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CC" w:rsidRPr="00E177CC" w:rsidRDefault="000D0DD5" w:rsidP="00E177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Прокуратура</w:t>
      </w:r>
      <w:r w:rsidR="00E177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Ленинского района г. Ульяновска разъясняет</w:t>
      </w:r>
      <w:r w:rsidR="00E177CC" w:rsidRPr="00E177CC">
        <w:rPr>
          <w:rFonts w:ascii="Times New Roman" w:eastAsia="Times New Roman" w:hAnsi="Times New Roman" w:cs="Times New Roman"/>
          <w:sz w:val="30"/>
          <w:szCs w:val="30"/>
          <w:lang w:eastAsia="ru-RU"/>
        </w:rPr>
        <w:t>: Об ответственности за неисполнение судебного</w:t>
      </w:r>
      <w:r w:rsidR="00E177CC" w:rsidRPr="00E1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7CC" w:rsidRPr="00E177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об определении места жительства несовершеннолетнего</w:t>
      </w:r>
    </w:p>
    <w:p w:rsidR="00E177CC" w:rsidRPr="00E177CC" w:rsidRDefault="00E177CC" w:rsidP="00E1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CC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неисполнение судебного решения об определении места жительства несовершеннолетнего на основании ч. 2 ст. 5.35 Кодека Российской Федерации об административных правонарушениях предусмотрена </w:t>
      </w:r>
      <w:bookmarkStart w:id="0" w:name="_GoBack"/>
      <w:bookmarkEnd w:id="0"/>
      <w:r w:rsidRPr="00E177C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ответственность. </w:t>
      </w:r>
      <w:r w:rsidRPr="00E177C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наступления ответственность по данной статье необходимо установить факт умышленного неисполнения решения суда, а также совершение деяния субъектом административного правонарушения – лицом, на которое возложена обязанность по воспитанию несовершеннолетнего:  родители несовершеннолетнего (в том числе несовершеннолетние родители в возрасте от шестнадцати до восемнадцати лет), законные представители несовершеннолетнего (усыновители, опекуны (попечители), приемная семья, патронатная семья).</w:t>
      </w:r>
      <w:r w:rsidRPr="00E177C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 указанное правонарушение предусмотрено наказание – административный штраф в размере от двух тысяч до трех тысяч рублей. Не образует состава административного правонарушения несообщение о перемене места жительства либо перемена места жительства несовершеннолетнего и несообщение этих сведений, если в данных деяниях</w:t>
      </w:r>
      <w:r w:rsidRPr="00E177C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отсутствует умысел со стороны законного представителя, например, при переселении из аварийного жилья.</w:t>
      </w:r>
    </w:p>
    <w:p w:rsidR="006D4E29" w:rsidRDefault="006D4E29"/>
    <w:sectPr w:rsidR="006D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5C"/>
    <w:rsid w:val="000D0DD5"/>
    <w:rsid w:val="0027655C"/>
    <w:rsid w:val="006D4E29"/>
    <w:rsid w:val="00E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8A2C-6CFA-461E-81D2-B8B0E78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77CC"/>
  </w:style>
  <w:style w:type="character" w:customStyle="1" w:styleId="feeds-pagenavigationtooltip">
    <w:name w:val="feeds-page__navigation_tooltip"/>
    <w:basedOn w:val="a0"/>
    <w:rsid w:val="00E177CC"/>
  </w:style>
  <w:style w:type="paragraph" w:styleId="a3">
    <w:name w:val="Normal (Web)"/>
    <w:basedOn w:val="a"/>
    <w:uiPriority w:val="99"/>
    <w:semiHidden/>
    <w:unhideWhenUsed/>
    <w:rsid w:val="00E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2022-02-10T08:02:00Z</dcterms:created>
  <dcterms:modified xsi:type="dcterms:W3CDTF">2022-02-10T08:10:00Z</dcterms:modified>
</cp:coreProperties>
</file>