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645"/>
        <w:tblW w:w="15134" w:type="dxa"/>
        <w:tblLayout w:type="fixed"/>
        <w:tblLook w:val="04A0"/>
      </w:tblPr>
      <w:tblGrid>
        <w:gridCol w:w="540"/>
        <w:gridCol w:w="1836"/>
        <w:gridCol w:w="1985"/>
        <w:gridCol w:w="2410"/>
        <w:gridCol w:w="4961"/>
        <w:gridCol w:w="3402"/>
      </w:tblGrid>
      <w:tr w:rsidR="00AE46FB" w:rsidRPr="005C7F1E" w:rsidTr="001F3BB8">
        <w:tc>
          <w:tcPr>
            <w:tcW w:w="540" w:type="dxa"/>
          </w:tcPr>
          <w:p w:rsidR="005C7F1E" w:rsidRPr="005C7F1E" w:rsidRDefault="00393B22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вакансии</w:t>
            </w:r>
          </w:p>
        </w:tc>
        <w:tc>
          <w:tcPr>
            <w:tcW w:w="2410" w:type="dxa"/>
          </w:tcPr>
          <w:p w:rsidR="005C7F1E" w:rsidRPr="00005FBF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Требования к обр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зованию</w:t>
            </w:r>
            <w:r w:rsidR="00EB37FB">
              <w:rPr>
                <w:rFonts w:ascii="PT Astra Serif" w:hAnsi="PT Astra Serif"/>
                <w:sz w:val="24"/>
                <w:szCs w:val="24"/>
              </w:rPr>
              <w:t xml:space="preserve"> соискателя</w:t>
            </w:r>
          </w:p>
        </w:tc>
        <w:tc>
          <w:tcPr>
            <w:tcW w:w="4961" w:type="dxa"/>
          </w:tcPr>
          <w:p w:rsidR="005C7F1E" w:rsidRPr="00005FBF" w:rsidRDefault="00005FBF" w:rsidP="00356A90">
            <w:pPr>
              <w:ind w:firstLine="45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5C7F1E" w:rsidRPr="005C7F1E" w:rsidRDefault="00005FBF" w:rsidP="001F3B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Зарплата, график и условия работы</w:t>
            </w:r>
          </w:p>
        </w:tc>
      </w:tr>
      <w:tr w:rsidR="00AE46FB" w:rsidRPr="005C7F1E" w:rsidTr="001F3BB8">
        <w:tc>
          <w:tcPr>
            <w:tcW w:w="540" w:type="dxa"/>
          </w:tcPr>
          <w:p w:rsidR="005C7F1E" w:rsidRPr="00393B22" w:rsidRDefault="005C7F1E" w:rsidP="001F3BB8">
            <w:pPr>
              <w:pStyle w:val="a5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</w:tcPr>
          <w:p w:rsidR="005C7F1E" w:rsidRDefault="005C7F1E" w:rsidP="00356A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356A90">
              <w:rPr>
                <w:rFonts w:ascii="PT Astra Serif" w:hAnsi="PT Astra Serif"/>
                <w:sz w:val="24"/>
                <w:szCs w:val="24"/>
              </w:rPr>
              <w:t>по противодейс</w:t>
            </w:r>
            <w:r w:rsidR="00356A90">
              <w:rPr>
                <w:rFonts w:ascii="PT Astra Serif" w:hAnsi="PT Astra Serif"/>
                <w:sz w:val="24"/>
                <w:szCs w:val="24"/>
              </w:rPr>
              <w:t>т</w:t>
            </w:r>
            <w:r w:rsidR="00356A90">
              <w:rPr>
                <w:rFonts w:ascii="PT Astra Serif" w:hAnsi="PT Astra Serif"/>
                <w:sz w:val="24"/>
                <w:szCs w:val="24"/>
              </w:rPr>
              <w:t>вию коррупции и иным прав</w:t>
            </w:r>
            <w:r w:rsidR="00356A90">
              <w:rPr>
                <w:rFonts w:ascii="PT Astra Serif" w:hAnsi="PT Astra Serif"/>
                <w:sz w:val="24"/>
                <w:szCs w:val="24"/>
              </w:rPr>
              <w:t>о</w:t>
            </w:r>
            <w:r w:rsidR="00356A90">
              <w:rPr>
                <w:rFonts w:ascii="PT Astra Serif" w:hAnsi="PT Astra Serif"/>
                <w:sz w:val="24"/>
                <w:szCs w:val="24"/>
              </w:rPr>
              <w:t>нарушениям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администрации города Уль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>новска</w:t>
            </w:r>
          </w:p>
        </w:tc>
        <w:tc>
          <w:tcPr>
            <w:tcW w:w="1985" w:type="dxa"/>
          </w:tcPr>
          <w:p w:rsidR="005C7F1E" w:rsidRDefault="005C7F1E" w:rsidP="00356A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Консультант о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дела </w:t>
            </w:r>
            <w:proofErr w:type="gramStart"/>
            <w:r w:rsidR="00356A90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="00356A90">
              <w:rPr>
                <w:rFonts w:ascii="PT Astra Serif" w:hAnsi="PT Astra Serif"/>
                <w:sz w:val="24"/>
                <w:szCs w:val="24"/>
              </w:rPr>
              <w:t xml:space="preserve"> осуществлением закупок</w:t>
            </w:r>
          </w:p>
        </w:tc>
        <w:tc>
          <w:tcPr>
            <w:tcW w:w="2410" w:type="dxa"/>
          </w:tcPr>
          <w:p w:rsidR="005C7F1E" w:rsidRPr="00B92775" w:rsidRDefault="00AE46FB" w:rsidP="00356A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Высшее образование по  </w:t>
            </w:r>
            <w:r w:rsidR="00356A90">
              <w:rPr>
                <w:rFonts w:ascii="PT Astra Serif" w:hAnsi="PT Astra Serif"/>
                <w:sz w:val="24"/>
                <w:szCs w:val="24"/>
              </w:rPr>
              <w:t>направлению деятельности</w:t>
            </w:r>
            <w:r w:rsidR="00B92775">
              <w:rPr>
                <w:rFonts w:ascii="PT Astra Serif" w:hAnsi="PT Astra Serif"/>
                <w:sz w:val="24"/>
                <w:szCs w:val="24"/>
              </w:rPr>
              <w:t>: ф</w:t>
            </w:r>
            <w:r w:rsidR="00B92775">
              <w:rPr>
                <w:rFonts w:ascii="PT Astra Serif" w:hAnsi="PT Astra Serif"/>
                <w:sz w:val="24"/>
                <w:szCs w:val="24"/>
              </w:rPr>
              <w:t>и</w:t>
            </w:r>
            <w:r w:rsidR="00B92775">
              <w:rPr>
                <w:rFonts w:ascii="PT Astra Serif" w:hAnsi="PT Astra Serif"/>
                <w:sz w:val="24"/>
                <w:szCs w:val="24"/>
              </w:rPr>
              <w:t>нансы и кредит, эк</w:t>
            </w:r>
            <w:r w:rsidR="00B92775">
              <w:rPr>
                <w:rFonts w:ascii="PT Astra Serif" w:hAnsi="PT Astra Serif"/>
                <w:sz w:val="24"/>
                <w:szCs w:val="24"/>
              </w:rPr>
              <w:t>о</w:t>
            </w:r>
            <w:r w:rsidR="00B92775">
              <w:rPr>
                <w:rFonts w:ascii="PT Astra Serif" w:hAnsi="PT Astra Serif"/>
                <w:sz w:val="24"/>
                <w:szCs w:val="24"/>
              </w:rPr>
              <w:t>номика и т.п.</w:t>
            </w:r>
          </w:p>
        </w:tc>
        <w:tc>
          <w:tcPr>
            <w:tcW w:w="4961" w:type="dxa"/>
          </w:tcPr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Проведение плановых и внеплановых проверок осуществления закупок товаров, работ, услуг для обеспечения муниципальных нужд в соответствии с Федеральным законом от 05.04.2013 N2 44-ФЗ «О контрактной си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с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теме в сфере закупок товаров, работ, услуг для обеспечения государственных и муниц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пальных нужд</w:t>
            </w:r>
            <w:r w:rsidR="00663473">
              <w:rPr>
                <w:rFonts w:ascii="PT Astra Serif" w:hAnsi="PT Astra Serif"/>
                <w:sz w:val="24"/>
                <w:szCs w:val="24"/>
              </w:rPr>
              <w:t>»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осуществление ведомственного ко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троля в сфере закупок товаров, работ, услуг для обеспечения муниципальных нужд в о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т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ношении подведомственных администрации города Ульяновска заказчиков,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своевременное представление отчётов по результатам проверок и иных меропри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я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тий по контролю, методической обоснова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ности выводов</w:t>
            </w:r>
            <w:r w:rsidR="00663473">
              <w:rPr>
                <w:rFonts w:ascii="PT Astra Serif" w:hAnsi="PT Astra Serif"/>
                <w:sz w:val="24"/>
                <w:szCs w:val="24"/>
              </w:rPr>
              <w:t>,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 представленных в отчётах,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о выявленных в ходе проверок нарушениях,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подготовка и направление обязател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ь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ных для исполнения предписаний об устр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а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нении нарушений законодательства Росси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й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ской Федерации и иных нормативных прав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о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вых актов о контрактной системе в сфере з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а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купок при осуществлении закупок товаров, работ, услуг для обеспечения муниципальных нужд,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рассмотрение в установленном поря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д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ке жалоб на действия (бездействие) заказч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ка, уполномоченного органа, уполномоче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ного учреждения, специализированной орг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а</w:t>
            </w:r>
            <w:r w:rsidRPr="00356A90">
              <w:rPr>
                <w:rFonts w:ascii="PT Astra Serif" w:hAnsi="PT Astra Serif"/>
                <w:sz w:val="24"/>
                <w:szCs w:val="24"/>
              </w:rPr>
              <w:lastRenderedPageBreak/>
              <w:t>низации, членов комиссии по осуществлению закупок,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подготовка к размещению на офиц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альном сайте </w:t>
            </w:r>
            <w:proofErr w:type="spellStart"/>
            <w:r w:rsidRPr="00356A90">
              <w:rPr>
                <w:rFonts w:ascii="PT Astra Serif" w:hAnsi="PT Astra Serif"/>
                <w:sz w:val="24"/>
                <w:szCs w:val="24"/>
              </w:rPr>
              <w:t>www.zakupki.gov.ru</w:t>
            </w:r>
            <w:proofErr w:type="spellEnd"/>
            <w:r w:rsidRPr="00356A90">
              <w:rPr>
                <w:rFonts w:ascii="PT Astra Serif" w:hAnsi="PT Astra Serif"/>
                <w:sz w:val="24"/>
                <w:szCs w:val="24"/>
              </w:rPr>
              <w:t xml:space="preserve"> и на офиц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альном сайте администрации города Уль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я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новска информации о проведении плановых и внеплановых проверок, информации о жал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о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бах, о результатах их рассмотрения и выда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н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ных предписаниях,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рассмотрение поступивших на согл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а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сование обращений заказчика об осущест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в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лении закупки у единственного поставщика (подрядчика, исполнителя) для обеспечения муниципальных нужд,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оказание организационной и метод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и</w:t>
            </w:r>
            <w:r w:rsidRPr="00356A90">
              <w:rPr>
                <w:rFonts w:ascii="PT Astra Serif" w:hAnsi="PT Astra Serif"/>
                <w:sz w:val="24"/>
                <w:szCs w:val="24"/>
              </w:rPr>
              <w:t xml:space="preserve">ческой помощи заказчикам муниципального образования «город Ульяновск» в вопросах осуществления закупок товаров, работ, услуг для муниципальных нужд, </w:t>
            </w:r>
          </w:p>
          <w:p w:rsidR="00356A90" w:rsidRPr="00356A90" w:rsidRDefault="00356A90" w:rsidP="00356A90">
            <w:pPr>
              <w:pStyle w:val="a5"/>
              <w:numPr>
                <w:ilvl w:val="0"/>
                <w:numId w:val="3"/>
              </w:numPr>
              <w:ind w:left="0" w:firstLine="1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6A90">
              <w:rPr>
                <w:rFonts w:ascii="PT Astra Serif" w:hAnsi="PT Astra Serif"/>
                <w:sz w:val="24"/>
                <w:szCs w:val="24"/>
              </w:rPr>
              <w:t>подготовка заключений, аналитич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е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ских, справочных и информационных мат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е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риалов по вопросам, относящимся к комп</w:t>
            </w:r>
            <w:r w:rsidRPr="00356A90">
              <w:rPr>
                <w:rFonts w:ascii="PT Astra Serif" w:hAnsi="PT Astra Serif"/>
                <w:sz w:val="24"/>
                <w:szCs w:val="24"/>
              </w:rPr>
              <w:t>е</w:t>
            </w:r>
            <w:r w:rsidRPr="00356A90">
              <w:rPr>
                <w:rFonts w:ascii="PT Astra Serif" w:hAnsi="PT Astra Serif"/>
                <w:sz w:val="24"/>
                <w:szCs w:val="24"/>
              </w:rPr>
              <w:t>тенции от</w:t>
            </w:r>
            <w:r>
              <w:rPr>
                <w:rFonts w:ascii="PT Astra Serif" w:hAnsi="PT Astra Serif"/>
                <w:sz w:val="24"/>
                <w:szCs w:val="24"/>
              </w:rPr>
              <w:t>дела</w:t>
            </w:r>
          </w:p>
          <w:p w:rsidR="005C7F1E" w:rsidRPr="00005FBF" w:rsidRDefault="005C7F1E" w:rsidP="00356A90">
            <w:pPr>
              <w:ind w:firstLine="45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439E" w:rsidRDefault="00005FBF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От</w:t>
            </w:r>
            <w:r w:rsidR="006C324E" w:rsidRPr="00874270">
              <w:rPr>
                <w:rFonts w:ascii="PT Astra Serif" w:hAnsi="PT Astra Serif"/>
              </w:rPr>
              <w:t xml:space="preserve"> </w:t>
            </w:r>
            <w:r w:rsidR="009D1306">
              <w:rPr>
                <w:rFonts w:ascii="PT Astra Serif" w:hAnsi="PT Astra Serif"/>
              </w:rPr>
              <w:t>33630</w:t>
            </w:r>
            <w:r w:rsidR="006C324E" w:rsidRPr="00874270">
              <w:rPr>
                <w:rFonts w:ascii="PT Astra Serif" w:hAnsi="PT Astra Serif"/>
              </w:rPr>
              <w:t xml:space="preserve"> руб. до </w:t>
            </w:r>
            <w:r w:rsidR="009D1306">
              <w:rPr>
                <w:rFonts w:ascii="PT Astra Serif" w:hAnsi="PT Astra Serif"/>
              </w:rPr>
              <w:t>44355</w:t>
            </w:r>
            <w:r w:rsidR="006C324E" w:rsidRPr="00874270">
              <w:rPr>
                <w:rFonts w:ascii="PT Astra Serif" w:hAnsi="PT Astra Serif"/>
              </w:rPr>
              <w:t xml:space="preserve">  руб.</w:t>
            </w:r>
          </w:p>
          <w:p w:rsidR="005C7F1E" w:rsidRDefault="0050577E" w:rsidP="001F3BB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5C7F1E">
              <w:rPr>
                <w:rFonts w:ascii="PT Astra Serif" w:hAnsi="PT Astra Serif"/>
                <w:sz w:val="24"/>
                <w:szCs w:val="24"/>
              </w:rPr>
              <w:t xml:space="preserve"> 8.00 до 17.00</w:t>
            </w:r>
            <w:r w:rsidR="00D84809">
              <w:rPr>
                <w:rFonts w:ascii="PT Astra Serif" w:hAnsi="PT Astra Serif"/>
                <w:sz w:val="24"/>
                <w:szCs w:val="24"/>
              </w:rPr>
              <w:t xml:space="preserve"> час</w:t>
            </w:r>
            <w:proofErr w:type="gramStart"/>
            <w:r w:rsidR="00D84809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D84809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923D2" w:rsidRDefault="001923D2" w:rsidP="001923D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увеличенная продолжител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ь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ность основного оплачиваемого отпуска (30 календарных дней);</w:t>
            </w:r>
          </w:p>
          <w:p w:rsidR="001923D2" w:rsidRDefault="001923D2" w:rsidP="001923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дополнительный оплачиваемый отпуск за выслугу лет (до 10 к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лендарных дней);</w:t>
            </w:r>
          </w:p>
          <w:p w:rsidR="001923D2" w:rsidRDefault="001923D2" w:rsidP="001923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-единовременная выплата и 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а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териальная помощь при предо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тавлении ежегодного отпуска;</w:t>
            </w:r>
          </w:p>
          <w:p w:rsidR="001923D2" w:rsidRDefault="001923D2" w:rsidP="001923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частичная компенсация стоим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сти санаторно-курортных пут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е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вок, проезда к месту отдыха и обратно, санаторно-курортного лечения и оздоровительного 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дыха ребенка в возрасте до 18 лет включительно;</w:t>
            </w:r>
          </w:p>
          <w:p w:rsidR="001923D2" w:rsidRDefault="001923D2" w:rsidP="001923D2">
            <w:pPr>
              <w:pStyle w:val="a4"/>
              <w:spacing w:before="0" w:beforeAutospacing="0" w:after="0" w:afterAutospacing="0"/>
              <w:rPr>
                <w:rFonts w:ascii="PT Astra Serif" w:hAnsi="PT Astra Serif" w:cs="Helvetica"/>
                <w:color w:val="25282B"/>
                <w:sz w:val="22"/>
                <w:szCs w:val="22"/>
              </w:rPr>
            </w:pP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- ежегодная медицинская ди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с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пансеризация муниципального служащего за счет средств раб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о</w:t>
            </w:r>
            <w:r>
              <w:rPr>
                <w:rFonts w:ascii="PT Astra Serif" w:hAnsi="PT Astra Serif" w:cs="Helvetica"/>
                <w:color w:val="25282B"/>
                <w:sz w:val="22"/>
                <w:szCs w:val="22"/>
              </w:rPr>
              <w:t>тодателя</w:t>
            </w:r>
          </w:p>
          <w:p w:rsidR="005C7F1E" w:rsidRPr="005C7F1E" w:rsidRDefault="005C7F1E" w:rsidP="001F3BB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356A90" w:rsidTr="00356A90">
        <w:tc>
          <w:tcPr>
            <w:tcW w:w="7393" w:type="dxa"/>
          </w:tcPr>
          <w:p w:rsidR="00356A90" w:rsidRDefault="00356A90" w:rsidP="00356A90">
            <w:pPr>
              <w:contextualSpacing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C075C">
              <w:rPr>
                <w:rFonts w:ascii="PT Astra Serif" w:hAnsi="PT Astra Serif"/>
                <w:sz w:val="28"/>
                <w:szCs w:val="28"/>
                <w:u w:val="single"/>
              </w:rPr>
              <w:lastRenderedPageBreak/>
              <w:t>Контактная информация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: </w:t>
            </w:r>
          </w:p>
          <w:p w:rsidR="00356A90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 xml:space="preserve">Управление </w:t>
            </w:r>
            <w:r>
              <w:rPr>
                <w:rFonts w:ascii="PT Astra Serif" w:hAnsi="PT Astra Serif"/>
              </w:rPr>
              <w:t>противодействию коррупции и иным правонарушениям</w:t>
            </w:r>
            <w:r>
              <w:rPr>
                <w:rFonts w:ascii="PT Astra Serif" w:hAnsi="PT Astra Serif"/>
                <w:color w:val="25282B"/>
              </w:rPr>
              <w:t>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356A90" w:rsidRPr="009C075C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proofErr w:type="spellStart"/>
            <w:r>
              <w:rPr>
                <w:rFonts w:ascii="PT Astra Serif" w:hAnsi="PT Astra Serif"/>
                <w:color w:val="25282B"/>
              </w:rPr>
              <w:t>Хлопицына</w:t>
            </w:r>
            <w:proofErr w:type="spellEnd"/>
            <w:r>
              <w:rPr>
                <w:rFonts w:ascii="PT Astra Serif" w:hAnsi="PT Astra Serif"/>
                <w:color w:val="25282B"/>
              </w:rPr>
              <w:t xml:space="preserve"> Татьяна Викторовна</w:t>
            </w:r>
          </w:p>
          <w:p w:rsidR="00356A90" w:rsidRPr="00356A90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  <w:lang w:val="en-US"/>
              </w:rPr>
            </w:pPr>
            <w:r w:rsidRPr="009C075C">
              <w:rPr>
                <w:rFonts w:ascii="PT Astra Serif" w:hAnsi="PT Astra Serif"/>
                <w:color w:val="25282B"/>
              </w:rPr>
              <w:t>Телефон:</w:t>
            </w:r>
            <w:r>
              <w:rPr>
                <w:rFonts w:ascii="PT Astra Serif" w:hAnsi="PT Astra Serif"/>
                <w:color w:val="25282B"/>
                <w:lang w:val="en-US"/>
              </w:rPr>
              <w:t>(</w:t>
            </w:r>
            <w:r w:rsidRPr="009C075C">
              <w:rPr>
                <w:rFonts w:ascii="PT Astra Serif" w:hAnsi="PT Astra Serif"/>
                <w:color w:val="25282B"/>
              </w:rPr>
              <w:t>8422</w:t>
            </w:r>
            <w:r>
              <w:rPr>
                <w:rFonts w:ascii="PT Astra Serif" w:hAnsi="PT Astra Serif"/>
                <w:color w:val="25282B"/>
                <w:lang w:val="en-US"/>
              </w:rPr>
              <w:t>) 42 57 85</w:t>
            </w:r>
          </w:p>
          <w:p w:rsidR="00356A90" w:rsidRPr="009C075C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proofErr w:type="spellStart"/>
            <w:r w:rsidRPr="009C075C">
              <w:rPr>
                <w:rFonts w:ascii="PT Astra Serif" w:hAnsi="PT Astra Serif"/>
                <w:color w:val="25282B"/>
              </w:rPr>
              <w:t>E-mail</w:t>
            </w:r>
            <w:proofErr w:type="spellEnd"/>
            <w:r w:rsidRPr="009C075C">
              <w:rPr>
                <w:rFonts w:ascii="PT Astra Serif" w:hAnsi="PT Astra Serif"/>
                <w:color w:val="25282B"/>
              </w:rPr>
              <w:t>:</w:t>
            </w:r>
            <w:r>
              <w:rPr>
                <w:rFonts w:ascii="PT Astra Serif" w:hAnsi="PT Astra Serif"/>
                <w:color w:val="25282B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25282B"/>
                <w:lang w:val="en-US"/>
              </w:rPr>
              <w:t>reviz</w:t>
            </w:r>
            <w:proofErr w:type="spellEnd"/>
            <w:r w:rsidRPr="009C075C">
              <w:rPr>
                <w:rFonts w:ascii="PT Astra Serif" w:hAnsi="PT Astra Serif"/>
                <w:color w:val="25282B"/>
              </w:rPr>
              <w:t>@</w:t>
            </w:r>
            <w:proofErr w:type="spellStart"/>
            <w:r w:rsidRPr="009C075C">
              <w:rPr>
                <w:rFonts w:ascii="PT Astra Serif" w:hAnsi="PT Astra Serif"/>
                <w:color w:val="25282B"/>
              </w:rPr>
              <w:t>ulmeria.ru</w:t>
            </w:r>
            <w:proofErr w:type="spellEnd"/>
          </w:p>
          <w:p w:rsidR="00356A90" w:rsidRDefault="00356A90" w:rsidP="009C075C">
            <w:pPr>
              <w:contextualSpacing/>
            </w:pPr>
          </w:p>
        </w:tc>
        <w:tc>
          <w:tcPr>
            <w:tcW w:w="7741" w:type="dxa"/>
          </w:tcPr>
          <w:p w:rsidR="00356A90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>Администрация города Ульяновска, г</w:t>
            </w:r>
            <w:proofErr w:type="gramStart"/>
            <w:r>
              <w:rPr>
                <w:rFonts w:ascii="PT Astra Serif" w:hAnsi="PT Astra Serif"/>
                <w:color w:val="25282B"/>
              </w:rPr>
              <w:t>.У</w:t>
            </w:r>
            <w:proofErr w:type="gramEnd"/>
            <w:r>
              <w:rPr>
                <w:rFonts w:ascii="PT Astra Serif" w:hAnsi="PT Astra Serif"/>
                <w:color w:val="25282B"/>
              </w:rPr>
              <w:t>льяновск, ул. Кузнецова, 7</w:t>
            </w:r>
          </w:p>
          <w:p w:rsidR="000D6C19" w:rsidRPr="001923D2" w:rsidRDefault="000D6C19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>
              <w:rPr>
                <w:rFonts w:ascii="PT Astra Serif" w:hAnsi="PT Astra Serif"/>
                <w:color w:val="25282B"/>
              </w:rPr>
              <w:t xml:space="preserve">кадровая служба: </w:t>
            </w:r>
            <w:r w:rsidR="00356A90" w:rsidRPr="009C075C">
              <w:rPr>
                <w:rFonts w:ascii="PT Astra Serif" w:hAnsi="PT Astra Serif"/>
                <w:color w:val="25282B"/>
              </w:rPr>
              <w:t xml:space="preserve">Макарова Елена Викторовна, 42-57-78,  </w:t>
            </w:r>
          </w:p>
          <w:p w:rsidR="00356A90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9C075C">
              <w:rPr>
                <w:rFonts w:ascii="PT Astra Serif" w:hAnsi="PT Astra Serif"/>
                <w:color w:val="25282B"/>
              </w:rPr>
              <w:t xml:space="preserve">Ахматова Наталья Николаевна, 42-57-51, </w:t>
            </w:r>
          </w:p>
          <w:p w:rsidR="00356A90" w:rsidRPr="00B92775" w:rsidRDefault="00356A90" w:rsidP="00356A90">
            <w:pPr>
              <w:pStyle w:val="a4"/>
              <w:spacing w:before="0" w:beforeAutospacing="0" w:after="0" w:afterAutospacing="0"/>
              <w:rPr>
                <w:rFonts w:ascii="PT Astra Serif" w:hAnsi="PT Astra Serif"/>
                <w:color w:val="25282B"/>
              </w:rPr>
            </w:pPr>
            <w:r w:rsidRPr="00393B22">
              <w:rPr>
                <w:rFonts w:ascii="PT Astra Serif" w:hAnsi="PT Astra Serif"/>
                <w:color w:val="25282B"/>
                <w:lang w:val="en-US"/>
              </w:rPr>
              <w:t>E</w:t>
            </w:r>
            <w:r w:rsidRPr="00B92775">
              <w:rPr>
                <w:rFonts w:ascii="PT Astra Serif" w:hAnsi="PT Astra Serif"/>
                <w:color w:val="25282B"/>
              </w:rPr>
              <w:t>-</w:t>
            </w:r>
            <w:r w:rsidRPr="00393B22">
              <w:rPr>
                <w:rFonts w:ascii="PT Astra Serif" w:hAnsi="PT Astra Serif"/>
                <w:color w:val="25282B"/>
                <w:lang w:val="en-US"/>
              </w:rPr>
              <w:t>mail</w:t>
            </w:r>
            <w:r w:rsidRPr="00B92775">
              <w:rPr>
                <w:rFonts w:ascii="PT Astra Serif" w:hAnsi="PT Astra Serif"/>
                <w:color w:val="25282B"/>
              </w:rPr>
              <w:t xml:space="preserve">: 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kadr</w:t>
            </w:r>
            <w:proofErr w:type="spellEnd"/>
            <w:r w:rsidRPr="00B92775">
              <w:rPr>
                <w:rFonts w:ascii="PT Astra Serif" w:hAnsi="PT Astra Serif"/>
                <w:color w:val="25282B"/>
              </w:rPr>
              <w:t>@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ulmeria</w:t>
            </w:r>
            <w:proofErr w:type="spellEnd"/>
            <w:r w:rsidRPr="00B92775">
              <w:rPr>
                <w:rFonts w:ascii="PT Astra Serif" w:hAnsi="PT Astra Serif"/>
                <w:color w:val="25282B"/>
              </w:rPr>
              <w:t>.</w:t>
            </w:r>
            <w:proofErr w:type="spellStart"/>
            <w:r w:rsidRPr="00393B22">
              <w:rPr>
                <w:rFonts w:ascii="PT Astra Serif" w:hAnsi="PT Astra Serif"/>
                <w:color w:val="25282B"/>
                <w:lang w:val="en-US"/>
              </w:rPr>
              <w:t>ru</w:t>
            </w:r>
            <w:proofErr w:type="spellEnd"/>
          </w:p>
          <w:p w:rsidR="00356A90" w:rsidRDefault="00356A90" w:rsidP="009C075C">
            <w:pPr>
              <w:contextualSpacing/>
            </w:pPr>
          </w:p>
        </w:tc>
      </w:tr>
    </w:tbl>
    <w:p w:rsidR="00AF7133" w:rsidRDefault="00AF7133" w:rsidP="009C075C">
      <w:pPr>
        <w:spacing w:after="0"/>
        <w:contextualSpacing/>
      </w:pPr>
    </w:p>
    <w:p w:rsidR="009C075C" w:rsidRPr="009C075C" w:rsidRDefault="009C075C" w:rsidP="009C075C">
      <w:pPr>
        <w:spacing w:after="0"/>
        <w:contextualSpacing/>
        <w:rPr>
          <w:rFonts w:ascii="PT Astra Serif" w:hAnsi="PT Astra Serif"/>
          <w:sz w:val="28"/>
          <w:szCs w:val="28"/>
          <w:u w:val="single"/>
        </w:rPr>
      </w:pPr>
    </w:p>
    <w:sectPr w:rsidR="009C075C" w:rsidRPr="009C075C" w:rsidSect="005C7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350E"/>
    <w:multiLevelType w:val="hybridMultilevel"/>
    <w:tmpl w:val="2F04F66C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2F894B4C"/>
    <w:multiLevelType w:val="multilevel"/>
    <w:tmpl w:val="B4F4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12EEB"/>
    <w:multiLevelType w:val="hybridMultilevel"/>
    <w:tmpl w:val="030AE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C5FA1"/>
    <w:multiLevelType w:val="hybridMultilevel"/>
    <w:tmpl w:val="F8568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C7F1E"/>
    <w:rsid w:val="00005FBF"/>
    <w:rsid w:val="00072CF0"/>
    <w:rsid w:val="000A7DFC"/>
    <w:rsid w:val="000D6C19"/>
    <w:rsid w:val="0015040F"/>
    <w:rsid w:val="00166E75"/>
    <w:rsid w:val="001923D2"/>
    <w:rsid w:val="001F3BB8"/>
    <w:rsid w:val="00356A90"/>
    <w:rsid w:val="00393B22"/>
    <w:rsid w:val="004D4FE2"/>
    <w:rsid w:val="0050577E"/>
    <w:rsid w:val="005C7F1E"/>
    <w:rsid w:val="00663473"/>
    <w:rsid w:val="00664E5F"/>
    <w:rsid w:val="006B1805"/>
    <w:rsid w:val="006C324E"/>
    <w:rsid w:val="006E7E92"/>
    <w:rsid w:val="00705C5D"/>
    <w:rsid w:val="0074439E"/>
    <w:rsid w:val="008B44CF"/>
    <w:rsid w:val="0090711E"/>
    <w:rsid w:val="009755A8"/>
    <w:rsid w:val="00985993"/>
    <w:rsid w:val="009C075C"/>
    <w:rsid w:val="009D1306"/>
    <w:rsid w:val="00A94E52"/>
    <w:rsid w:val="00AE46FB"/>
    <w:rsid w:val="00AF7133"/>
    <w:rsid w:val="00B92775"/>
    <w:rsid w:val="00BF22AA"/>
    <w:rsid w:val="00C557CF"/>
    <w:rsid w:val="00D370B8"/>
    <w:rsid w:val="00D84809"/>
    <w:rsid w:val="00EB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2023-05-26T12:07:00Z</dcterms:created>
  <dcterms:modified xsi:type="dcterms:W3CDTF">2024-11-28T07:29:00Z</dcterms:modified>
</cp:coreProperties>
</file>