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22" w:rsidRPr="00992622" w:rsidRDefault="00992622" w:rsidP="009926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об </w:t>
      </w:r>
      <w:bookmarkStart w:id="0" w:name="_GoBack"/>
      <w:r>
        <w:rPr>
          <w:rFonts w:ascii="Times New Roman" w:hAnsi="Times New Roman" w:cs="Times New Roman"/>
          <w:b/>
          <w:bCs/>
        </w:rPr>
        <w:t>упрощении</w:t>
      </w:r>
      <w:r w:rsidRPr="00992622">
        <w:rPr>
          <w:rFonts w:ascii="Times New Roman" w:hAnsi="Times New Roman" w:cs="Times New Roman"/>
          <w:b/>
          <w:bCs/>
        </w:rPr>
        <w:t xml:space="preserve"> легализации домов советского и постсоветского периода</w:t>
      </w:r>
      <w:bookmarkEnd w:id="0"/>
      <w:r w:rsidRPr="00992622">
        <w:rPr>
          <w:rFonts w:ascii="Times New Roman" w:hAnsi="Times New Roman" w:cs="Times New Roman"/>
          <w:b/>
          <w:bCs/>
        </w:rPr>
        <w:t>.</w:t>
      </w:r>
    </w:p>
    <w:p w:rsidR="00992622" w:rsidRPr="00992622" w:rsidRDefault="00992622" w:rsidP="00992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92622">
        <w:rPr>
          <w:rFonts w:ascii="Times New Roman" w:hAnsi="Times New Roman" w:cs="Times New Roman"/>
        </w:rPr>
        <w:t>2022 году начал действовать Федеральный закон от 30.12.2021 №478-ФЗ «О внесении изменений в отдельные законодательные акты Российской Федерации» - закон об упрощении оформления прав на старые дома (построенные до 14 мая 1998 года). Фактические владельцы домов, построенных еще при советской власти и в постсоветский период, не могут оформить в собственность свое жилье. Дом может числиться в документах колхозного или совхозного учета, в учетных документах БТИ,  или вовсе нет ни документа, подтверждающего собственность.</w:t>
      </w:r>
    </w:p>
    <w:p w:rsidR="00992622" w:rsidRPr="00992622" w:rsidRDefault="00992622" w:rsidP="00992622">
      <w:pPr>
        <w:jc w:val="both"/>
        <w:rPr>
          <w:rFonts w:ascii="Times New Roman" w:hAnsi="Times New Roman" w:cs="Times New Roman"/>
        </w:rPr>
      </w:pPr>
      <w:r w:rsidRPr="00992622">
        <w:rPr>
          <w:rFonts w:ascii="Times New Roman" w:hAnsi="Times New Roman" w:cs="Times New Roman"/>
        </w:rPr>
        <w:t xml:space="preserve">Новый закон упрощает порядок оформления прав на такие дома и на участки, где они стоят. Участок должен находиться в границах населенного пункта, а земли должны принадлежать государству или муниципалитету. Для признания права собственности нужно будет </w:t>
      </w:r>
      <w:proofErr w:type="gramStart"/>
      <w:r w:rsidRPr="00992622">
        <w:rPr>
          <w:rFonts w:ascii="Times New Roman" w:hAnsi="Times New Roman" w:cs="Times New Roman"/>
        </w:rPr>
        <w:t>предоставить любой документ</w:t>
      </w:r>
      <w:proofErr w:type="gramEnd"/>
      <w:r w:rsidRPr="00992622">
        <w:rPr>
          <w:rFonts w:ascii="Times New Roman" w:hAnsi="Times New Roman" w:cs="Times New Roman"/>
        </w:rPr>
        <w:t>, который подтверждал бы факт владения жильем — начиная от старой справки из БТИ, заканчивая платежками за коммунальные услуги. А чтобы оформить землю под старым домом, нужно чтобы дом еще стоял на этой земле.</w:t>
      </w:r>
    </w:p>
    <w:p w:rsidR="00A76129" w:rsidRDefault="00992622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22"/>
    <w:rsid w:val="000F07DF"/>
    <w:rsid w:val="005671F3"/>
    <w:rsid w:val="009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87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0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2022-05-18T10:57:00Z</dcterms:created>
  <dcterms:modified xsi:type="dcterms:W3CDTF">2022-05-18T11:01:00Z</dcterms:modified>
</cp:coreProperties>
</file>