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B97" w:rsidRPr="00896B97" w:rsidRDefault="00896B97" w:rsidP="00E700AD">
      <w:pPr>
        <w:widowControl w:val="0"/>
        <w:spacing w:before="80" w:after="0" w:line="240" w:lineRule="auto"/>
        <w:contextualSpacing/>
        <w:jc w:val="both"/>
        <w:rPr>
          <w:rFonts w:ascii="PT Astra Serif" w:eastAsia="Calibri" w:hAnsi="PT Astra Serif" w:cs="Times New Roman"/>
          <w:sz w:val="28"/>
          <w:szCs w:val="28"/>
          <w:highlight w:val="yellow"/>
        </w:rPr>
      </w:pPr>
    </w:p>
    <w:p w:rsidR="00896B97" w:rsidRPr="00896B97" w:rsidRDefault="00896B97" w:rsidP="00E700AD">
      <w:pPr>
        <w:widowControl w:val="0"/>
        <w:spacing w:before="80" w:after="0" w:line="240" w:lineRule="auto"/>
        <w:contextualSpacing/>
        <w:jc w:val="both"/>
        <w:rPr>
          <w:rFonts w:ascii="PT Astra Serif" w:eastAsia="Calibri" w:hAnsi="PT Astra Serif" w:cs="Times New Roman"/>
          <w:sz w:val="28"/>
          <w:szCs w:val="28"/>
          <w:highlight w:val="yellow"/>
        </w:rPr>
      </w:pPr>
    </w:p>
    <w:p w:rsidR="00896B97" w:rsidRPr="00896B97" w:rsidRDefault="00896B97" w:rsidP="00E700AD">
      <w:pPr>
        <w:widowControl w:val="0"/>
        <w:spacing w:before="80" w:after="0" w:line="240" w:lineRule="auto"/>
        <w:contextualSpacing/>
        <w:jc w:val="center"/>
        <w:rPr>
          <w:rFonts w:ascii="PT Astra Serif" w:eastAsia="Calibri" w:hAnsi="PT Astra Serif" w:cs="Times New Roman"/>
          <w:b/>
          <w:sz w:val="28"/>
          <w:szCs w:val="28"/>
          <w:highlight w:val="yellow"/>
        </w:rPr>
      </w:pPr>
    </w:p>
    <w:p w:rsidR="00896B97" w:rsidRPr="00896B97" w:rsidRDefault="00896B97" w:rsidP="00E700AD">
      <w:pPr>
        <w:widowControl w:val="0"/>
        <w:spacing w:before="80" w:after="0" w:line="240" w:lineRule="auto"/>
        <w:contextualSpacing/>
        <w:jc w:val="center"/>
        <w:rPr>
          <w:rFonts w:ascii="PT Astra Serif" w:eastAsia="Calibri" w:hAnsi="PT Astra Serif" w:cs="Times New Roman"/>
          <w:b/>
          <w:sz w:val="28"/>
          <w:szCs w:val="28"/>
          <w:highlight w:val="yellow"/>
        </w:rPr>
      </w:pPr>
    </w:p>
    <w:p w:rsidR="00896B97" w:rsidRPr="00896B97" w:rsidRDefault="00896B97" w:rsidP="00E700AD">
      <w:pPr>
        <w:autoSpaceDE w:val="0"/>
        <w:autoSpaceDN w:val="0"/>
        <w:adjustRightInd w:val="0"/>
        <w:spacing w:after="0" w:line="240" w:lineRule="auto"/>
        <w:jc w:val="center"/>
        <w:rPr>
          <w:rFonts w:ascii="PT Astra Serif" w:eastAsia="Calibri" w:hAnsi="PT Astra Serif" w:cs="PT Astra Serif"/>
          <w:b/>
          <w:bCs/>
          <w:sz w:val="36"/>
          <w:szCs w:val="36"/>
          <w:highlight w:val="yellow"/>
        </w:rPr>
      </w:pPr>
    </w:p>
    <w:p w:rsidR="00896B97" w:rsidRPr="00896B97" w:rsidRDefault="00896B97" w:rsidP="00E700AD">
      <w:pPr>
        <w:autoSpaceDE w:val="0"/>
        <w:autoSpaceDN w:val="0"/>
        <w:adjustRightInd w:val="0"/>
        <w:spacing w:after="0" w:line="240" w:lineRule="auto"/>
        <w:jc w:val="center"/>
        <w:rPr>
          <w:rFonts w:ascii="PT Astra Serif" w:eastAsia="Calibri" w:hAnsi="PT Astra Serif" w:cs="PT Astra Serif"/>
          <w:b/>
          <w:bCs/>
          <w:sz w:val="36"/>
          <w:szCs w:val="36"/>
          <w:highlight w:val="yellow"/>
        </w:rPr>
      </w:pPr>
    </w:p>
    <w:p w:rsidR="00896B97" w:rsidRPr="00896B97" w:rsidRDefault="00896B97" w:rsidP="00E700AD">
      <w:pPr>
        <w:autoSpaceDE w:val="0"/>
        <w:autoSpaceDN w:val="0"/>
        <w:adjustRightInd w:val="0"/>
        <w:spacing w:after="0" w:line="240" w:lineRule="auto"/>
        <w:jc w:val="center"/>
        <w:rPr>
          <w:rFonts w:ascii="PT Astra Serif" w:eastAsia="Calibri" w:hAnsi="PT Astra Serif" w:cs="PT Astra Serif"/>
          <w:b/>
          <w:bCs/>
          <w:sz w:val="36"/>
          <w:szCs w:val="36"/>
          <w:highlight w:val="yellow"/>
        </w:rPr>
      </w:pPr>
    </w:p>
    <w:p w:rsidR="00896B97" w:rsidRPr="00896B97" w:rsidRDefault="00896B97" w:rsidP="00E700AD">
      <w:pPr>
        <w:autoSpaceDE w:val="0"/>
        <w:autoSpaceDN w:val="0"/>
        <w:adjustRightInd w:val="0"/>
        <w:spacing w:after="0" w:line="240" w:lineRule="auto"/>
        <w:jc w:val="center"/>
        <w:rPr>
          <w:rFonts w:ascii="PT Astra Serif" w:eastAsia="Calibri" w:hAnsi="PT Astra Serif" w:cs="PT Astra Serif"/>
          <w:b/>
          <w:bCs/>
          <w:sz w:val="36"/>
          <w:szCs w:val="36"/>
          <w:highlight w:val="yellow"/>
        </w:rPr>
      </w:pPr>
    </w:p>
    <w:p w:rsidR="00896B97" w:rsidRPr="00896B97" w:rsidRDefault="00896B97" w:rsidP="00E700AD">
      <w:pPr>
        <w:autoSpaceDE w:val="0"/>
        <w:autoSpaceDN w:val="0"/>
        <w:adjustRightInd w:val="0"/>
        <w:spacing w:after="0" w:line="240" w:lineRule="auto"/>
        <w:jc w:val="center"/>
        <w:rPr>
          <w:rFonts w:ascii="PT Astra Serif" w:eastAsia="Calibri" w:hAnsi="PT Astra Serif" w:cs="PT Astra Serif"/>
          <w:b/>
          <w:bCs/>
          <w:sz w:val="36"/>
          <w:szCs w:val="36"/>
          <w:highlight w:val="yellow"/>
        </w:rPr>
      </w:pPr>
    </w:p>
    <w:p w:rsidR="00896B97" w:rsidRPr="00896B97" w:rsidRDefault="00896B97" w:rsidP="00E700AD">
      <w:pPr>
        <w:autoSpaceDE w:val="0"/>
        <w:autoSpaceDN w:val="0"/>
        <w:adjustRightInd w:val="0"/>
        <w:spacing w:after="0" w:line="240" w:lineRule="auto"/>
        <w:jc w:val="center"/>
        <w:rPr>
          <w:rFonts w:ascii="PT Astra Serif" w:eastAsia="Calibri" w:hAnsi="PT Astra Serif" w:cs="PT Astra Serif"/>
          <w:b/>
          <w:bCs/>
          <w:sz w:val="36"/>
          <w:szCs w:val="36"/>
          <w:highlight w:val="yellow"/>
        </w:rPr>
      </w:pPr>
    </w:p>
    <w:p w:rsidR="00896B97" w:rsidRPr="00896B97" w:rsidRDefault="00896B97" w:rsidP="00E700AD">
      <w:pPr>
        <w:autoSpaceDE w:val="0"/>
        <w:autoSpaceDN w:val="0"/>
        <w:adjustRightInd w:val="0"/>
        <w:spacing w:after="0" w:line="240" w:lineRule="auto"/>
        <w:jc w:val="center"/>
        <w:rPr>
          <w:rFonts w:ascii="PT Astra Serif" w:eastAsia="Calibri" w:hAnsi="PT Astra Serif" w:cs="PT Astra Serif"/>
          <w:b/>
          <w:bCs/>
          <w:sz w:val="36"/>
          <w:szCs w:val="36"/>
        </w:rPr>
      </w:pPr>
    </w:p>
    <w:p w:rsidR="00896B97" w:rsidRPr="00896B97" w:rsidRDefault="00896B97" w:rsidP="00E700AD">
      <w:pPr>
        <w:autoSpaceDE w:val="0"/>
        <w:autoSpaceDN w:val="0"/>
        <w:adjustRightInd w:val="0"/>
        <w:spacing w:after="0" w:line="240" w:lineRule="auto"/>
        <w:jc w:val="center"/>
        <w:rPr>
          <w:rFonts w:ascii="PT Astra Serif" w:eastAsia="Calibri" w:hAnsi="PT Astra Serif" w:cs="PT Astra Serif"/>
          <w:b/>
          <w:bCs/>
          <w:sz w:val="36"/>
          <w:szCs w:val="36"/>
        </w:rPr>
      </w:pPr>
    </w:p>
    <w:p w:rsidR="00896B97" w:rsidRPr="00896B97" w:rsidRDefault="00896B97" w:rsidP="00E700AD">
      <w:pPr>
        <w:spacing w:after="0" w:line="240" w:lineRule="auto"/>
        <w:jc w:val="center"/>
        <w:rPr>
          <w:rFonts w:ascii="PT Astra Serif" w:eastAsia="Calibri" w:hAnsi="PT Astra Serif" w:cs="Times New Roman"/>
          <w:b/>
          <w:sz w:val="32"/>
          <w:szCs w:val="24"/>
        </w:rPr>
      </w:pPr>
      <w:r w:rsidRPr="00896B97">
        <w:rPr>
          <w:rFonts w:ascii="PT Astra Serif" w:eastAsia="Calibri" w:hAnsi="PT Astra Serif" w:cs="Times New Roman"/>
          <w:b/>
          <w:sz w:val="32"/>
          <w:szCs w:val="24"/>
        </w:rPr>
        <w:t>Доклад</w:t>
      </w:r>
    </w:p>
    <w:p w:rsidR="00896B97" w:rsidRPr="00896B97" w:rsidRDefault="00896B97" w:rsidP="00E700AD">
      <w:pPr>
        <w:spacing w:after="0" w:line="240" w:lineRule="auto"/>
        <w:jc w:val="center"/>
        <w:rPr>
          <w:rFonts w:ascii="PT Astra Serif" w:eastAsia="Calibri" w:hAnsi="PT Astra Serif" w:cs="Times New Roman"/>
          <w:b/>
          <w:sz w:val="32"/>
          <w:szCs w:val="24"/>
        </w:rPr>
      </w:pPr>
      <w:r w:rsidRPr="00896B97">
        <w:rPr>
          <w:rFonts w:ascii="PT Astra Serif" w:eastAsia="Calibri" w:hAnsi="PT Astra Serif" w:cs="Times New Roman"/>
          <w:b/>
          <w:sz w:val="32"/>
          <w:szCs w:val="24"/>
        </w:rPr>
        <w:t>о достигнутых значениях показателей для оценки</w:t>
      </w:r>
    </w:p>
    <w:p w:rsidR="00896B97" w:rsidRPr="00896B97" w:rsidRDefault="00896B97" w:rsidP="00E700AD">
      <w:pPr>
        <w:spacing w:after="0" w:line="240" w:lineRule="auto"/>
        <w:jc w:val="center"/>
        <w:rPr>
          <w:rFonts w:ascii="PT Astra Serif" w:eastAsia="Calibri" w:hAnsi="PT Astra Serif" w:cs="Times New Roman"/>
          <w:b/>
          <w:sz w:val="32"/>
          <w:szCs w:val="24"/>
        </w:rPr>
      </w:pPr>
      <w:r w:rsidRPr="00896B97">
        <w:rPr>
          <w:rFonts w:ascii="PT Astra Serif" w:eastAsia="Calibri" w:hAnsi="PT Astra Serif" w:cs="Times New Roman"/>
          <w:b/>
          <w:sz w:val="32"/>
          <w:szCs w:val="24"/>
        </w:rPr>
        <w:t>эффективности деятельности органов местного самоуправления</w:t>
      </w:r>
    </w:p>
    <w:p w:rsidR="00896B97" w:rsidRPr="00896B97" w:rsidRDefault="00896B97" w:rsidP="00E700AD">
      <w:pPr>
        <w:spacing w:after="0" w:line="240" w:lineRule="auto"/>
        <w:jc w:val="center"/>
        <w:rPr>
          <w:rFonts w:ascii="PT Astra Serif" w:eastAsia="Calibri" w:hAnsi="PT Astra Serif" w:cs="Times New Roman"/>
          <w:b/>
          <w:sz w:val="32"/>
          <w:szCs w:val="24"/>
        </w:rPr>
      </w:pPr>
      <w:r w:rsidRPr="00896B97">
        <w:rPr>
          <w:rFonts w:ascii="PT Astra Serif" w:eastAsia="Calibri" w:hAnsi="PT Astra Serif" w:cs="Times New Roman"/>
          <w:b/>
          <w:sz w:val="32"/>
          <w:szCs w:val="24"/>
        </w:rPr>
        <w:t>муниципального образования «город Ульяновск» за 2021 год</w:t>
      </w:r>
    </w:p>
    <w:p w:rsidR="00896B97" w:rsidRPr="00896B97" w:rsidRDefault="00896B97" w:rsidP="00E700AD">
      <w:pPr>
        <w:spacing w:after="0" w:line="240" w:lineRule="auto"/>
        <w:jc w:val="center"/>
        <w:rPr>
          <w:rFonts w:ascii="PT Astra Serif" w:eastAsia="Calibri" w:hAnsi="PT Astra Serif" w:cs="Times New Roman"/>
          <w:b/>
          <w:sz w:val="32"/>
          <w:szCs w:val="24"/>
        </w:rPr>
      </w:pPr>
      <w:r w:rsidRPr="00896B97">
        <w:rPr>
          <w:rFonts w:ascii="PT Astra Serif" w:eastAsia="Calibri" w:hAnsi="PT Astra Serif" w:cs="Times New Roman"/>
          <w:b/>
          <w:sz w:val="32"/>
          <w:szCs w:val="24"/>
        </w:rPr>
        <w:t>и их планируемых значениях на 3-х летний период</w:t>
      </w:r>
    </w:p>
    <w:p w:rsidR="00896B97" w:rsidRPr="00896B97" w:rsidRDefault="00896B97" w:rsidP="00E700AD">
      <w:pPr>
        <w:widowControl w:val="0"/>
        <w:spacing w:before="80" w:after="0" w:line="240" w:lineRule="auto"/>
        <w:contextualSpacing/>
        <w:jc w:val="center"/>
        <w:rPr>
          <w:rFonts w:ascii="PT Astra Serif" w:eastAsia="Calibri" w:hAnsi="PT Astra Serif" w:cs="Times New Roman"/>
          <w:b/>
          <w:sz w:val="28"/>
          <w:szCs w:val="28"/>
          <w:highlight w:val="yellow"/>
        </w:rPr>
      </w:pPr>
    </w:p>
    <w:p w:rsidR="00896B97" w:rsidRPr="00896B97" w:rsidRDefault="00896B97" w:rsidP="00E700AD">
      <w:pPr>
        <w:widowControl w:val="0"/>
        <w:spacing w:before="80" w:after="0" w:line="240" w:lineRule="auto"/>
        <w:contextualSpacing/>
        <w:jc w:val="center"/>
        <w:rPr>
          <w:rFonts w:ascii="PT Astra Serif" w:eastAsia="Calibri" w:hAnsi="PT Astra Serif" w:cs="Times New Roman"/>
          <w:b/>
          <w:sz w:val="28"/>
          <w:szCs w:val="28"/>
          <w:highlight w:val="yellow"/>
        </w:rPr>
      </w:pPr>
    </w:p>
    <w:p w:rsidR="00896B97" w:rsidRPr="00896B97" w:rsidRDefault="00896B97" w:rsidP="00E700AD">
      <w:pPr>
        <w:widowControl w:val="0"/>
        <w:spacing w:before="80" w:after="0" w:line="240" w:lineRule="auto"/>
        <w:contextualSpacing/>
        <w:jc w:val="center"/>
        <w:rPr>
          <w:rFonts w:ascii="PT Astra Serif" w:eastAsia="Calibri" w:hAnsi="PT Astra Serif" w:cs="Times New Roman"/>
          <w:b/>
          <w:sz w:val="28"/>
          <w:szCs w:val="28"/>
          <w:highlight w:val="yellow"/>
        </w:rPr>
      </w:pPr>
    </w:p>
    <w:p w:rsidR="00896B97" w:rsidRPr="00896B97" w:rsidRDefault="00896B97" w:rsidP="00E700AD">
      <w:pPr>
        <w:widowControl w:val="0"/>
        <w:spacing w:before="80" w:after="0" w:line="240" w:lineRule="auto"/>
        <w:contextualSpacing/>
        <w:jc w:val="center"/>
        <w:rPr>
          <w:rFonts w:ascii="PT Astra Serif" w:eastAsia="Calibri" w:hAnsi="PT Astra Serif" w:cs="Times New Roman"/>
          <w:b/>
          <w:sz w:val="28"/>
          <w:szCs w:val="28"/>
          <w:highlight w:val="yellow"/>
        </w:rPr>
      </w:pPr>
    </w:p>
    <w:p w:rsidR="00896B97" w:rsidRPr="00896B97" w:rsidRDefault="00896B97" w:rsidP="00E700AD">
      <w:pPr>
        <w:widowControl w:val="0"/>
        <w:spacing w:before="80" w:after="0" w:line="240" w:lineRule="auto"/>
        <w:contextualSpacing/>
        <w:jc w:val="center"/>
        <w:rPr>
          <w:rFonts w:ascii="PT Astra Serif" w:eastAsia="Calibri" w:hAnsi="PT Astra Serif" w:cs="Times New Roman"/>
          <w:b/>
          <w:sz w:val="28"/>
          <w:szCs w:val="28"/>
          <w:highlight w:val="yellow"/>
        </w:rPr>
      </w:pPr>
    </w:p>
    <w:p w:rsidR="00896B97" w:rsidRPr="00896B97" w:rsidRDefault="00896B97" w:rsidP="00E700AD">
      <w:pPr>
        <w:widowControl w:val="0"/>
        <w:spacing w:before="80" w:after="0" w:line="240" w:lineRule="auto"/>
        <w:contextualSpacing/>
        <w:jc w:val="center"/>
        <w:rPr>
          <w:rFonts w:ascii="PT Astra Serif" w:eastAsia="Calibri" w:hAnsi="PT Astra Serif" w:cs="Times New Roman"/>
          <w:b/>
          <w:sz w:val="28"/>
          <w:szCs w:val="28"/>
          <w:highlight w:val="yellow"/>
        </w:rPr>
      </w:pPr>
    </w:p>
    <w:p w:rsidR="00896B97" w:rsidRPr="00896B97" w:rsidRDefault="00896B97" w:rsidP="00E700AD">
      <w:pPr>
        <w:widowControl w:val="0"/>
        <w:spacing w:before="80" w:after="0" w:line="240" w:lineRule="auto"/>
        <w:contextualSpacing/>
        <w:jc w:val="center"/>
        <w:rPr>
          <w:rFonts w:ascii="PT Astra Serif" w:eastAsia="Calibri" w:hAnsi="PT Astra Serif" w:cs="Times New Roman"/>
          <w:b/>
          <w:sz w:val="28"/>
          <w:szCs w:val="28"/>
          <w:highlight w:val="yellow"/>
        </w:rPr>
      </w:pPr>
    </w:p>
    <w:p w:rsidR="00896B97" w:rsidRPr="00896B97" w:rsidRDefault="00896B97" w:rsidP="00E700AD">
      <w:pPr>
        <w:widowControl w:val="0"/>
        <w:spacing w:before="80" w:after="0" w:line="240" w:lineRule="auto"/>
        <w:contextualSpacing/>
        <w:jc w:val="center"/>
        <w:rPr>
          <w:rFonts w:ascii="PT Astra Serif" w:eastAsia="Calibri" w:hAnsi="PT Astra Serif" w:cs="Times New Roman"/>
          <w:b/>
          <w:sz w:val="24"/>
          <w:szCs w:val="24"/>
          <w:highlight w:val="yellow"/>
        </w:rPr>
      </w:pPr>
    </w:p>
    <w:p w:rsidR="00896B97" w:rsidRPr="00896B97" w:rsidRDefault="00896B97" w:rsidP="00E700AD">
      <w:pPr>
        <w:widowControl w:val="0"/>
        <w:spacing w:before="80" w:after="0" w:line="240" w:lineRule="auto"/>
        <w:contextualSpacing/>
        <w:jc w:val="center"/>
        <w:rPr>
          <w:rFonts w:ascii="PT Astra Serif" w:eastAsia="Calibri" w:hAnsi="PT Astra Serif" w:cs="Times New Roman"/>
          <w:b/>
          <w:sz w:val="24"/>
          <w:szCs w:val="24"/>
          <w:highlight w:val="yellow"/>
        </w:rPr>
      </w:pPr>
    </w:p>
    <w:p w:rsidR="00896B97" w:rsidRPr="00896B97" w:rsidRDefault="00896B97" w:rsidP="00E700AD">
      <w:pPr>
        <w:widowControl w:val="0"/>
        <w:spacing w:before="80" w:after="0" w:line="240" w:lineRule="auto"/>
        <w:contextualSpacing/>
        <w:jc w:val="center"/>
        <w:rPr>
          <w:rFonts w:ascii="PT Astra Serif" w:eastAsia="Calibri" w:hAnsi="PT Astra Serif" w:cs="Times New Roman"/>
          <w:b/>
          <w:sz w:val="24"/>
          <w:szCs w:val="24"/>
          <w:highlight w:val="yellow"/>
        </w:rPr>
      </w:pPr>
    </w:p>
    <w:p w:rsidR="00896B97" w:rsidRPr="00896B97" w:rsidRDefault="00896B97" w:rsidP="00E700AD">
      <w:pPr>
        <w:widowControl w:val="0"/>
        <w:spacing w:before="80" w:after="0" w:line="240" w:lineRule="auto"/>
        <w:contextualSpacing/>
        <w:jc w:val="center"/>
        <w:rPr>
          <w:rFonts w:ascii="PT Astra Serif" w:eastAsia="Calibri" w:hAnsi="PT Astra Serif" w:cs="Times New Roman"/>
          <w:b/>
          <w:sz w:val="24"/>
          <w:szCs w:val="24"/>
          <w:highlight w:val="yellow"/>
        </w:rPr>
      </w:pPr>
    </w:p>
    <w:p w:rsidR="00896B97" w:rsidRPr="00896B97" w:rsidRDefault="00896B97" w:rsidP="00E700AD">
      <w:pPr>
        <w:widowControl w:val="0"/>
        <w:spacing w:before="80" w:after="0" w:line="240" w:lineRule="auto"/>
        <w:contextualSpacing/>
        <w:jc w:val="center"/>
        <w:rPr>
          <w:rFonts w:ascii="PT Astra Serif" w:eastAsia="Calibri" w:hAnsi="PT Astra Serif" w:cs="Times New Roman"/>
          <w:b/>
          <w:sz w:val="24"/>
          <w:szCs w:val="24"/>
          <w:highlight w:val="yellow"/>
        </w:rPr>
      </w:pPr>
    </w:p>
    <w:p w:rsidR="00896B97" w:rsidRPr="00896B97" w:rsidRDefault="00896B97" w:rsidP="00E700AD">
      <w:pPr>
        <w:widowControl w:val="0"/>
        <w:spacing w:before="80" w:after="0" w:line="240" w:lineRule="auto"/>
        <w:contextualSpacing/>
        <w:jc w:val="center"/>
        <w:rPr>
          <w:rFonts w:ascii="PT Astra Serif" w:eastAsia="Calibri" w:hAnsi="PT Astra Serif" w:cs="Times New Roman"/>
          <w:b/>
          <w:sz w:val="24"/>
          <w:szCs w:val="24"/>
          <w:highlight w:val="yellow"/>
        </w:rPr>
      </w:pPr>
    </w:p>
    <w:p w:rsidR="00896B97" w:rsidRPr="00896B97" w:rsidRDefault="00896B97" w:rsidP="00E700AD">
      <w:pPr>
        <w:widowControl w:val="0"/>
        <w:spacing w:before="80" w:after="0" w:line="240" w:lineRule="auto"/>
        <w:contextualSpacing/>
        <w:jc w:val="both"/>
        <w:rPr>
          <w:rFonts w:ascii="PT Astra Serif" w:eastAsia="Calibri" w:hAnsi="PT Astra Serif" w:cs="Times New Roman"/>
          <w:b/>
          <w:sz w:val="24"/>
          <w:szCs w:val="24"/>
          <w:highlight w:val="yellow"/>
        </w:rPr>
      </w:pPr>
    </w:p>
    <w:p w:rsidR="00896B97" w:rsidRPr="00896B97" w:rsidRDefault="00896B97" w:rsidP="00E700AD">
      <w:pPr>
        <w:widowControl w:val="0"/>
        <w:spacing w:before="80" w:after="0" w:line="240" w:lineRule="auto"/>
        <w:contextualSpacing/>
        <w:jc w:val="center"/>
        <w:rPr>
          <w:rFonts w:ascii="PT Astra Serif" w:eastAsia="Calibri" w:hAnsi="PT Astra Serif" w:cs="Times New Roman"/>
          <w:b/>
          <w:sz w:val="24"/>
          <w:szCs w:val="24"/>
          <w:highlight w:val="yellow"/>
        </w:rPr>
      </w:pPr>
    </w:p>
    <w:p w:rsidR="00896B97" w:rsidRPr="00896B97" w:rsidRDefault="00896B97" w:rsidP="00E700AD">
      <w:pPr>
        <w:widowControl w:val="0"/>
        <w:spacing w:before="80" w:after="0" w:line="240" w:lineRule="auto"/>
        <w:contextualSpacing/>
        <w:jc w:val="center"/>
        <w:rPr>
          <w:rFonts w:ascii="PT Astra Serif" w:eastAsia="Calibri" w:hAnsi="PT Astra Serif" w:cs="Times New Roman"/>
          <w:b/>
          <w:sz w:val="24"/>
          <w:szCs w:val="24"/>
          <w:highlight w:val="yellow"/>
        </w:rPr>
      </w:pPr>
    </w:p>
    <w:p w:rsidR="00896B97" w:rsidRPr="00896B97" w:rsidRDefault="00896B97" w:rsidP="00E700AD">
      <w:pPr>
        <w:widowControl w:val="0"/>
        <w:spacing w:before="80" w:after="0" w:line="240" w:lineRule="auto"/>
        <w:contextualSpacing/>
        <w:jc w:val="center"/>
        <w:rPr>
          <w:rFonts w:ascii="PT Astra Serif" w:eastAsia="Calibri" w:hAnsi="PT Astra Serif" w:cs="Times New Roman"/>
          <w:b/>
          <w:sz w:val="24"/>
          <w:szCs w:val="24"/>
          <w:highlight w:val="yellow"/>
        </w:rPr>
      </w:pPr>
    </w:p>
    <w:p w:rsidR="00896B97" w:rsidRPr="00896B97" w:rsidRDefault="00896B97" w:rsidP="00E700AD">
      <w:pPr>
        <w:widowControl w:val="0"/>
        <w:spacing w:before="80" w:after="0" w:line="240" w:lineRule="auto"/>
        <w:contextualSpacing/>
        <w:jc w:val="center"/>
        <w:rPr>
          <w:rFonts w:ascii="PT Astra Serif" w:eastAsia="Calibri" w:hAnsi="PT Astra Serif" w:cs="Times New Roman"/>
          <w:b/>
          <w:sz w:val="24"/>
          <w:szCs w:val="24"/>
          <w:highlight w:val="yellow"/>
        </w:rPr>
      </w:pPr>
    </w:p>
    <w:p w:rsidR="00896B97" w:rsidRPr="00896B97" w:rsidRDefault="00896B97" w:rsidP="00E700AD">
      <w:pPr>
        <w:widowControl w:val="0"/>
        <w:spacing w:before="80" w:after="0" w:line="240" w:lineRule="auto"/>
        <w:contextualSpacing/>
        <w:jc w:val="center"/>
        <w:rPr>
          <w:rFonts w:ascii="PT Astra Serif" w:eastAsia="Calibri" w:hAnsi="PT Astra Serif" w:cs="Times New Roman"/>
          <w:b/>
          <w:sz w:val="24"/>
          <w:szCs w:val="24"/>
          <w:highlight w:val="yellow"/>
        </w:rPr>
      </w:pPr>
    </w:p>
    <w:p w:rsidR="00896B97" w:rsidRPr="00130E6A" w:rsidRDefault="00896B97" w:rsidP="00E700AD">
      <w:pPr>
        <w:widowControl w:val="0"/>
        <w:spacing w:before="80" w:after="0" w:line="240" w:lineRule="auto"/>
        <w:contextualSpacing/>
        <w:jc w:val="center"/>
        <w:rPr>
          <w:rFonts w:ascii="PT Astra Serif" w:eastAsia="Calibri" w:hAnsi="PT Astra Serif" w:cs="Times New Roman"/>
          <w:b/>
          <w:sz w:val="24"/>
          <w:szCs w:val="24"/>
        </w:rPr>
      </w:pPr>
    </w:p>
    <w:p w:rsidR="00896B97" w:rsidRPr="00130E6A" w:rsidRDefault="00896B97" w:rsidP="00E700AD">
      <w:pPr>
        <w:widowControl w:val="0"/>
        <w:spacing w:before="80" w:after="0" w:line="240" w:lineRule="auto"/>
        <w:contextualSpacing/>
        <w:jc w:val="center"/>
        <w:rPr>
          <w:rFonts w:ascii="PT Astra Serif" w:eastAsia="Calibri" w:hAnsi="PT Astra Serif" w:cs="Times New Roman"/>
          <w:b/>
          <w:sz w:val="24"/>
          <w:szCs w:val="24"/>
        </w:rPr>
      </w:pPr>
    </w:p>
    <w:p w:rsidR="00896B97" w:rsidRPr="00130E6A" w:rsidRDefault="00896B97" w:rsidP="00E700AD">
      <w:pPr>
        <w:widowControl w:val="0"/>
        <w:spacing w:before="80" w:after="0" w:line="240" w:lineRule="auto"/>
        <w:contextualSpacing/>
        <w:jc w:val="center"/>
        <w:rPr>
          <w:rFonts w:ascii="PT Astra Serif" w:eastAsia="Calibri" w:hAnsi="PT Astra Serif" w:cs="Times New Roman"/>
          <w:b/>
          <w:sz w:val="24"/>
          <w:szCs w:val="24"/>
        </w:rPr>
      </w:pPr>
    </w:p>
    <w:p w:rsidR="00896B97" w:rsidRPr="00896B97" w:rsidRDefault="00896B97" w:rsidP="00E700AD">
      <w:pPr>
        <w:widowControl w:val="0"/>
        <w:spacing w:before="80" w:after="0" w:line="240" w:lineRule="auto"/>
        <w:contextualSpacing/>
        <w:jc w:val="center"/>
        <w:rPr>
          <w:rFonts w:ascii="PT Astra Serif" w:eastAsia="Calibri" w:hAnsi="PT Astra Serif" w:cs="Times New Roman"/>
          <w:b/>
          <w:sz w:val="24"/>
          <w:szCs w:val="24"/>
        </w:rPr>
      </w:pPr>
    </w:p>
    <w:p w:rsidR="00896B97" w:rsidRPr="00896B97" w:rsidRDefault="00896B97" w:rsidP="00E700AD">
      <w:pPr>
        <w:widowControl w:val="0"/>
        <w:spacing w:before="80" w:after="0" w:line="240" w:lineRule="auto"/>
        <w:contextualSpacing/>
        <w:jc w:val="center"/>
        <w:rPr>
          <w:rFonts w:ascii="PT Astra Serif" w:eastAsia="Calibri" w:hAnsi="PT Astra Serif" w:cs="Times New Roman"/>
          <w:b/>
          <w:sz w:val="24"/>
          <w:szCs w:val="24"/>
        </w:rPr>
      </w:pPr>
    </w:p>
    <w:p w:rsidR="00896B97" w:rsidRPr="00896B97" w:rsidRDefault="00896B97" w:rsidP="00E700AD">
      <w:pPr>
        <w:widowControl w:val="0"/>
        <w:spacing w:before="80" w:after="0" w:line="240" w:lineRule="auto"/>
        <w:contextualSpacing/>
        <w:jc w:val="center"/>
        <w:rPr>
          <w:rFonts w:ascii="PT Astra Serif" w:eastAsia="Calibri" w:hAnsi="PT Astra Serif" w:cs="Times New Roman"/>
          <w:b/>
          <w:sz w:val="24"/>
          <w:szCs w:val="24"/>
        </w:rPr>
      </w:pPr>
    </w:p>
    <w:p w:rsidR="00896B97" w:rsidRPr="00896B97" w:rsidRDefault="00896B97" w:rsidP="00E700AD">
      <w:pPr>
        <w:widowControl w:val="0"/>
        <w:spacing w:before="80" w:after="0" w:line="240" w:lineRule="auto"/>
        <w:contextualSpacing/>
        <w:jc w:val="center"/>
        <w:rPr>
          <w:rFonts w:ascii="PT Astra Serif" w:eastAsia="Calibri" w:hAnsi="PT Astra Serif" w:cs="Times New Roman"/>
          <w:sz w:val="28"/>
          <w:szCs w:val="28"/>
        </w:rPr>
      </w:pPr>
      <w:r w:rsidRPr="00896B97">
        <w:rPr>
          <w:rFonts w:ascii="PT Astra Serif" w:eastAsia="Calibri" w:hAnsi="PT Astra Serif" w:cs="Times New Roman"/>
          <w:sz w:val="28"/>
          <w:szCs w:val="28"/>
        </w:rPr>
        <w:t>г. Ульяновск</w:t>
      </w:r>
    </w:p>
    <w:p w:rsidR="00896B97" w:rsidRPr="00896B97" w:rsidRDefault="00896B97" w:rsidP="00E700AD">
      <w:pPr>
        <w:widowControl w:val="0"/>
        <w:spacing w:before="80" w:after="0" w:line="240" w:lineRule="auto"/>
        <w:contextualSpacing/>
        <w:jc w:val="center"/>
        <w:rPr>
          <w:rFonts w:ascii="PT Astra Serif" w:eastAsia="Calibri" w:hAnsi="PT Astra Serif" w:cs="Times New Roman"/>
          <w:sz w:val="28"/>
          <w:szCs w:val="28"/>
        </w:rPr>
      </w:pPr>
      <w:r w:rsidRPr="00896B97">
        <w:rPr>
          <w:rFonts w:ascii="PT Astra Serif" w:eastAsia="Calibri" w:hAnsi="PT Astra Serif" w:cs="Times New Roman"/>
          <w:sz w:val="28"/>
          <w:szCs w:val="28"/>
        </w:rPr>
        <w:t>2022</w:t>
      </w:r>
    </w:p>
    <w:p w:rsidR="00F02960" w:rsidRPr="00C719DB" w:rsidRDefault="00F02960" w:rsidP="00E700AD">
      <w:pPr>
        <w:widowControl w:val="0"/>
        <w:spacing w:after="0" w:line="240" w:lineRule="auto"/>
        <w:ind w:firstLine="709"/>
        <w:contextualSpacing/>
        <w:jc w:val="both"/>
        <w:rPr>
          <w:rFonts w:ascii="PT Astra Serif" w:hAnsi="PT Astra Serif"/>
          <w:sz w:val="28"/>
          <w:szCs w:val="28"/>
        </w:rPr>
      </w:pPr>
      <w:r w:rsidRPr="00C719DB">
        <w:rPr>
          <w:rFonts w:ascii="PT Astra Serif" w:hAnsi="PT Astra Serif"/>
          <w:sz w:val="28"/>
          <w:szCs w:val="28"/>
        </w:rPr>
        <w:lastRenderedPageBreak/>
        <w:t>Доклад о достигнутых значениях показателей для оценки эффективности деятельности органов местного самоуправления муниципального образования «город Ульяновск» за 2021 год и их планируемых значениях на 3-х летний период подготовлен во исполнение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а также постановления Правительства Российской Федерации от 17.12.2012 №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w:t>
      </w:r>
    </w:p>
    <w:p w:rsidR="00F02960" w:rsidRPr="00C719DB" w:rsidRDefault="00F02960" w:rsidP="00E700AD">
      <w:pPr>
        <w:widowControl w:val="0"/>
        <w:spacing w:after="0" w:line="240" w:lineRule="auto"/>
        <w:ind w:firstLine="709"/>
        <w:contextualSpacing/>
        <w:jc w:val="both"/>
        <w:rPr>
          <w:rFonts w:ascii="PT Astra Serif" w:hAnsi="PT Astra Serif"/>
          <w:sz w:val="28"/>
          <w:szCs w:val="28"/>
        </w:rPr>
      </w:pPr>
      <w:r w:rsidRPr="00C719DB">
        <w:rPr>
          <w:rFonts w:ascii="PT Astra Serif" w:hAnsi="PT Astra Serif"/>
          <w:sz w:val="28"/>
          <w:szCs w:val="28"/>
        </w:rPr>
        <w:t>Целью данной работы является организация мониторинга эффективности деятельности администрации города Ульяновска для оценки динамики изменения значений показателей, характеризующих качество жизни, уровня социально-экономического развития муниципального образования «город Ульяновск», степени внедрения методов и принципов управления, обеспечивающих переход к более результативным моделям муниципального управления.</w:t>
      </w:r>
    </w:p>
    <w:p w:rsidR="00F02960" w:rsidRPr="00C719DB" w:rsidRDefault="00F02960" w:rsidP="00E700AD">
      <w:pPr>
        <w:widowControl w:val="0"/>
        <w:spacing w:after="0" w:line="240" w:lineRule="auto"/>
        <w:ind w:firstLine="709"/>
        <w:contextualSpacing/>
        <w:jc w:val="both"/>
        <w:rPr>
          <w:rFonts w:ascii="PT Astra Serif" w:hAnsi="PT Astra Serif"/>
          <w:sz w:val="28"/>
          <w:szCs w:val="28"/>
        </w:rPr>
      </w:pPr>
      <w:r w:rsidRPr="00C719DB">
        <w:rPr>
          <w:rFonts w:ascii="PT Astra Serif" w:hAnsi="PT Astra Serif"/>
          <w:sz w:val="28"/>
          <w:szCs w:val="28"/>
        </w:rPr>
        <w:t>Результаты мониторинга позволяют определить проблемные зоны, которые требуют особого внимания, и выявить ресурсы для повышения качества и объема предоставляемых населению услуг.</w:t>
      </w:r>
    </w:p>
    <w:p w:rsidR="00F02960" w:rsidRPr="00C719DB" w:rsidRDefault="00F02960" w:rsidP="00E700AD">
      <w:pPr>
        <w:widowControl w:val="0"/>
        <w:spacing w:after="0" w:line="240" w:lineRule="auto"/>
        <w:ind w:firstLine="709"/>
        <w:contextualSpacing/>
        <w:jc w:val="both"/>
        <w:rPr>
          <w:rFonts w:ascii="PT Astra Serif" w:hAnsi="PT Astra Serif"/>
          <w:sz w:val="28"/>
          <w:szCs w:val="28"/>
        </w:rPr>
      </w:pPr>
      <w:r w:rsidRPr="00C719DB">
        <w:rPr>
          <w:rFonts w:ascii="PT Astra Serif" w:hAnsi="PT Astra Serif"/>
          <w:sz w:val="28"/>
          <w:szCs w:val="28"/>
        </w:rPr>
        <w:t>Комплексный анализ эффективности деятельности администрации города Ульяновска осуществлялся по следующим направлениям (Приложение):</w:t>
      </w:r>
    </w:p>
    <w:p w:rsidR="00F02960" w:rsidRPr="00C719DB" w:rsidRDefault="00F02960" w:rsidP="00E700AD">
      <w:pPr>
        <w:pStyle w:val="a3"/>
        <w:widowControl w:val="0"/>
        <w:numPr>
          <w:ilvl w:val="0"/>
          <w:numId w:val="30"/>
        </w:numPr>
        <w:tabs>
          <w:tab w:val="left" w:pos="993"/>
        </w:tabs>
        <w:spacing w:after="0" w:line="240" w:lineRule="auto"/>
        <w:ind w:left="0" w:firstLine="709"/>
        <w:jc w:val="both"/>
        <w:rPr>
          <w:rFonts w:ascii="PT Astra Serif" w:hAnsi="PT Astra Serif"/>
          <w:sz w:val="28"/>
          <w:szCs w:val="28"/>
        </w:rPr>
      </w:pPr>
      <w:r w:rsidRPr="00C719DB">
        <w:rPr>
          <w:rFonts w:ascii="PT Astra Serif" w:hAnsi="PT Astra Serif"/>
          <w:sz w:val="28"/>
          <w:szCs w:val="28"/>
        </w:rPr>
        <w:t>экономическое развитие (8 показателей);</w:t>
      </w:r>
    </w:p>
    <w:p w:rsidR="00F02960" w:rsidRPr="00C719DB" w:rsidRDefault="00F02960" w:rsidP="00E700AD">
      <w:pPr>
        <w:pStyle w:val="a3"/>
        <w:widowControl w:val="0"/>
        <w:numPr>
          <w:ilvl w:val="0"/>
          <w:numId w:val="30"/>
        </w:numPr>
        <w:tabs>
          <w:tab w:val="left" w:pos="993"/>
        </w:tabs>
        <w:spacing w:after="0" w:line="240" w:lineRule="auto"/>
        <w:ind w:left="0" w:firstLine="709"/>
        <w:jc w:val="both"/>
        <w:rPr>
          <w:rFonts w:ascii="PT Astra Serif" w:hAnsi="PT Astra Serif"/>
          <w:sz w:val="28"/>
          <w:szCs w:val="28"/>
        </w:rPr>
      </w:pPr>
      <w:r w:rsidRPr="00C719DB">
        <w:rPr>
          <w:rFonts w:ascii="PT Astra Serif" w:hAnsi="PT Astra Serif"/>
          <w:sz w:val="28"/>
          <w:szCs w:val="28"/>
        </w:rPr>
        <w:t>дошкольное образование (3 показателя);</w:t>
      </w:r>
    </w:p>
    <w:p w:rsidR="00F02960" w:rsidRPr="00C719DB" w:rsidRDefault="00F02960" w:rsidP="00E700AD">
      <w:pPr>
        <w:pStyle w:val="a3"/>
        <w:widowControl w:val="0"/>
        <w:numPr>
          <w:ilvl w:val="0"/>
          <w:numId w:val="30"/>
        </w:numPr>
        <w:tabs>
          <w:tab w:val="left" w:pos="993"/>
        </w:tabs>
        <w:spacing w:after="0" w:line="240" w:lineRule="auto"/>
        <w:ind w:left="0" w:firstLine="709"/>
        <w:jc w:val="both"/>
        <w:rPr>
          <w:rFonts w:ascii="PT Astra Serif" w:hAnsi="PT Astra Serif"/>
          <w:sz w:val="28"/>
          <w:szCs w:val="28"/>
        </w:rPr>
      </w:pPr>
      <w:r w:rsidRPr="00C719DB">
        <w:rPr>
          <w:rFonts w:ascii="PT Astra Serif" w:hAnsi="PT Astra Serif"/>
          <w:sz w:val="28"/>
          <w:szCs w:val="28"/>
        </w:rPr>
        <w:t>общее и дополнительное образование (7 показателей);</w:t>
      </w:r>
    </w:p>
    <w:p w:rsidR="00F02960" w:rsidRPr="00C719DB" w:rsidRDefault="00F02960" w:rsidP="00E700AD">
      <w:pPr>
        <w:pStyle w:val="a3"/>
        <w:widowControl w:val="0"/>
        <w:numPr>
          <w:ilvl w:val="0"/>
          <w:numId w:val="30"/>
        </w:numPr>
        <w:tabs>
          <w:tab w:val="left" w:pos="993"/>
        </w:tabs>
        <w:spacing w:after="0" w:line="240" w:lineRule="auto"/>
        <w:ind w:left="0" w:firstLine="709"/>
        <w:jc w:val="both"/>
        <w:rPr>
          <w:rFonts w:ascii="PT Astra Serif" w:hAnsi="PT Astra Serif"/>
          <w:sz w:val="28"/>
          <w:szCs w:val="28"/>
        </w:rPr>
      </w:pPr>
      <w:r w:rsidRPr="00C719DB">
        <w:rPr>
          <w:rFonts w:ascii="PT Astra Serif" w:hAnsi="PT Astra Serif"/>
          <w:sz w:val="28"/>
          <w:szCs w:val="28"/>
        </w:rPr>
        <w:t>культура (3 показателя);</w:t>
      </w:r>
    </w:p>
    <w:p w:rsidR="00F02960" w:rsidRPr="00C719DB" w:rsidRDefault="00F02960" w:rsidP="00E700AD">
      <w:pPr>
        <w:pStyle w:val="a3"/>
        <w:widowControl w:val="0"/>
        <w:numPr>
          <w:ilvl w:val="0"/>
          <w:numId w:val="30"/>
        </w:numPr>
        <w:tabs>
          <w:tab w:val="left" w:pos="993"/>
        </w:tabs>
        <w:spacing w:after="0" w:line="240" w:lineRule="auto"/>
        <w:ind w:left="0" w:firstLine="709"/>
        <w:jc w:val="both"/>
        <w:rPr>
          <w:rFonts w:ascii="PT Astra Serif" w:hAnsi="PT Astra Serif"/>
          <w:sz w:val="28"/>
          <w:szCs w:val="28"/>
        </w:rPr>
      </w:pPr>
      <w:r w:rsidRPr="00C719DB">
        <w:rPr>
          <w:rFonts w:ascii="PT Astra Serif" w:hAnsi="PT Astra Serif"/>
          <w:sz w:val="28"/>
          <w:szCs w:val="28"/>
        </w:rPr>
        <w:t>физическая культура и спорт (2 показателя);</w:t>
      </w:r>
    </w:p>
    <w:p w:rsidR="00F02960" w:rsidRPr="00C719DB" w:rsidRDefault="00F02960" w:rsidP="00E700AD">
      <w:pPr>
        <w:pStyle w:val="a3"/>
        <w:widowControl w:val="0"/>
        <w:numPr>
          <w:ilvl w:val="0"/>
          <w:numId w:val="30"/>
        </w:numPr>
        <w:tabs>
          <w:tab w:val="left" w:pos="993"/>
        </w:tabs>
        <w:spacing w:after="0" w:line="240" w:lineRule="auto"/>
        <w:ind w:left="0" w:firstLine="709"/>
        <w:jc w:val="both"/>
        <w:rPr>
          <w:rFonts w:ascii="PT Astra Serif" w:hAnsi="PT Astra Serif"/>
          <w:sz w:val="28"/>
          <w:szCs w:val="28"/>
        </w:rPr>
      </w:pPr>
      <w:r w:rsidRPr="00C719DB">
        <w:rPr>
          <w:rFonts w:ascii="PT Astra Serif" w:hAnsi="PT Astra Serif"/>
          <w:sz w:val="28"/>
          <w:szCs w:val="28"/>
        </w:rPr>
        <w:t>жилищное строительство и обеспечение граждан жильем (3 показателя);</w:t>
      </w:r>
    </w:p>
    <w:p w:rsidR="00F02960" w:rsidRPr="00C719DB" w:rsidRDefault="00F02960" w:rsidP="00E700AD">
      <w:pPr>
        <w:pStyle w:val="a3"/>
        <w:widowControl w:val="0"/>
        <w:numPr>
          <w:ilvl w:val="0"/>
          <w:numId w:val="30"/>
        </w:numPr>
        <w:tabs>
          <w:tab w:val="left" w:pos="993"/>
        </w:tabs>
        <w:spacing w:after="0" w:line="240" w:lineRule="auto"/>
        <w:ind w:left="0" w:firstLine="709"/>
        <w:jc w:val="both"/>
        <w:rPr>
          <w:rFonts w:ascii="PT Astra Serif" w:hAnsi="PT Astra Serif"/>
          <w:sz w:val="28"/>
          <w:szCs w:val="28"/>
        </w:rPr>
      </w:pPr>
      <w:r w:rsidRPr="00C719DB">
        <w:rPr>
          <w:rFonts w:ascii="PT Astra Serif" w:hAnsi="PT Astra Serif"/>
          <w:sz w:val="28"/>
          <w:szCs w:val="28"/>
        </w:rPr>
        <w:t>жилищно-коммунальное хозяйство (4 показателя);</w:t>
      </w:r>
    </w:p>
    <w:p w:rsidR="00F02960" w:rsidRPr="00C719DB" w:rsidRDefault="00F02960" w:rsidP="00E700AD">
      <w:pPr>
        <w:pStyle w:val="a3"/>
        <w:widowControl w:val="0"/>
        <w:numPr>
          <w:ilvl w:val="0"/>
          <w:numId w:val="30"/>
        </w:numPr>
        <w:tabs>
          <w:tab w:val="left" w:pos="993"/>
        </w:tabs>
        <w:spacing w:after="0" w:line="240" w:lineRule="auto"/>
        <w:ind w:left="0" w:firstLine="709"/>
        <w:jc w:val="both"/>
        <w:rPr>
          <w:rFonts w:ascii="PT Astra Serif" w:hAnsi="PT Astra Serif"/>
          <w:sz w:val="28"/>
          <w:szCs w:val="28"/>
        </w:rPr>
      </w:pPr>
      <w:r w:rsidRPr="00C719DB">
        <w:rPr>
          <w:rFonts w:ascii="PT Astra Serif" w:hAnsi="PT Astra Serif"/>
          <w:sz w:val="28"/>
          <w:szCs w:val="28"/>
        </w:rPr>
        <w:t>организация муниципального управления (8 показателей);</w:t>
      </w:r>
    </w:p>
    <w:p w:rsidR="00F02960" w:rsidRPr="00C719DB" w:rsidRDefault="00F02960" w:rsidP="00E700AD">
      <w:pPr>
        <w:pStyle w:val="a3"/>
        <w:widowControl w:val="0"/>
        <w:numPr>
          <w:ilvl w:val="0"/>
          <w:numId w:val="30"/>
        </w:numPr>
        <w:tabs>
          <w:tab w:val="left" w:pos="993"/>
        </w:tabs>
        <w:spacing w:after="0" w:line="240" w:lineRule="auto"/>
        <w:ind w:left="0" w:firstLine="709"/>
        <w:jc w:val="both"/>
        <w:rPr>
          <w:rFonts w:ascii="PT Astra Serif" w:hAnsi="PT Astra Serif"/>
          <w:sz w:val="28"/>
          <w:szCs w:val="28"/>
        </w:rPr>
      </w:pPr>
      <w:r w:rsidRPr="00C719DB">
        <w:rPr>
          <w:rFonts w:ascii="PT Astra Serif" w:hAnsi="PT Astra Serif"/>
          <w:sz w:val="28"/>
          <w:szCs w:val="28"/>
        </w:rPr>
        <w:t>энергосбережение и повышение энергетической эффективности (2 показателя);</w:t>
      </w:r>
    </w:p>
    <w:p w:rsidR="00F02960" w:rsidRPr="00C719DB" w:rsidRDefault="00F02960" w:rsidP="00E700AD">
      <w:pPr>
        <w:pStyle w:val="a3"/>
        <w:widowControl w:val="0"/>
        <w:numPr>
          <w:ilvl w:val="0"/>
          <w:numId w:val="30"/>
        </w:numPr>
        <w:tabs>
          <w:tab w:val="left" w:pos="993"/>
        </w:tabs>
        <w:spacing w:after="0" w:line="240" w:lineRule="auto"/>
        <w:ind w:left="0" w:firstLine="709"/>
        <w:jc w:val="both"/>
        <w:rPr>
          <w:rFonts w:ascii="PT Astra Serif" w:hAnsi="PT Astra Serif"/>
          <w:sz w:val="28"/>
          <w:szCs w:val="28"/>
        </w:rPr>
      </w:pPr>
      <w:r w:rsidRPr="00C719DB">
        <w:rPr>
          <w:rFonts w:ascii="PT Astra Serif" w:hAnsi="PT Astra Serif"/>
          <w:sz w:val="28"/>
          <w:szCs w:val="28"/>
        </w:rPr>
        <w:t>проведение независимой оценки качества условий оказания услуг организациями в сферах культуры, охраны здоровья, образования и социального обслуживания (1 показатель).</w:t>
      </w:r>
    </w:p>
    <w:p w:rsidR="00F02960" w:rsidRPr="00C719DB" w:rsidRDefault="00F02960" w:rsidP="00E700AD">
      <w:pPr>
        <w:widowControl w:val="0"/>
        <w:spacing w:after="0" w:line="240" w:lineRule="auto"/>
        <w:ind w:firstLine="709"/>
        <w:contextualSpacing/>
        <w:jc w:val="both"/>
        <w:rPr>
          <w:rFonts w:ascii="PT Astra Serif" w:hAnsi="PT Astra Serif"/>
          <w:sz w:val="28"/>
          <w:szCs w:val="28"/>
        </w:rPr>
      </w:pPr>
      <w:r w:rsidRPr="00C719DB">
        <w:rPr>
          <w:rFonts w:ascii="PT Astra Serif" w:hAnsi="PT Astra Serif"/>
          <w:sz w:val="28"/>
          <w:szCs w:val="28"/>
        </w:rPr>
        <w:t>Основным источником информации для заполнения типовой формы доклада является официальная статистическая информация.</w:t>
      </w:r>
    </w:p>
    <w:p w:rsidR="00F02960" w:rsidRPr="00C719DB" w:rsidRDefault="00F02960" w:rsidP="00E700AD">
      <w:pPr>
        <w:widowControl w:val="0"/>
        <w:spacing w:after="0" w:line="240" w:lineRule="auto"/>
        <w:ind w:firstLine="709"/>
        <w:contextualSpacing/>
        <w:jc w:val="both"/>
        <w:rPr>
          <w:rFonts w:ascii="PT Astra Serif" w:hAnsi="PT Astra Serif"/>
          <w:sz w:val="28"/>
          <w:szCs w:val="28"/>
        </w:rPr>
      </w:pPr>
      <w:r w:rsidRPr="00C719DB">
        <w:rPr>
          <w:rFonts w:ascii="PT Astra Serif" w:hAnsi="PT Astra Serif"/>
          <w:sz w:val="28"/>
          <w:szCs w:val="28"/>
        </w:rPr>
        <w:t>Для оценки эффективности деятельности за 2021 год был проведен анализ показателей за 2019 и 2020 годы, на основании чего были разработаны прогнозные значения показателей на 2022-2024 годы (приложение).</w:t>
      </w:r>
    </w:p>
    <w:p w:rsidR="00F02960" w:rsidRPr="00130E6A" w:rsidRDefault="00F02960" w:rsidP="00E700AD">
      <w:pPr>
        <w:pStyle w:val="1"/>
        <w:keepNext w:val="0"/>
        <w:widowControl w:val="0"/>
        <w:spacing w:after="240"/>
        <w:contextualSpacing/>
        <w:jc w:val="center"/>
        <w:rPr>
          <w:rFonts w:ascii="PT Astra Serif" w:hAnsi="PT Astra Serif" w:cs="Times New Roman"/>
          <w:sz w:val="28"/>
          <w:szCs w:val="28"/>
        </w:rPr>
      </w:pPr>
      <w:r w:rsidRPr="00130E6A">
        <w:rPr>
          <w:rFonts w:ascii="PT Astra Serif" w:hAnsi="PT Astra Serif" w:cs="Times New Roman"/>
          <w:sz w:val="28"/>
          <w:szCs w:val="28"/>
        </w:rPr>
        <w:lastRenderedPageBreak/>
        <w:t xml:space="preserve">Об итогах социально-экономического развития </w:t>
      </w:r>
    </w:p>
    <w:p w:rsidR="00F02960" w:rsidRPr="00130E6A" w:rsidRDefault="00F02960" w:rsidP="00E700AD">
      <w:pPr>
        <w:pStyle w:val="1"/>
        <w:keepNext w:val="0"/>
        <w:widowControl w:val="0"/>
        <w:spacing w:after="240"/>
        <w:contextualSpacing/>
        <w:jc w:val="center"/>
        <w:rPr>
          <w:rFonts w:ascii="PT Astra Serif" w:hAnsi="PT Astra Serif" w:cs="Times New Roman"/>
          <w:sz w:val="28"/>
          <w:szCs w:val="28"/>
        </w:rPr>
      </w:pPr>
      <w:r w:rsidRPr="00130E6A">
        <w:rPr>
          <w:rFonts w:ascii="PT Astra Serif" w:hAnsi="PT Astra Serif" w:cs="Times New Roman"/>
          <w:sz w:val="28"/>
          <w:szCs w:val="28"/>
        </w:rPr>
        <w:t xml:space="preserve">муниципального образования «город Ульяновск» </w:t>
      </w:r>
    </w:p>
    <w:p w:rsidR="00F02960" w:rsidRPr="00130E6A" w:rsidRDefault="00F02960" w:rsidP="00E700AD">
      <w:pPr>
        <w:pStyle w:val="defscrRUSTxtStyleText"/>
        <w:spacing w:after="120"/>
        <w:ind w:firstLine="709"/>
        <w:contextualSpacing/>
        <w:rPr>
          <w:rFonts w:ascii="PT Astra Serif" w:hAnsi="PT Astra Serif"/>
          <w:b/>
          <w:color w:val="auto"/>
          <w:sz w:val="28"/>
          <w:szCs w:val="28"/>
          <w:u w:val="single"/>
        </w:rPr>
      </w:pPr>
      <w:r w:rsidRPr="00130E6A">
        <w:rPr>
          <w:rFonts w:ascii="PT Astra Serif" w:hAnsi="PT Astra Serif"/>
          <w:b/>
          <w:color w:val="auto"/>
          <w:sz w:val="28"/>
          <w:szCs w:val="28"/>
          <w:u w:val="single"/>
        </w:rPr>
        <w:t>Оборот организаций и промышленное производство</w:t>
      </w:r>
    </w:p>
    <w:p w:rsidR="00CF797B" w:rsidRPr="00C719DB" w:rsidRDefault="00CF797B" w:rsidP="00E700AD">
      <w:pPr>
        <w:widowControl w:val="0"/>
        <w:tabs>
          <w:tab w:val="left" w:pos="993"/>
        </w:tabs>
        <w:spacing w:after="0" w:line="240" w:lineRule="auto"/>
        <w:ind w:firstLine="709"/>
        <w:jc w:val="both"/>
        <w:rPr>
          <w:rFonts w:ascii="PT Astra Serif" w:eastAsia="Times New Roman" w:hAnsi="PT Astra Serif" w:cs="Times New Roman"/>
          <w:noProof/>
          <w:sz w:val="28"/>
          <w:szCs w:val="28"/>
          <w:lang w:eastAsia="ru-RU"/>
        </w:rPr>
      </w:pPr>
      <w:r w:rsidRPr="00C719DB">
        <w:rPr>
          <w:rFonts w:ascii="PT Astra Serif" w:eastAsia="Times New Roman" w:hAnsi="PT Astra Serif" w:cs="Times New Roman"/>
          <w:noProof/>
          <w:sz w:val="28"/>
          <w:szCs w:val="28"/>
          <w:lang w:eastAsia="ru-RU"/>
        </w:rPr>
        <w:t>Оборот организаций по всем видам экономической деятельности за январь-декабрь 2021 года составил 493,7 млрд </w:t>
      </w:r>
      <w:r w:rsidR="00C51CB9" w:rsidRPr="00C719DB">
        <w:rPr>
          <w:rFonts w:ascii="PT Astra Serif" w:eastAsia="Times New Roman" w:hAnsi="PT Astra Serif" w:cs="Times New Roman"/>
          <w:noProof/>
          <w:sz w:val="28"/>
          <w:szCs w:val="28"/>
          <w:lang w:eastAsia="ru-RU"/>
        </w:rPr>
        <w:t>руб.</w:t>
      </w:r>
      <w:r w:rsidRPr="00C719DB">
        <w:rPr>
          <w:rFonts w:ascii="PT Astra Serif" w:eastAsia="Times New Roman" w:hAnsi="PT Astra Serif" w:cs="Times New Roman"/>
          <w:noProof/>
          <w:sz w:val="28"/>
          <w:szCs w:val="28"/>
          <w:lang w:eastAsia="ru-RU"/>
        </w:rPr>
        <w:t xml:space="preserve"> или 121,1% к уровню аналогичного периода прошлого года. </w:t>
      </w:r>
    </w:p>
    <w:p w:rsidR="00CF797B" w:rsidRPr="00C719DB" w:rsidRDefault="00CF797B" w:rsidP="00E700AD">
      <w:pPr>
        <w:widowControl w:val="0"/>
        <w:tabs>
          <w:tab w:val="left" w:pos="993"/>
          <w:tab w:val="left" w:pos="4350"/>
        </w:tabs>
        <w:autoSpaceDE w:val="0"/>
        <w:autoSpaceDN w:val="0"/>
        <w:adjustRightInd w:val="0"/>
        <w:spacing w:after="0" w:line="240" w:lineRule="auto"/>
        <w:ind w:firstLine="709"/>
        <w:jc w:val="both"/>
        <w:rPr>
          <w:rFonts w:ascii="PT Astra Serif" w:eastAsia="Times New Roman" w:hAnsi="PT Astra Serif" w:cs="Times New Roman CYR"/>
          <w:sz w:val="28"/>
          <w:szCs w:val="28"/>
          <w:lang w:eastAsia="ru-RU"/>
        </w:rPr>
      </w:pPr>
      <w:r w:rsidRPr="00C719DB">
        <w:rPr>
          <w:rFonts w:ascii="PT Astra Serif" w:eastAsia="Times New Roman" w:hAnsi="PT Astra Serif" w:cs="Times New Roman CYR"/>
          <w:sz w:val="28"/>
          <w:szCs w:val="28"/>
          <w:lang w:eastAsia="ru-RU"/>
        </w:rPr>
        <w:t>В целом большинство предприятий региона вышли на «доковидный» уровень производства, преодолев сложный период восстановления после пандемии.</w:t>
      </w:r>
    </w:p>
    <w:p w:rsidR="00CF797B" w:rsidRPr="00C719DB" w:rsidRDefault="00CF797B" w:rsidP="00E700AD">
      <w:pPr>
        <w:widowControl w:val="0"/>
        <w:tabs>
          <w:tab w:val="left" w:pos="993"/>
        </w:tabs>
        <w:autoSpaceDE w:val="0"/>
        <w:autoSpaceDN w:val="0"/>
        <w:adjustRightInd w:val="0"/>
        <w:spacing w:after="0" w:line="240" w:lineRule="auto"/>
        <w:ind w:firstLine="709"/>
        <w:jc w:val="both"/>
        <w:rPr>
          <w:rFonts w:ascii="PT Astra Serif" w:eastAsia="Times New Roman" w:hAnsi="PT Astra Serif" w:cs="Times New Roman CYR"/>
          <w:sz w:val="28"/>
          <w:szCs w:val="28"/>
          <w:lang w:eastAsia="ru-RU"/>
        </w:rPr>
      </w:pPr>
      <w:r w:rsidRPr="00C719DB">
        <w:rPr>
          <w:rFonts w:ascii="PT Astra Serif" w:eastAsia="Times New Roman" w:hAnsi="PT Astra Serif" w:cs="Times New Roman"/>
          <w:sz w:val="28"/>
          <w:szCs w:val="28"/>
          <w:lang w:eastAsia="ru-RU"/>
        </w:rPr>
        <w:t>Отгрузка товаров собственного производства промышленными предприятиями за январь-декабрь 2021 года составила 204,1 млрд</w:t>
      </w:r>
      <w:r w:rsidR="003B75A8">
        <w:rPr>
          <w:rFonts w:ascii="PT Astra Serif" w:eastAsia="Times New Roman" w:hAnsi="PT Astra Serif" w:cs="Times New Roman"/>
          <w:sz w:val="28"/>
          <w:szCs w:val="28"/>
          <w:lang w:eastAsia="ru-RU"/>
        </w:rPr>
        <w:t>.</w:t>
      </w:r>
      <w:r w:rsidRPr="00C719DB">
        <w:rPr>
          <w:rFonts w:ascii="PT Astra Serif" w:eastAsia="Times New Roman" w:hAnsi="PT Astra Serif" w:cs="Times New Roman"/>
          <w:sz w:val="28"/>
          <w:szCs w:val="28"/>
          <w:lang w:eastAsia="ru-RU"/>
        </w:rPr>
        <w:t xml:space="preserve"> </w:t>
      </w:r>
      <w:r w:rsidR="00C51CB9" w:rsidRPr="00C719DB">
        <w:rPr>
          <w:rFonts w:ascii="PT Astra Serif" w:eastAsia="Times New Roman" w:hAnsi="PT Astra Serif" w:cs="Times New Roman"/>
          <w:sz w:val="28"/>
          <w:szCs w:val="28"/>
          <w:lang w:eastAsia="ru-RU"/>
        </w:rPr>
        <w:t>руб.</w:t>
      </w:r>
      <w:r w:rsidRPr="00C719DB">
        <w:rPr>
          <w:rFonts w:ascii="PT Astra Serif" w:eastAsia="Times New Roman" w:hAnsi="PT Astra Serif" w:cs="Times New Roman"/>
          <w:sz w:val="28"/>
          <w:szCs w:val="28"/>
          <w:lang w:eastAsia="ru-RU"/>
        </w:rPr>
        <w:t xml:space="preserve"> или 122% к уровню прошлого года.</w:t>
      </w:r>
      <w:r w:rsidRPr="00C719DB">
        <w:rPr>
          <w:rFonts w:ascii="PT Astra Serif" w:eastAsia="Times New Roman" w:hAnsi="PT Astra Serif" w:cs="Times New Roman CYR"/>
          <w:sz w:val="28"/>
          <w:szCs w:val="28"/>
          <w:lang w:eastAsia="ru-RU"/>
        </w:rPr>
        <w:t xml:space="preserve"> Значительное влияние на рост индекса отгрузки товаров собственного производства промышленными предприятиями в 2021 году оказали следующие виды деятельности:</w:t>
      </w:r>
    </w:p>
    <w:p w:rsidR="00CF797B" w:rsidRPr="00C719DB" w:rsidRDefault="00CF797B" w:rsidP="00E700AD">
      <w:pPr>
        <w:widowControl w:val="0"/>
        <w:numPr>
          <w:ilvl w:val="0"/>
          <w:numId w:val="25"/>
        </w:numPr>
        <w:tabs>
          <w:tab w:val="left" w:pos="993"/>
        </w:tabs>
        <w:spacing w:after="0" w:line="240" w:lineRule="auto"/>
        <w:jc w:val="both"/>
        <w:rPr>
          <w:rFonts w:ascii="PT Astra Serif" w:eastAsia="Times New Roman" w:hAnsi="PT Astra Serif" w:cs="Times New Roman"/>
          <w:noProof/>
          <w:sz w:val="28"/>
          <w:szCs w:val="28"/>
          <w:lang w:eastAsia="ru-RU"/>
        </w:rPr>
      </w:pPr>
      <w:r w:rsidRPr="00C719DB">
        <w:rPr>
          <w:rFonts w:ascii="PT Astra Serif" w:eastAsia="Times New Roman" w:hAnsi="PT Astra Serif" w:cs="Times New Roman"/>
          <w:noProof/>
          <w:sz w:val="28"/>
          <w:szCs w:val="28"/>
          <w:lang w:eastAsia="ru-RU"/>
        </w:rPr>
        <w:t>производство автотранспортных средств, прицепов и</w:t>
      </w:r>
      <w:r w:rsidRPr="00C719DB">
        <w:rPr>
          <w:rFonts w:ascii="PT Astra Serif" w:eastAsia="Times New Roman" w:hAnsi="PT Astra Serif" w:cs="Times New Roman"/>
          <w:noProof/>
          <w:sz w:val="28"/>
          <w:szCs w:val="28"/>
          <w:lang w:eastAsia="ru-RU"/>
        </w:rPr>
        <w:br/>
        <w:t>полуприцепов – 150,2</w:t>
      </w:r>
      <w:r w:rsidR="00E43A3F" w:rsidRPr="00C719DB">
        <w:rPr>
          <w:rFonts w:ascii="PT Astra Serif" w:eastAsia="Times New Roman" w:hAnsi="PT Astra Serif" w:cs="Times New Roman"/>
          <w:noProof/>
          <w:sz w:val="28"/>
          <w:szCs w:val="28"/>
          <w:lang w:eastAsia="ru-RU"/>
        </w:rPr>
        <w:t>%</w:t>
      </w:r>
      <w:r w:rsidRPr="00C719DB">
        <w:rPr>
          <w:rFonts w:ascii="PT Astra Serif" w:eastAsia="Times New Roman" w:hAnsi="PT Astra Serif" w:cs="Times New Roman"/>
          <w:noProof/>
          <w:sz w:val="28"/>
          <w:szCs w:val="28"/>
          <w:lang w:eastAsia="ru-RU"/>
        </w:rPr>
        <w:t>;</w:t>
      </w:r>
    </w:p>
    <w:p w:rsidR="00CF797B" w:rsidRPr="00C719DB" w:rsidRDefault="00CF797B" w:rsidP="00E700AD">
      <w:pPr>
        <w:widowControl w:val="0"/>
        <w:numPr>
          <w:ilvl w:val="0"/>
          <w:numId w:val="25"/>
        </w:numPr>
        <w:tabs>
          <w:tab w:val="left" w:pos="993"/>
        </w:tabs>
        <w:spacing w:after="0" w:line="240" w:lineRule="auto"/>
        <w:jc w:val="both"/>
        <w:rPr>
          <w:rFonts w:ascii="PT Astra Serif" w:eastAsia="Times New Roman" w:hAnsi="PT Astra Serif" w:cs="Times New Roman"/>
          <w:noProof/>
          <w:sz w:val="28"/>
          <w:szCs w:val="28"/>
          <w:lang w:eastAsia="ru-RU"/>
        </w:rPr>
      </w:pPr>
      <w:r w:rsidRPr="00C719DB">
        <w:rPr>
          <w:rFonts w:ascii="PT Astra Serif" w:eastAsia="Times New Roman" w:hAnsi="PT Astra Serif" w:cs="Times New Roman"/>
          <w:noProof/>
          <w:sz w:val="28"/>
          <w:szCs w:val="28"/>
          <w:lang w:eastAsia="ru-RU"/>
        </w:rPr>
        <w:t>производство бумаги и бумажных изделий – в 3,3 раза;</w:t>
      </w:r>
    </w:p>
    <w:p w:rsidR="00CF797B" w:rsidRPr="00C719DB" w:rsidRDefault="00CF797B" w:rsidP="00E700AD">
      <w:pPr>
        <w:widowControl w:val="0"/>
        <w:numPr>
          <w:ilvl w:val="0"/>
          <w:numId w:val="25"/>
        </w:numPr>
        <w:tabs>
          <w:tab w:val="left" w:pos="993"/>
        </w:tabs>
        <w:spacing w:after="0" w:line="240" w:lineRule="auto"/>
        <w:jc w:val="both"/>
        <w:rPr>
          <w:rFonts w:ascii="PT Astra Serif" w:eastAsia="Times New Roman" w:hAnsi="PT Astra Serif" w:cs="Times New Roman"/>
          <w:noProof/>
          <w:sz w:val="28"/>
          <w:szCs w:val="28"/>
          <w:lang w:eastAsia="ru-RU"/>
        </w:rPr>
      </w:pPr>
      <w:r w:rsidRPr="00C719DB">
        <w:rPr>
          <w:rFonts w:ascii="PT Astra Serif" w:eastAsia="Times New Roman" w:hAnsi="PT Astra Serif" w:cs="Times New Roman"/>
          <w:noProof/>
          <w:sz w:val="28"/>
          <w:szCs w:val="28"/>
          <w:lang w:eastAsia="ru-RU"/>
        </w:rPr>
        <w:t>производство резиновых и пластмассовых изделий –на 198,2</w:t>
      </w:r>
      <w:r w:rsidR="00E43A3F" w:rsidRPr="00C719DB">
        <w:rPr>
          <w:rFonts w:ascii="PT Astra Serif" w:eastAsia="Times New Roman" w:hAnsi="PT Astra Serif" w:cs="Times New Roman"/>
          <w:noProof/>
          <w:sz w:val="28"/>
          <w:szCs w:val="28"/>
          <w:lang w:eastAsia="ru-RU"/>
        </w:rPr>
        <w:t>%</w:t>
      </w:r>
      <w:r w:rsidRPr="00C719DB">
        <w:rPr>
          <w:rFonts w:ascii="PT Astra Serif" w:eastAsia="Times New Roman" w:hAnsi="PT Astra Serif" w:cs="Times New Roman"/>
          <w:noProof/>
          <w:sz w:val="28"/>
          <w:szCs w:val="28"/>
          <w:lang w:eastAsia="ru-RU"/>
        </w:rPr>
        <w:t>;</w:t>
      </w:r>
    </w:p>
    <w:p w:rsidR="00CF797B" w:rsidRPr="00C719DB" w:rsidRDefault="00CF797B" w:rsidP="00E700AD">
      <w:pPr>
        <w:widowControl w:val="0"/>
        <w:numPr>
          <w:ilvl w:val="0"/>
          <w:numId w:val="25"/>
        </w:numPr>
        <w:tabs>
          <w:tab w:val="left" w:pos="993"/>
        </w:tabs>
        <w:spacing w:after="0" w:line="240" w:lineRule="auto"/>
        <w:jc w:val="both"/>
        <w:rPr>
          <w:rFonts w:ascii="PT Astra Serif" w:eastAsia="Times New Roman" w:hAnsi="PT Astra Serif" w:cs="Times New Roman"/>
          <w:noProof/>
          <w:sz w:val="28"/>
          <w:szCs w:val="28"/>
          <w:lang w:eastAsia="ru-RU"/>
        </w:rPr>
      </w:pPr>
      <w:r w:rsidRPr="00C719DB">
        <w:rPr>
          <w:rFonts w:ascii="PT Astra Serif" w:eastAsia="Times New Roman" w:hAnsi="PT Astra Serif" w:cs="Times New Roman"/>
          <w:noProof/>
          <w:sz w:val="28"/>
          <w:szCs w:val="28"/>
          <w:lang w:eastAsia="ru-RU"/>
        </w:rPr>
        <w:t>производство метталургическое – 162</w:t>
      </w:r>
      <w:r w:rsidR="00E43A3F" w:rsidRPr="00C719DB">
        <w:rPr>
          <w:rFonts w:ascii="PT Astra Serif" w:eastAsia="Times New Roman" w:hAnsi="PT Astra Serif" w:cs="Times New Roman"/>
          <w:noProof/>
          <w:sz w:val="28"/>
          <w:szCs w:val="28"/>
          <w:lang w:eastAsia="ru-RU"/>
        </w:rPr>
        <w:t>%</w:t>
      </w:r>
      <w:r w:rsidRPr="00C719DB">
        <w:rPr>
          <w:rFonts w:ascii="PT Astra Serif" w:eastAsia="Times New Roman" w:hAnsi="PT Astra Serif" w:cs="Times New Roman"/>
          <w:noProof/>
          <w:sz w:val="28"/>
          <w:szCs w:val="28"/>
          <w:lang w:eastAsia="ru-RU"/>
        </w:rPr>
        <w:t>;</w:t>
      </w:r>
    </w:p>
    <w:p w:rsidR="00CF797B" w:rsidRPr="00C719DB" w:rsidRDefault="00CF797B" w:rsidP="00E700AD">
      <w:pPr>
        <w:widowControl w:val="0"/>
        <w:numPr>
          <w:ilvl w:val="0"/>
          <w:numId w:val="25"/>
        </w:numPr>
        <w:tabs>
          <w:tab w:val="left" w:pos="993"/>
        </w:tabs>
        <w:spacing w:after="0" w:line="240" w:lineRule="auto"/>
        <w:jc w:val="both"/>
        <w:rPr>
          <w:rFonts w:ascii="PT Astra Serif" w:eastAsia="Times New Roman" w:hAnsi="PT Astra Serif" w:cs="Times New Roman"/>
          <w:noProof/>
          <w:sz w:val="28"/>
          <w:szCs w:val="28"/>
          <w:lang w:eastAsia="ru-RU"/>
        </w:rPr>
      </w:pPr>
      <w:r w:rsidRPr="00C719DB">
        <w:rPr>
          <w:rFonts w:ascii="PT Astra Serif" w:eastAsia="Times New Roman" w:hAnsi="PT Astra Serif" w:cs="Times New Roman"/>
          <w:noProof/>
          <w:sz w:val="28"/>
          <w:szCs w:val="28"/>
          <w:lang w:eastAsia="ru-RU"/>
        </w:rPr>
        <w:t>сбор, обработка и утилизация отхдов; обработка вторичного</w:t>
      </w:r>
      <w:r w:rsidRPr="00C719DB">
        <w:rPr>
          <w:rFonts w:ascii="PT Astra Serif" w:eastAsia="Times New Roman" w:hAnsi="PT Astra Serif" w:cs="Times New Roman"/>
          <w:noProof/>
          <w:sz w:val="28"/>
          <w:szCs w:val="28"/>
          <w:lang w:eastAsia="ru-RU"/>
        </w:rPr>
        <w:br/>
        <w:t>сырья – 150,9</w:t>
      </w:r>
      <w:r w:rsidR="00E43A3F" w:rsidRPr="00C719DB">
        <w:rPr>
          <w:rFonts w:ascii="PT Astra Serif" w:eastAsia="Times New Roman" w:hAnsi="PT Astra Serif" w:cs="Times New Roman"/>
          <w:noProof/>
          <w:sz w:val="28"/>
          <w:szCs w:val="28"/>
          <w:lang w:eastAsia="ru-RU"/>
        </w:rPr>
        <w:t>%</w:t>
      </w:r>
      <w:r w:rsidRPr="00C719DB">
        <w:rPr>
          <w:rFonts w:ascii="PT Astra Serif" w:eastAsia="Times New Roman" w:hAnsi="PT Astra Serif" w:cs="Times New Roman"/>
          <w:noProof/>
          <w:sz w:val="28"/>
          <w:szCs w:val="28"/>
          <w:lang w:eastAsia="ru-RU"/>
        </w:rPr>
        <w:t>;</w:t>
      </w:r>
    </w:p>
    <w:p w:rsidR="00CF797B" w:rsidRPr="00C719DB" w:rsidRDefault="00CF797B" w:rsidP="00E700AD">
      <w:pPr>
        <w:widowControl w:val="0"/>
        <w:numPr>
          <w:ilvl w:val="0"/>
          <w:numId w:val="25"/>
        </w:numPr>
        <w:tabs>
          <w:tab w:val="left" w:pos="993"/>
        </w:tabs>
        <w:spacing w:after="0" w:line="240" w:lineRule="auto"/>
        <w:jc w:val="both"/>
        <w:rPr>
          <w:rFonts w:ascii="PT Astra Serif" w:eastAsia="Times New Roman" w:hAnsi="PT Astra Serif" w:cs="Times New Roman"/>
          <w:noProof/>
          <w:sz w:val="28"/>
          <w:szCs w:val="28"/>
          <w:lang w:eastAsia="ru-RU"/>
        </w:rPr>
      </w:pPr>
      <w:r w:rsidRPr="00C719DB">
        <w:rPr>
          <w:rFonts w:ascii="PT Astra Serif" w:eastAsia="Times New Roman" w:hAnsi="PT Astra Serif" w:cs="Times New Roman"/>
          <w:noProof/>
          <w:sz w:val="28"/>
          <w:szCs w:val="28"/>
          <w:lang w:eastAsia="ru-RU"/>
        </w:rPr>
        <w:t>готовых металлических изделий, кроме машин и оборудования – 125,0</w:t>
      </w:r>
      <w:r w:rsidR="00E43A3F" w:rsidRPr="00C719DB">
        <w:rPr>
          <w:rFonts w:ascii="PT Astra Serif" w:eastAsia="Times New Roman" w:hAnsi="PT Astra Serif" w:cs="Times New Roman"/>
          <w:noProof/>
          <w:sz w:val="28"/>
          <w:szCs w:val="28"/>
          <w:lang w:eastAsia="ru-RU"/>
        </w:rPr>
        <w:t>%</w:t>
      </w:r>
      <w:r w:rsidRPr="00C719DB">
        <w:rPr>
          <w:rFonts w:ascii="PT Astra Serif" w:eastAsia="Times New Roman" w:hAnsi="PT Astra Serif" w:cs="Times New Roman"/>
          <w:noProof/>
          <w:sz w:val="28"/>
          <w:szCs w:val="28"/>
          <w:lang w:eastAsia="ru-RU"/>
        </w:rPr>
        <w:t>.</w:t>
      </w:r>
    </w:p>
    <w:p w:rsidR="00CF797B" w:rsidRPr="00C719DB" w:rsidRDefault="00CF797B" w:rsidP="00E700AD">
      <w:pPr>
        <w:widowControl w:val="0"/>
        <w:tabs>
          <w:tab w:val="left" w:pos="993"/>
        </w:tabs>
        <w:spacing w:after="0" w:line="240" w:lineRule="auto"/>
        <w:ind w:firstLine="709"/>
        <w:jc w:val="both"/>
        <w:rPr>
          <w:rFonts w:ascii="PT Astra Serif" w:eastAsia="Times New Roman" w:hAnsi="PT Astra Serif" w:cs="Times New Roman"/>
          <w:noProof/>
          <w:sz w:val="28"/>
          <w:szCs w:val="28"/>
          <w:lang w:eastAsia="ru-RU"/>
        </w:rPr>
      </w:pPr>
      <w:r w:rsidRPr="00C719DB">
        <w:rPr>
          <w:rFonts w:ascii="PT Astra Serif" w:eastAsia="Times New Roman" w:hAnsi="PT Astra Serif" w:cs="Times New Roman"/>
          <w:noProof/>
          <w:sz w:val="28"/>
          <w:szCs w:val="28"/>
          <w:lang w:eastAsia="ru-RU"/>
        </w:rPr>
        <w:t>Наибольшее снижение к январю-декабрю 2020 года зарегистрировано в производстве:</w:t>
      </w:r>
    </w:p>
    <w:p w:rsidR="00CF797B" w:rsidRPr="00C719DB" w:rsidRDefault="00CF797B" w:rsidP="00E700AD">
      <w:pPr>
        <w:widowControl w:val="0"/>
        <w:numPr>
          <w:ilvl w:val="0"/>
          <w:numId w:val="25"/>
        </w:numPr>
        <w:tabs>
          <w:tab w:val="left" w:pos="993"/>
        </w:tabs>
        <w:spacing w:after="0" w:line="240" w:lineRule="auto"/>
        <w:jc w:val="both"/>
        <w:rPr>
          <w:rFonts w:ascii="PT Astra Serif" w:eastAsia="Times New Roman" w:hAnsi="PT Astra Serif" w:cs="Times New Roman"/>
          <w:noProof/>
          <w:sz w:val="28"/>
          <w:szCs w:val="28"/>
          <w:lang w:eastAsia="ru-RU"/>
        </w:rPr>
      </w:pPr>
      <w:r w:rsidRPr="00C719DB">
        <w:rPr>
          <w:rFonts w:ascii="PT Astra Serif" w:eastAsia="Times New Roman" w:hAnsi="PT Astra Serif" w:cs="Times New Roman"/>
          <w:noProof/>
          <w:sz w:val="28"/>
          <w:szCs w:val="28"/>
          <w:lang w:eastAsia="ru-RU"/>
        </w:rPr>
        <w:t>химических веществ и химических продуктов – 95,5</w:t>
      </w:r>
      <w:r w:rsidR="00E43A3F" w:rsidRPr="00C719DB">
        <w:rPr>
          <w:rFonts w:ascii="PT Astra Serif" w:eastAsia="Times New Roman" w:hAnsi="PT Astra Serif" w:cs="Times New Roman"/>
          <w:noProof/>
          <w:sz w:val="28"/>
          <w:szCs w:val="28"/>
          <w:lang w:eastAsia="ru-RU"/>
        </w:rPr>
        <w:t>%</w:t>
      </w:r>
      <w:r w:rsidRPr="00C719DB">
        <w:rPr>
          <w:rFonts w:ascii="PT Astra Serif" w:eastAsia="Times New Roman" w:hAnsi="PT Astra Serif" w:cs="Times New Roman"/>
          <w:noProof/>
          <w:sz w:val="28"/>
          <w:szCs w:val="28"/>
          <w:lang w:eastAsia="ru-RU"/>
        </w:rPr>
        <w:t>;</w:t>
      </w:r>
    </w:p>
    <w:p w:rsidR="00CF797B" w:rsidRPr="00C719DB" w:rsidRDefault="00CF797B" w:rsidP="00E700AD">
      <w:pPr>
        <w:widowControl w:val="0"/>
        <w:numPr>
          <w:ilvl w:val="0"/>
          <w:numId w:val="25"/>
        </w:numPr>
        <w:tabs>
          <w:tab w:val="left" w:pos="993"/>
        </w:tabs>
        <w:spacing w:after="0" w:line="240" w:lineRule="auto"/>
        <w:jc w:val="both"/>
        <w:rPr>
          <w:rFonts w:ascii="PT Astra Serif" w:eastAsia="Times New Roman" w:hAnsi="PT Astra Serif" w:cs="Times New Roman"/>
          <w:noProof/>
          <w:sz w:val="28"/>
          <w:szCs w:val="28"/>
          <w:lang w:eastAsia="ru-RU"/>
        </w:rPr>
      </w:pPr>
      <w:r w:rsidRPr="00C719DB">
        <w:rPr>
          <w:rFonts w:ascii="PT Astra Serif" w:eastAsia="Times New Roman" w:hAnsi="PT Astra Serif" w:cs="Times New Roman"/>
          <w:noProof/>
          <w:sz w:val="28"/>
          <w:szCs w:val="28"/>
          <w:lang w:eastAsia="ru-RU"/>
        </w:rPr>
        <w:t>производство компьютеров, электронных и оптических изделий– 72,9</w:t>
      </w:r>
      <w:r w:rsidR="00E43A3F" w:rsidRPr="00C719DB">
        <w:rPr>
          <w:rFonts w:ascii="PT Astra Serif" w:eastAsia="Times New Roman" w:hAnsi="PT Astra Serif" w:cs="Times New Roman"/>
          <w:noProof/>
          <w:sz w:val="28"/>
          <w:szCs w:val="28"/>
          <w:lang w:eastAsia="ru-RU"/>
        </w:rPr>
        <w:t>%</w:t>
      </w:r>
      <w:r w:rsidRPr="00C719DB">
        <w:rPr>
          <w:rFonts w:ascii="PT Astra Serif" w:eastAsia="Times New Roman" w:hAnsi="PT Astra Serif" w:cs="Times New Roman"/>
          <w:noProof/>
          <w:sz w:val="28"/>
          <w:szCs w:val="28"/>
          <w:lang w:eastAsia="ru-RU"/>
        </w:rPr>
        <w:t>;</w:t>
      </w:r>
    </w:p>
    <w:p w:rsidR="00CF797B" w:rsidRPr="00C719DB" w:rsidRDefault="00CF797B" w:rsidP="00E700AD">
      <w:pPr>
        <w:widowControl w:val="0"/>
        <w:numPr>
          <w:ilvl w:val="0"/>
          <w:numId w:val="25"/>
        </w:numPr>
        <w:tabs>
          <w:tab w:val="left" w:pos="993"/>
        </w:tabs>
        <w:spacing w:after="0" w:line="240" w:lineRule="auto"/>
        <w:jc w:val="both"/>
        <w:rPr>
          <w:rFonts w:ascii="PT Astra Serif" w:eastAsia="Times New Roman" w:hAnsi="PT Astra Serif" w:cs="Times New Roman"/>
          <w:noProof/>
          <w:sz w:val="28"/>
          <w:szCs w:val="28"/>
          <w:lang w:eastAsia="ru-RU"/>
        </w:rPr>
      </w:pPr>
      <w:r w:rsidRPr="00C719DB">
        <w:rPr>
          <w:rFonts w:ascii="PT Astra Serif" w:eastAsia="Times New Roman" w:hAnsi="PT Astra Serif" w:cs="Times New Roman"/>
          <w:noProof/>
          <w:sz w:val="28"/>
          <w:szCs w:val="28"/>
          <w:lang w:eastAsia="ru-RU"/>
        </w:rPr>
        <w:t>производство прочих готовых изделий – 96,9</w:t>
      </w:r>
      <w:r w:rsidR="00E43A3F" w:rsidRPr="00C719DB">
        <w:rPr>
          <w:rFonts w:ascii="PT Astra Serif" w:eastAsia="Times New Roman" w:hAnsi="PT Astra Serif" w:cs="Times New Roman"/>
          <w:noProof/>
          <w:sz w:val="28"/>
          <w:szCs w:val="28"/>
          <w:lang w:eastAsia="ru-RU"/>
        </w:rPr>
        <w:t>%</w:t>
      </w:r>
      <w:r w:rsidRPr="00C719DB">
        <w:rPr>
          <w:rFonts w:ascii="PT Astra Serif" w:eastAsia="Times New Roman" w:hAnsi="PT Astra Serif" w:cs="Times New Roman"/>
          <w:noProof/>
          <w:sz w:val="28"/>
          <w:szCs w:val="28"/>
          <w:lang w:eastAsia="ru-RU"/>
        </w:rPr>
        <w:t>.</w:t>
      </w:r>
    </w:p>
    <w:p w:rsidR="00F02960" w:rsidRPr="00130E6A" w:rsidRDefault="00F02960" w:rsidP="00E700AD">
      <w:pPr>
        <w:pStyle w:val="defscrRUSTxtStyleText"/>
        <w:spacing w:after="120"/>
        <w:ind w:firstLine="709"/>
        <w:contextualSpacing/>
        <w:rPr>
          <w:rFonts w:ascii="PT Astra Serif" w:hAnsi="PT Astra Serif"/>
          <w:b/>
          <w:color w:val="auto"/>
          <w:sz w:val="28"/>
          <w:szCs w:val="28"/>
          <w:u w:val="single"/>
        </w:rPr>
      </w:pPr>
      <w:r w:rsidRPr="00130E6A">
        <w:rPr>
          <w:rFonts w:ascii="PT Astra Serif" w:hAnsi="PT Astra Serif"/>
          <w:b/>
          <w:color w:val="auto"/>
          <w:sz w:val="28"/>
          <w:szCs w:val="28"/>
          <w:u w:val="single"/>
        </w:rPr>
        <w:t>Строительство жилья</w:t>
      </w:r>
    </w:p>
    <w:p w:rsidR="00666AD9" w:rsidRPr="00C719DB" w:rsidRDefault="00666AD9" w:rsidP="00666AD9">
      <w:pPr>
        <w:tabs>
          <w:tab w:val="left" w:pos="993"/>
        </w:tabs>
        <w:suppressAutoHyphens/>
        <w:spacing w:after="0" w:line="240" w:lineRule="auto"/>
        <w:ind w:firstLine="709"/>
        <w:jc w:val="both"/>
        <w:rPr>
          <w:rFonts w:ascii="PT Astra Serif" w:eastAsia="Calibri" w:hAnsi="PT Astra Serif" w:cs="Arial"/>
          <w:color w:val="000000"/>
          <w:sz w:val="28"/>
          <w:szCs w:val="28"/>
          <w:lang w:eastAsia="ru-RU"/>
        </w:rPr>
      </w:pPr>
      <w:r w:rsidRPr="00C719DB">
        <w:rPr>
          <w:rFonts w:ascii="PT Astra Serif" w:eastAsia="Calibri" w:hAnsi="PT Astra Serif" w:cs="Arial"/>
          <w:color w:val="000000"/>
          <w:sz w:val="28"/>
          <w:szCs w:val="28"/>
          <w:lang w:eastAsia="ru-RU"/>
        </w:rPr>
        <w:t xml:space="preserve">За анализируемый период на территории города предприятиями и организациями всех форм собственности (не относящихся к субъектам малого предпринимательства численностью работающих свыше 15 человек) введено жилья общей площадью 542,2 тыс. кв. м. Темп роста к уровню 2020 года составил 93,3%. </w:t>
      </w:r>
    </w:p>
    <w:p w:rsidR="00666AD9" w:rsidRPr="00C719DB" w:rsidRDefault="00666AD9" w:rsidP="00666AD9">
      <w:pPr>
        <w:tabs>
          <w:tab w:val="left" w:pos="993"/>
        </w:tabs>
        <w:suppressAutoHyphens/>
        <w:spacing w:after="0" w:line="240" w:lineRule="auto"/>
        <w:ind w:firstLine="709"/>
        <w:jc w:val="both"/>
        <w:rPr>
          <w:rFonts w:ascii="PT Astra Serif" w:eastAsia="Calibri" w:hAnsi="PT Astra Serif" w:cs="Arial"/>
          <w:color w:val="000000"/>
          <w:sz w:val="28"/>
          <w:szCs w:val="28"/>
          <w:lang w:eastAsia="ru-RU"/>
        </w:rPr>
      </w:pPr>
      <w:r w:rsidRPr="00C719DB">
        <w:rPr>
          <w:rFonts w:ascii="PT Astra Serif" w:hAnsi="PT Astra Serif"/>
          <w:bCs/>
          <w:sz w:val="28"/>
          <w:szCs w:val="28"/>
        </w:rPr>
        <w:t>с 2</w:t>
      </w:r>
      <w:r w:rsidRPr="00C719DB">
        <w:rPr>
          <w:rFonts w:ascii="PT Astra Serif" w:hAnsi="PT Astra Serif" w:cs="Times New Roman"/>
          <w:bCs/>
          <w:sz w:val="28"/>
          <w:szCs w:val="28"/>
        </w:rPr>
        <w:t>8,6</w:t>
      </w:r>
      <w:r w:rsidRPr="00C719DB">
        <w:rPr>
          <w:rFonts w:ascii="PT Astra Serif" w:hAnsi="PT Astra Serif"/>
          <w:bCs/>
          <w:sz w:val="28"/>
          <w:szCs w:val="28"/>
        </w:rPr>
        <w:t xml:space="preserve"> до 29,</w:t>
      </w:r>
      <w:r w:rsidRPr="00C719DB">
        <w:rPr>
          <w:rFonts w:ascii="PT Astra Serif" w:hAnsi="PT Astra Serif" w:cs="Times New Roman"/>
          <w:bCs/>
          <w:sz w:val="28"/>
          <w:szCs w:val="28"/>
        </w:rPr>
        <w:t>0</w:t>
      </w:r>
      <w:r w:rsidRPr="00C719DB">
        <w:rPr>
          <w:rFonts w:ascii="PT Astra Serif" w:hAnsi="PT Astra Serif"/>
          <w:bCs/>
          <w:sz w:val="28"/>
          <w:szCs w:val="28"/>
        </w:rPr>
        <w:t xml:space="preserve"> кв. м. увеличилась площадь жилых помещений, приходящихся в среднем на 1 жителя.</w:t>
      </w:r>
    </w:p>
    <w:p w:rsidR="00666AD9" w:rsidRPr="00C719DB" w:rsidRDefault="00666AD9" w:rsidP="00666AD9">
      <w:pPr>
        <w:tabs>
          <w:tab w:val="left" w:pos="993"/>
        </w:tabs>
        <w:suppressAutoHyphens/>
        <w:spacing w:after="0" w:line="240" w:lineRule="auto"/>
        <w:ind w:firstLine="709"/>
        <w:jc w:val="both"/>
        <w:rPr>
          <w:rFonts w:ascii="PT Astra Serif" w:hAnsi="PT Astra Serif"/>
          <w:bCs/>
          <w:sz w:val="28"/>
          <w:szCs w:val="28"/>
        </w:rPr>
      </w:pPr>
      <w:r w:rsidRPr="00C719DB">
        <w:rPr>
          <w:rFonts w:ascii="PT Astra Serif" w:hAnsi="PT Astra Serif"/>
          <w:bCs/>
          <w:sz w:val="28"/>
          <w:szCs w:val="28"/>
        </w:rPr>
        <w:t>В 2021 году выдано 142 разрешения на ввод в эксплуатацию, в том числе введены 5 социально значимых объектов.</w:t>
      </w:r>
    </w:p>
    <w:p w:rsidR="00914E84" w:rsidRPr="00C719DB" w:rsidRDefault="00914E84" w:rsidP="00914E84">
      <w:pPr>
        <w:widowControl w:val="0"/>
        <w:spacing w:after="0" w:line="240" w:lineRule="auto"/>
        <w:ind w:firstLine="709"/>
        <w:jc w:val="both"/>
        <w:rPr>
          <w:rFonts w:ascii="Times New Roman" w:hAnsi="Times New Roman" w:cs="Times New Roman"/>
          <w:sz w:val="28"/>
          <w:szCs w:val="28"/>
        </w:rPr>
      </w:pPr>
      <w:r w:rsidRPr="00C719DB">
        <w:rPr>
          <w:rFonts w:ascii="PT Astra Serif" w:hAnsi="PT Astra Serif" w:cs="Times New Roman"/>
          <w:bCs/>
          <w:sz w:val="28"/>
          <w:szCs w:val="28"/>
        </w:rPr>
        <w:t>За 2021 год введены в эксплуатацию 63 многоквартирных жилых домов на территории города Ульяновска.</w:t>
      </w:r>
    </w:p>
    <w:p w:rsidR="00666AD9" w:rsidRPr="00C719DB" w:rsidRDefault="00914E84" w:rsidP="00914E84">
      <w:pPr>
        <w:widowControl w:val="0"/>
        <w:spacing w:after="0" w:line="240" w:lineRule="auto"/>
        <w:ind w:firstLine="709"/>
        <w:jc w:val="both"/>
        <w:rPr>
          <w:rFonts w:ascii="Times New Roman" w:hAnsi="Times New Roman" w:cs="Times New Roman"/>
          <w:sz w:val="28"/>
          <w:szCs w:val="28"/>
        </w:rPr>
      </w:pPr>
      <w:r w:rsidRPr="00C719DB">
        <w:rPr>
          <w:rFonts w:ascii="PT Astra Serif" w:hAnsi="PT Astra Serif" w:cs="Times New Roman"/>
          <w:bCs/>
          <w:sz w:val="28"/>
          <w:szCs w:val="28"/>
        </w:rPr>
        <w:t>Рассмотрено порядка 146 уведомлений об окончании строительства/реконструкции объектов индивидуального жилищного строительства.</w:t>
      </w:r>
    </w:p>
    <w:p w:rsidR="00F02960" w:rsidRPr="00130E6A" w:rsidRDefault="00F02960" w:rsidP="00E700AD">
      <w:pPr>
        <w:pStyle w:val="defscrRUSTxtStyleText"/>
        <w:spacing w:after="120"/>
        <w:ind w:firstLine="709"/>
        <w:contextualSpacing/>
        <w:rPr>
          <w:rFonts w:ascii="PT Astra Serif" w:hAnsi="PT Astra Serif"/>
          <w:b/>
          <w:color w:val="auto"/>
          <w:sz w:val="28"/>
          <w:szCs w:val="28"/>
          <w:u w:val="single"/>
        </w:rPr>
      </w:pPr>
      <w:r w:rsidRPr="00130E6A">
        <w:rPr>
          <w:rFonts w:ascii="PT Astra Serif" w:hAnsi="PT Astra Serif"/>
          <w:b/>
          <w:color w:val="auto"/>
          <w:sz w:val="28"/>
          <w:szCs w:val="28"/>
          <w:u w:val="single"/>
        </w:rPr>
        <w:lastRenderedPageBreak/>
        <w:t>Уровень официально зарегистрированной безработицы</w:t>
      </w:r>
    </w:p>
    <w:p w:rsidR="00ED53FA" w:rsidRPr="00C719DB" w:rsidRDefault="00ED53FA" w:rsidP="00E700AD">
      <w:pPr>
        <w:tabs>
          <w:tab w:val="left" w:pos="993"/>
        </w:tabs>
        <w:spacing w:after="0" w:line="240" w:lineRule="auto"/>
        <w:ind w:firstLine="709"/>
        <w:jc w:val="both"/>
        <w:rPr>
          <w:rFonts w:ascii="PT Astra Serif" w:eastAsia="Times New Roman" w:hAnsi="PT Astra Serif" w:cs="Times New Roman"/>
          <w:bCs/>
          <w:sz w:val="28"/>
          <w:szCs w:val="28"/>
          <w:lang w:eastAsia="ru-RU"/>
        </w:rPr>
      </w:pPr>
      <w:r w:rsidRPr="00C719DB">
        <w:rPr>
          <w:rFonts w:ascii="PT Astra Serif" w:eastAsia="Times New Roman" w:hAnsi="PT Astra Serif" w:cs="Times New Roman"/>
          <w:bCs/>
          <w:sz w:val="28"/>
          <w:szCs w:val="28"/>
          <w:lang w:eastAsia="ru-RU"/>
        </w:rPr>
        <w:t>Уровень официально регистрируемой безработицы к экономически активному населению в 2021 году снизился на 3,75% относительно показателя 2020 года и составил 0,72%.</w:t>
      </w:r>
    </w:p>
    <w:p w:rsidR="00A96496" w:rsidRPr="00C719DB" w:rsidRDefault="00A96496" w:rsidP="00E700AD">
      <w:pPr>
        <w:tabs>
          <w:tab w:val="left" w:pos="993"/>
        </w:tabs>
        <w:spacing w:after="0" w:line="240" w:lineRule="auto"/>
        <w:ind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2021 году выявлено и легализовано 5 018 неофициально занятых граждан. Годовой план выполнен на 105,8</w:t>
      </w:r>
      <w:r w:rsidR="00E43A3F"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w:t>
      </w:r>
    </w:p>
    <w:p w:rsidR="00CF6D2D" w:rsidRPr="00C719DB" w:rsidRDefault="00CF6D2D" w:rsidP="00E700AD">
      <w:pPr>
        <w:tabs>
          <w:tab w:val="left" w:pos="142"/>
          <w:tab w:val="left" w:pos="993"/>
        </w:tabs>
        <w:spacing w:after="0" w:line="240" w:lineRule="auto"/>
        <w:ind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течение 2021 года создано 13 932 новых рабочих места,</w:t>
      </w:r>
      <w:r w:rsidRPr="00C719DB">
        <w:rPr>
          <w:rFonts w:ascii="PT Astra Serif" w:eastAsia="Times New Roman" w:hAnsi="PT Astra Serif" w:cs="Times New Roman"/>
          <w:sz w:val="24"/>
          <w:szCs w:val="24"/>
          <w:lang w:eastAsia="ru-RU"/>
        </w:rPr>
        <w:t xml:space="preserve"> </w:t>
      </w:r>
      <w:r w:rsidRPr="00C719DB">
        <w:rPr>
          <w:rFonts w:ascii="PT Astra Serif" w:eastAsia="Times New Roman" w:hAnsi="PT Astra Serif" w:cs="Times New Roman"/>
          <w:bCs/>
          <w:color w:val="000000"/>
          <w:sz w:val="28"/>
          <w:szCs w:val="28"/>
          <w:lang w:eastAsia="ru-RU"/>
        </w:rPr>
        <w:t xml:space="preserve">выполнение плана составляет 111,1%. </w:t>
      </w:r>
    </w:p>
    <w:p w:rsidR="00F02960" w:rsidRPr="003B75A8" w:rsidRDefault="00F02960" w:rsidP="005F6E45">
      <w:pPr>
        <w:widowControl w:val="0"/>
        <w:tabs>
          <w:tab w:val="left" w:pos="993"/>
        </w:tabs>
        <w:spacing w:after="0" w:line="240" w:lineRule="auto"/>
        <w:ind w:firstLine="568"/>
        <w:jc w:val="both"/>
        <w:rPr>
          <w:rFonts w:ascii="PT Astra Serif" w:hAnsi="PT Astra Serif"/>
          <w:sz w:val="28"/>
          <w:szCs w:val="28"/>
          <w:u w:val="single"/>
        </w:rPr>
      </w:pPr>
      <w:r w:rsidRPr="003B75A8">
        <w:rPr>
          <w:rFonts w:ascii="PT Astra Serif" w:hAnsi="PT Astra Serif"/>
          <w:sz w:val="28"/>
          <w:szCs w:val="28"/>
          <w:u w:val="single"/>
        </w:rPr>
        <w:t>Рост среднемесячной заработной платы</w:t>
      </w:r>
    </w:p>
    <w:p w:rsidR="00D66D4F" w:rsidRPr="00C719DB" w:rsidRDefault="00F02960" w:rsidP="008747D0">
      <w:pPr>
        <w:widowControl w:val="0"/>
        <w:spacing w:after="0" w:line="240" w:lineRule="auto"/>
        <w:ind w:firstLine="709"/>
        <w:jc w:val="both"/>
        <w:rPr>
          <w:rFonts w:ascii="PT Astra Serif" w:eastAsia="Times New Roman" w:hAnsi="PT Astra Serif" w:cs="Times New Roman"/>
          <w:sz w:val="28"/>
          <w:szCs w:val="28"/>
          <w:lang w:eastAsia="ru-RU"/>
        </w:rPr>
      </w:pPr>
      <w:r w:rsidRPr="00C719DB">
        <w:rPr>
          <w:rFonts w:ascii="PT Astra Serif" w:eastAsia="Times New Roman" w:hAnsi="PT Astra Serif"/>
          <w:sz w:val="28"/>
          <w:szCs w:val="28"/>
          <w:lang w:eastAsia="ru-RU"/>
        </w:rPr>
        <w:t xml:space="preserve">Одним из важнейших для горожан вопросов </w:t>
      </w:r>
      <w:r w:rsidR="00D66D4F" w:rsidRPr="00C719DB">
        <w:rPr>
          <w:rFonts w:ascii="PT Astra Serif" w:eastAsia="Times New Roman" w:hAnsi="PT Astra Serif"/>
          <w:sz w:val="28"/>
          <w:szCs w:val="28"/>
          <w:lang w:eastAsia="ru-RU"/>
        </w:rPr>
        <w:t xml:space="preserve">является рост заработной платы. </w:t>
      </w:r>
      <w:r w:rsidR="00D66D4F" w:rsidRPr="00C719DB">
        <w:rPr>
          <w:rFonts w:ascii="PT Astra Serif" w:eastAsia="Times New Roman" w:hAnsi="PT Astra Serif" w:cs="Times New Roman"/>
          <w:sz w:val="28"/>
          <w:szCs w:val="28"/>
          <w:lang w:eastAsia="ru-RU"/>
        </w:rPr>
        <w:t>Среднемесячная начисленная заработная плата работников крупных и средних предприятий города в 2021 году составила 41</w:t>
      </w:r>
      <w:r w:rsidR="005F6E45" w:rsidRPr="00C719DB">
        <w:rPr>
          <w:rFonts w:ascii="PT Astra Serif" w:eastAsia="Times New Roman" w:hAnsi="PT Astra Serif" w:cs="Times New Roman"/>
          <w:sz w:val="28"/>
          <w:szCs w:val="28"/>
          <w:lang w:eastAsia="ru-RU"/>
        </w:rPr>
        <w:t xml:space="preserve"> </w:t>
      </w:r>
      <w:r w:rsidR="00D66D4F" w:rsidRPr="00C719DB">
        <w:rPr>
          <w:rFonts w:ascii="PT Astra Serif" w:eastAsia="Times New Roman" w:hAnsi="PT Astra Serif" w:cs="Times New Roman"/>
          <w:sz w:val="28"/>
          <w:szCs w:val="28"/>
          <w:lang w:eastAsia="ru-RU"/>
        </w:rPr>
        <w:t xml:space="preserve">725,3 </w:t>
      </w:r>
      <w:r w:rsidR="00C51CB9" w:rsidRPr="00C719DB">
        <w:rPr>
          <w:rFonts w:ascii="PT Astra Serif" w:eastAsia="Times New Roman" w:hAnsi="PT Astra Serif" w:cs="Times New Roman"/>
          <w:sz w:val="28"/>
          <w:szCs w:val="28"/>
          <w:lang w:eastAsia="ru-RU"/>
        </w:rPr>
        <w:t>руб.</w:t>
      </w:r>
      <w:r w:rsidR="00D66D4F" w:rsidRPr="00C719DB">
        <w:rPr>
          <w:rFonts w:ascii="PT Astra Serif" w:eastAsia="Times New Roman" w:hAnsi="PT Astra Serif" w:cs="Times New Roman"/>
          <w:sz w:val="28"/>
          <w:szCs w:val="28"/>
          <w:lang w:eastAsia="ru-RU"/>
        </w:rPr>
        <w:t xml:space="preserve">, что на 11,1% выше аналогичного периода прошлого года. </w:t>
      </w:r>
    </w:p>
    <w:p w:rsidR="0059546C" w:rsidRPr="00C719DB" w:rsidRDefault="0059546C" w:rsidP="008747D0">
      <w:pPr>
        <w:widowControl w:val="0"/>
        <w:spacing w:after="0" w:line="240" w:lineRule="auto"/>
        <w:ind w:firstLine="709"/>
        <w:jc w:val="both"/>
        <w:rPr>
          <w:rFonts w:ascii="PT Astra Serif" w:eastAsia="Times New Roman" w:hAnsi="PT Astra Serif" w:cs="Times New Roman"/>
          <w:sz w:val="28"/>
          <w:szCs w:val="28"/>
          <w:lang w:eastAsia="ru-RU"/>
        </w:rPr>
      </w:pPr>
      <w:r w:rsidRPr="00C719DB">
        <w:rPr>
          <w:rFonts w:ascii="PT Astra Serif" w:eastAsia="Times New Roman" w:hAnsi="PT Astra Serif" w:cs="Times New Roman"/>
          <w:sz w:val="28"/>
          <w:szCs w:val="28"/>
          <w:lang w:eastAsia="ru-RU"/>
        </w:rPr>
        <w:t xml:space="preserve">Среднемесячная начисленная заработная плата работников крупных и средних некоммерческих предприятий города в 2021 году составила 43 036,5 руб., что на 4 355,6 руб. выше аналогичного периода прошлого года. </w:t>
      </w:r>
    </w:p>
    <w:p w:rsidR="00D66D4F" w:rsidRPr="00C719DB" w:rsidRDefault="00D66D4F" w:rsidP="008747D0">
      <w:pPr>
        <w:tabs>
          <w:tab w:val="left" w:pos="993"/>
        </w:tabs>
        <w:spacing w:after="0" w:line="240" w:lineRule="auto"/>
        <w:ind w:firstLine="709"/>
        <w:jc w:val="both"/>
        <w:rPr>
          <w:rFonts w:ascii="PT Astra Serif" w:eastAsia="Times New Roman" w:hAnsi="PT Astra Serif" w:cs="Times New Roman"/>
          <w:bCs/>
          <w:sz w:val="28"/>
          <w:szCs w:val="28"/>
          <w:lang w:eastAsia="ru-RU"/>
        </w:rPr>
      </w:pPr>
      <w:r w:rsidRPr="00C719DB">
        <w:rPr>
          <w:rFonts w:ascii="PT Astra Serif" w:eastAsia="Times New Roman" w:hAnsi="PT Astra Serif" w:cs="Times New Roman"/>
          <w:bCs/>
          <w:sz w:val="28"/>
          <w:szCs w:val="28"/>
          <w:lang w:eastAsia="ru-RU"/>
        </w:rPr>
        <w:t>В 2021 году в целях выполнения задачи по повышению уровня средней зарплаты:</w:t>
      </w:r>
    </w:p>
    <w:p w:rsidR="00D66D4F" w:rsidRPr="00C719DB" w:rsidRDefault="00D66D4F" w:rsidP="00E700AD">
      <w:pPr>
        <w:pStyle w:val="a3"/>
        <w:numPr>
          <w:ilvl w:val="0"/>
          <w:numId w:val="11"/>
        </w:numPr>
        <w:tabs>
          <w:tab w:val="left" w:pos="709"/>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Главой города Ульяновска утвержден комплексный план по повышению заработной платы;</w:t>
      </w:r>
    </w:p>
    <w:p w:rsidR="00D66D4F" w:rsidRPr="00C719DB" w:rsidRDefault="00D66D4F" w:rsidP="00E700AD">
      <w:pPr>
        <w:pStyle w:val="a3"/>
        <w:numPr>
          <w:ilvl w:val="0"/>
          <w:numId w:val="11"/>
        </w:numPr>
        <w:tabs>
          <w:tab w:val="left" w:pos="709"/>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утверждены целевые показатели на 2021-2023 годы по каждому виду экономической деятельности;</w:t>
      </w:r>
    </w:p>
    <w:p w:rsidR="00D66D4F" w:rsidRPr="00C719DB" w:rsidRDefault="00D66D4F" w:rsidP="00E700AD">
      <w:pPr>
        <w:pStyle w:val="a3"/>
        <w:numPr>
          <w:ilvl w:val="0"/>
          <w:numId w:val="11"/>
        </w:numPr>
        <w:tabs>
          <w:tab w:val="left" w:pos="709"/>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создана межведомственная комиссия по повышению заработной платы;</w:t>
      </w:r>
    </w:p>
    <w:p w:rsidR="00D66D4F" w:rsidRPr="00C719DB" w:rsidRDefault="00D66D4F" w:rsidP="00E700AD">
      <w:pPr>
        <w:pStyle w:val="a3"/>
        <w:numPr>
          <w:ilvl w:val="0"/>
          <w:numId w:val="11"/>
        </w:numPr>
        <w:tabs>
          <w:tab w:val="left" w:pos="709"/>
          <w:tab w:val="left" w:pos="993"/>
        </w:tabs>
        <w:spacing w:after="0" w:line="240" w:lineRule="auto"/>
        <w:ind w:left="0" w:firstLine="709"/>
        <w:jc w:val="both"/>
        <w:rPr>
          <w:rFonts w:ascii="PT Astra Serif" w:hAnsi="PT Astra Serif"/>
          <w:sz w:val="28"/>
          <w:szCs w:val="28"/>
        </w:rPr>
      </w:pPr>
      <w:r w:rsidRPr="00C719DB">
        <w:rPr>
          <w:rFonts w:ascii="PT Astra Serif" w:eastAsia="Times New Roman" w:hAnsi="PT Astra Serif" w:cs="Times New Roman"/>
          <w:bCs/>
          <w:color w:val="000000"/>
          <w:sz w:val="28"/>
          <w:szCs w:val="28"/>
          <w:lang w:eastAsia="ru-RU"/>
        </w:rPr>
        <w:t>в каждом структурном подразделении и управлении созданы распорядительным актом отраслевые рабочие группы и рабочие группы во всех администрациях районов, утвержден состав, положение и график заседаний. Рабочие группы проводились еженедельно.</w:t>
      </w:r>
    </w:p>
    <w:p w:rsidR="00230F7A" w:rsidRPr="00C719DB" w:rsidRDefault="00230F7A" w:rsidP="00E700AD">
      <w:pPr>
        <w:tabs>
          <w:tab w:val="left" w:pos="993"/>
        </w:tabs>
        <w:spacing w:after="0" w:line="240" w:lineRule="auto"/>
        <w:ind w:firstLine="709"/>
        <w:jc w:val="both"/>
        <w:rPr>
          <w:rFonts w:ascii="PT Astra Serif" w:eastAsia="Times New Roman" w:hAnsi="PT Astra Serif" w:cs="Times New Roman"/>
          <w:bCs/>
          <w:sz w:val="28"/>
          <w:szCs w:val="28"/>
          <w:lang w:eastAsia="ru-RU"/>
        </w:rPr>
      </w:pPr>
      <w:r w:rsidRPr="00C719DB">
        <w:rPr>
          <w:rFonts w:ascii="PT Astra Serif" w:eastAsia="Times New Roman" w:hAnsi="PT Astra Serif" w:cs="Times New Roman"/>
          <w:bCs/>
          <w:sz w:val="28"/>
          <w:szCs w:val="28"/>
          <w:lang w:eastAsia="ru-RU"/>
        </w:rPr>
        <w:t>В 2021 году заключено 177 соглашений с работодателями по повышению заработной платы в 2022-2023 году, на сегодняшний день заключено 256 соглашений.</w:t>
      </w:r>
    </w:p>
    <w:p w:rsidR="00D66D4F" w:rsidRPr="00C719DB" w:rsidRDefault="00230F7A" w:rsidP="00E700AD">
      <w:pPr>
        <w:tabs>
          <w:tab w:val="left" w:pos="993"/>
          <w:tab w:val="left" w:pos="2835"/>
        </w:tabs>
        <w:spacing w:after="0" w:line="240" w:lineRule="auto"/>
        <w:ind w:firstLine="709"/>
        <w:contextualSpacing/>
        <w:jc w:val="both"/>
        <w:rPr>
          <w:rFonts w:ascii="PT Astra Serif" w:eastAsia="Times New Roman" w:hAnsi="PT Astra Serif" w:cs="Times New Roman"/>
          <w:iCs/>
          <w:sz w:val="28"/>
          <w:szCs w:val="28"/>
          <w:lang w:eastAsia="ru-RU"/>
        </w:rPr>
      </w:pPr>
      <w:r w:rsidRPr="00C719DB">
        <w:rPr>
          <w:rFonts w:ascii="PT Astra Serif" w:eastAsia="Times New Roman" w:hAnsi="PT Astra Serif" w:cs="Times New Roman"/>
          <w:iCs/>
          <w:sz w:val="28"/>
          <w:szCs w:val="28"/>
          <w:lang w:eastAsia="ru-RU"/>
        </w:rPr>
        <w:t xml:space="preserve">Проведено 17 рабочих групп по увеличению поступлений НДФЛ, на которых рассмотрены 95 организаций, 100 заседаний районных комиссий по укреплению дисциплины оплаты труда, на которых рассмотрено 755 организаций. По итогам рабочих групп и комиссий повысили заработную плату 543 организации, в том числе до среднеотраслевого уровня 31 организация. Дополнительное поступление НДФЛ в бюджет города от повышения заработной платы и погашения задолженности по НДФЛ составило 13,2 </w:t>
      </w:r>
      <w:r w:rsidR="00E43A3F" w:rsidRPr="00C719DB">
        <w:rPr>
          <w:rFonts w:ascii="PT Astra Serif" w:eastAsia="Times New Roman" w:hAnsi="PT Astra Serif" w:cs="Times New Roman"/>
          <w:iCs/>
          <w:sz w:val="28"/>
          <w:szCs w:val="28"/>
          <w:lang w:eastAsia="ru-RU"/>
        </w:rPr>
        <w:t>млн</w:t>
      </w:r>
      <w:r w:rsidR="00F225D6" w:rsidRPr="00C719DB">
        <w:rPr>
          <w:rFonts w:ascii="PT Astra Serif" w:eastAsia="Times New Roman" w:hAnsi="PT Astra Serif" w:cs="Times New Roman"/>
          <w:iCs/>
          <w:sz w:val="28"/>
          <w:szCs w:val="28"/>
          <w:lang w:eastAsia="ru-RU"/>
        </w:rPr>
        <w:t xml:space="preserve"> </w:t>
      </w:r>
      <w:r w:rsidRPr="00C719DB">
        <w:rPr>
          <w:rFonts w:ascii="PT Astra Serif" w:eastAsia="Times New Roman" w:hAnsi="PT Astra Serif" w:cs="Times New Roman"/>
          <w:iCs/>
          <w:sz w:val="28"/>
          <w:szCs w:val="28"/>
          <w:lang w:eastAsia="ru-RU"/>
        </w:rPr>
        <w:t>руб.</w:t>
      </w:r>
    </w:p>
    <w:p w:rsidR="00F02960" w:rsidRPr="00130E6A" w:rsidRDefault="00F02960" w:rsidP="00E700AD">
      <w:pPr>
        <w:pStyle w:val="defscrRUSTxtStyleText"/>
        <w:spacing w:after="120"/>
        <w:ind w:firstLine="709"/>
        <w:contextualSpacing/>
        <w:rPr>
          <w:rFonts w:ascii="PT Astra Serif" w:hAnsi="PT Astra Serif"/>
          <w:b/>
          <w:color w:val="auto"/>
          <w:sz w:val="28"/>
          <w:szCs w:val="28"/>
          <w:u w:val="single"/>
        </w:rPr>
      </w:pPr>
      <w:r w:rsidRPr="00130E6A">
        <w:rPr>
          <w:rFonts w:ascii="PT Astra Serif" w:hAnsi="PT Astra Serif"/>
          <w:b/>
          <w:color w:val="auto"/>
          <w:sz w:val="28"/>
          <w:szCs w:val="28"/>
          <w:u w:val="single"/>
        </w:rPr>
        <w:t>Демографическая ситуация в городе</w:t>
      </w:r>
    </w:p>
    <w:p w:rsidR="00D359CF" w:rsidRPr="00C719DB" w:rsidRDefault="00D359CF" w:rsidP="00C06413">
      <w:pPr>
        <w:tabs>
          <w:tab w:val="left" w:pos="993"/>
          <w:tab w:val="left" w:pos="2835"/>
        </w:tabs>
        <w:spacing w:after="0" w:line="240" w:lineRule="auto"/>
        <w:ind w:firstLine="709"/>
        <w:contextualSpacing/>
        <w:jc w:val="both"/>
        <w:rPr>
          <w:rFonts w:ascii="PT Astra Serif" w:eastAsia="Times New Roman" w:hAnsi="PT Astra Serif" w:cs="Times New Roman"/>
          <w:iCs/>
          <w:sz w:val="28"/>
          <w:szCs w:val="28"/>
          <w:lang w:eastAsia="ru-RU"/>
        </w:rPr>
      </w:pPr>
      <w:r w:rsidRPr="00C719DB">
        <w:rPr>
          <w:rFonts w:ascii="PT Astra Serif" w:eastAsia="Times New Roman" w:hAnsi="PT Astra Serif" w:cs="Times New Roman"/>
          <w:iCs/>
          <w:sz w:val="28"/>
          <w:szCs w:val="28"/>
          <w:lang w:eastAsia="ru-RU"/>
        </w:rPr>
        <w:t>По данным Федеральной службы государственной статистики «Ульяновскстат» население города Ульяновска по официальным данным на 01.01.2021 – 647 808 чел., что составляет 53,0% от областного населения, в т.</w:t>
      </w:r>
      <w:r w:rsidR="008A45CF">
        <w:rPr>
          <w:rFonts w:ascii="PT Astra Serif" w:eastAsia="Times New Roman" w:hAnsi="PT Astra Serif" w:cs="Times New Roman"/>
          <w:iCs/>
          <w:sz w:val="28"/>
          <w:szCs w:val="28"/>
          <w:lang w:eastAsia="ru-RU"/>
        </w:rPr>
        <w:t xml:space="preserve"> </w:t>
      </w:r>
      <w:r w:rsidRPr="00C719DB">
        <w:rPr>
          <w:rFonts w:ascii="PT Astra Serif" w:eastAsia="Times New Roman" w:hAnsi="PT Astra Serif" w:cs="Times New Roman"/>
          <w:iCs/>
          <w:sz w:val="28"/>
          <w:szCs w:val="28"/>
          <w:lang w:eastAsia="ru-RU"/>
        </w:rPr>
        <w:t xml:space="preserve">ч. </w:t>
      </w:r>
      <w:r w:rsidRPr="00C719DB">
        <w:rPr>
          <w:rFonts w:ascii="PT Astra Serif" w:eastAsia="Times New Roman" w:hAnsi="PT Astra Serif" w:cs="Times New Roman"/>
          <w:iCs/>
          <w:sz w:val="28"/>
          <w:szCs w:val="28"/>
          <w:lang w:eastAsia="ru-RU"/>
        </w:rPr>
        <w:lastRenderedPageBreak/>
        <w:t>городское население – 625 462 чел., пригородная зона – 22 346 чел.; по расчётным данным на 01.12.2021 – 644 932 чел.</w:t>
      </w:r>
    </w:p>
    <w:p w:rsidR="00110A85" w:rsidRPr="00C719DB" w:rsidRDefault="00110A85" w:rsidP="00C06413">
      <w:pPr>
        <w:tabs>
          <w:tab w:val="left" w:pos="993"/>
          <w:tab w:val="left" w:pos="2835"/>
        </w:tabs>
        <w:spacing w:after="0" w:line="240" w:lineRule="auto"/>
        <w:ind w:firstLine="709"/>
        <w:contextualSpacing/>
        <w:jc w:val="both"/>
        <w:rPr>
          <w:rFonts w:ascii="PT Astra Serif" w:eastAsia="Times New Roman" w:hAnsi="PT Astra Serif" w:cs="Times New Roman"/>
          <w:iCs/>
          <w:sz w:val="28"/>
          <w:szCs w:val="28"/>
          <w:lang w:eastAsia="ru-RU"/>
        </w:rPr>
      </w:pPr>
      <w:r w:rsidRPr="00C719DB">
        <w:rPr>
          <w:rFonts w:ascii="PT Astra Serif" w:eastAsia="Times New Roman" w:hAnsi="PT Astra Serif" w:cs="Times New Roman"/>
          <w:iCs/>
          <w:sz w:val="28"/>
          <w:szCs w:val="28"/>
          <w:lang w:eastAsia="ru-RU"/>
        </w:rPr>
        <w:t>На основании данных МИАЦ, мы видим, что смертность значительно возросла. В 2021</w:t>
      </w:r>
      <w:r w:rsidR="00BF425C">
        <w:rPr>
          <w:rFonts w:ascii="PT Astra Serif" w:eastAsia="Times New Roman" w:hAnsi="PT Astra Serif" w:cs="Times New Roman"/>
          <w:iCs/>
          <w:sz w:val="28"/>
          <w:szCs w:val="28"/>
          <w:lang w:eastAsia="ru-RU"/>
        </w:rPr>
        <w:t xml:space="preserve"> </w:t>
      </w:r>
      <w:r w:rsidRPr="00C719DB">
        <w:rPr>
          <w:rFonts w:ascii="PT Astra Serif" w:eastAsia="Times New Roman" w:hAnsi="PT Astra Serif" w:cs="Times New Roman"/>
          <w:iCs/>
          <w:sz w:val="28"/>
          <w:szCs w:val="28"/>
          <w:lang w:eastAsia="ru-RU"/>
        </w:rPr>
        <w:t>году умерло 11070 человек, это на 13,4% больше 2020 года.</w:t>
      </w:r>
    </w:p>
    <w:p w:rsidR="00D359CF" w:rsidRPr="00C719DB" w:rsidRDefault="00D359CF" w:rsidP="00C06413">
      <w:pPr>
        <w:tabs>
          <w:tab w:val="left" w:pos="993"/>
          <w:tab w:val="left" w:pos="2835"/>
        </w:tabs>
        <w:spacing w:after="0" w:line="240" w:lineRule="auto"/>
        <w:ind w:firstLine="709"/>
        <w:contextualSpacing/>
        <w:jc w:val="both"/>
        <w:rPr>
          <w:rFonts w:ascii="PT Astra Serif" w:eastAsia="Times New Roman" w:hAnsi="PT Astra Serif" w:cs="Times New Roman"/>
          <w:iCs/>
          <w:sz w:val="28"/>
          <w:szCs w:val="28"/>
          <w:lang w:eastAsia="ru-RU"/>
        </w:rPr>
      </w:pPr>
      <w:r w:rsidRPr="00C719DB">
        <w:rPr>
          <w:rFonts w:ascii="PT Astra Serif" w:eastAsia="Times New Roman" w:hAnsi="PT Astra Serif" w:cs="Times New Roman"/>
          <w:iCs/>
          <w:sz w:val="28"/>
          <w:szCs w:val="28"/>
          <w:lang w:eastAsia="ru-RU"/>
        </w:rPr>
        <w:t>Разница между умершими и родившими</w:t>
      </w:r>
      <w:r w:rsidR="003B75A8">
        <w:rPr>
          <w:rFonts w:ascii="PT Astra Serif" w:eastAsia="Times New Roman" w:hAnsi="PT Astra Serif" w:cs="Times New Roman"/>
          <w:iCs/>
          <w:sz w:val="28"/>
          <w:szCs w:val="28"/>
          <w:lang w:eastAsia="ru-RU"/>
        </w:rPr>
        <w:t>ся в 2021 году составила – 4695 </w:t>
      </w:r>
      <w:r w:rsidRPr="00C719DB">
        <w:rPr>
          <w:rFonts w:ascii="PT Astra Serif" w:eastAsia="Times New Roman" w:hAnsi="PT Astra Serif" w:cs="Times New Roman"/>
          <w:iCs/>
          <w:sz w:val="28"/>
          <w:szCs w:val="28"/>
          <w:lang w:eastAsia="ru-RU"/>
        </w:rPr>
        <w:t>человек (в 2020 году – 2953 человек).</w:t>
      </w:r>
    </w:p>
    <w:p w:rsidR="00864B81" w:rsidRPr="00C719DB" w:rsidRDefault="00864B81" w:rsidP="00C06413">
      <w:pPr>
        <w:tabs>
          <w:tab w:val="left" w:pos="993"/>
          <w:tab w:val="left" w:pos="2835"/>
        </w:tabs>
        <w:spacing w:after="0" w:line="240" w:lineRule="auto"/>
        <w:ind w:firstLine="709"/>
        <w:contextualSpacing/>
        <w:jc w:val="both"/>
        <w:rPr>
          <w:rFonts w:ascii="PT Astra Serif" w:eastAsia="Times New Roman" w:hAnsi="PT Astra Serif" w:cs="Times New Roman"/>
          <w:iCs/>
          <w:sz w:val="28"/>
          <w:szCs w:val="28"/>
          <w:lang w:eastAsia="ru-RU"/>
        </w:rPr>
      </w:pPr>
      <w:r w:rsidRPr="00C719DB">
        <w:rPr>
          <w:rFonts w:ascii="PT Astra Serif" w:eastAsia="Times New Roman" w:hAnsi="PT Astra Serif" w:cs="Times New Roman"/>
          <w:iCs/>
          <w:sz w:val="28"/>
          <w:szCs w:val="28"/>
          <w:lang w:eastAsia="ru-RU"/>
        </w:rPr>
        <w:t>По анализу заключённых браков в муниципальном образовании «город Ульяновск» наблюдается</w:t>
      </w:r>
      <w:r w:rsidR="003B75A8">
        <w:rPr>
          <w:rFonts w:ascii="PT Astra Serif" w:eastAsia="Times New Roman" w:hAnsi="PT Astra Serif" w:cs="Times New Roman"/>
          <w:iCs/>
          <w:sz w:val="28"/>
          <w:szCs w:val="28"/>
          <w:lang w:eastAsia="ru-RU"/>
        </w:rPr>
        <w:t xml:space="preserve"> </w:t>
      </w:r>
      <w:r w:rsidRPr="00C719DB">
        <w:rPr>
          <w:rFonts w:ascii="PT Astra Serif" w:eastAsia="Times New Roman" w:hAnsi="PT Astra Serif" w:cs="Times New Roman"/>
          <w:iCs/>
          <w:sz w:val="28"/>
          <w:szCs w:val="28"/>
          <w:lang w:eastAsia="ru-RU"/>
        </w:rPr>
        <w:t>не стабильная динамика. Так в 2021 году зарегистрировано 4494 брака, в 2020 году - 3816, в 2019 году - 4709.</w:t>
      </w:r>
    </w:p>
    <w:p w:rsidR="00864B81" w:rsidRPr="00C719DB" w:rsidRDefault="00864B81" w:rsidP="00C06413">
      <w:pPr>
        <w:tabs>
          <w:tab w:val="left" w:pos="993"/>
          <w:tab w:val="left" w:pos="2835"/>
        </w:tabs>
        <w:spacing w:after="0" w:line="240" w:lineRule="auto"/>
        <w:ind w:firstLine="709"/>
        <w:contextualSpacing/>
        <w:jc w:val="both"/>
        <w:rPr>
          <w:rFonts w:ascii="PT Astra Serif" w:eastAsia="Times New Roman" w:hAnsi="PT Astra Serif" w:cs="Times New Roman"/>
          <w:iCs/>
          <w:sz w:val="28"/>
          <w:szCs w:val="28"/>
          <w:lang w:eastAsia="ru-RU"/>
        </w:rPr>
      </w:pPr>
      <w:r w:rsidRPr="00C719DB">
        <w:rPr>
          <w:rFonts w:ascii="PT Astra Serif" w:eastAsia="Times New Roman" w:hAnsi="PT Astra Serif" w:cs="Times New Roman"/>
          <w:iCs/>
          <w:sz w:val="28"/>
          <w:szCs w:val="28"/>
          <w:lang w:eastAsia="ru-RU"/>
        </w:rPr>
        <w:t>Таким образом, в 2021 году произошло увеличение количества браков на 15,1%, в сравнении с 2020 годом, но, тем не менее, снижение на 4,6% по отношению к 2019 году.</w:t>
      </w:r>
    </w:p>
    <w:p w:rsidR="00A37847" w:rsidRPr="00C719DB" w:rsidRDefault="00D359CF" w:rsidP="00C06413">
      <w:pPr>
        <w:tabs>
          <w:tab w:val="left" w:pos="993"/>
          <w:tab w:val="left" w:pos="2835"/>
        </w:tabs>
        <w:spacing w:after="0" w:line="240" w:lineRule="auto"/>
        <w:ind w:firstLine="709"/>
        <w:contextualSpacing/>
        <w:jc w:val="both"/>
        <w:rPr>
          <w:rFonts w:ascii="PT Astra Serif" w:eastAsia="Times New Roman" w:hAnsi="PT Astra Serif" w:cs="Times New Roman"/>
          <w:iCs/>
          <w:sz w:val="28"/>
          <w:szCs w:val="28"/>
          <w:lang w:eastAsia="ru-RU"/>
        </w:rPr>
      </w:pPr>
      <w:r w:rsidRPr="00C719DB">
        <w:rPr>
          <w:rFonts w:ascii="PT Astra Serif" w:eastAsia="Times New Roman" w:hAnsi="PT Astra Serif" w:cs="Times New Roman"/>
          <w:iCs/>
          <w:sz w:val="28"/>
          <w:szCs w:val="28"/>
          <w:lang w:eastAsia="ru-RU"/>
        </w:rPr>
        <w:t>На территории муниципального образования «город Ульяновск» проживают 93 660 семей, в них воспитывается 124 982 несовершеннолетних ребёнка.</w:t>
      </w:r>
    </w:p>
    <w:p w:rsidR="00A37847" w:rsidRPr="00C719DB" w:rsidRDefault="00A37847" w:rsidP="00C06413">
      <w:pPr>
        <w:tabs>
          <w:tab w:val="left" w:pos="993"/>
          <w:tab w:val="left" w:pos="2835"/>
        </w:tabs>
        <w:spacing w:after="0" w:line="240" w:lineRule="auto"/>
        <w:ind w:firstLine="709"/>
        <w:contextualSpacing/>
        <w:jc w:val="both"/>
        <w:rPr>
          <w:rFonts w:ascii="PT Astra Serif" w:eastAsia="Times New Roman" w:hAnsi="PT Astra Serif" w:cs="Times New Roman"/>
          <w:iCs/>
          <w:sz w:val="28"/>
          <w:szCs w:val="28"/>
          <w:lang w:eastAsia="ru-RU"/>
        </w:rPr>
      </w:pPr>
      <w:r w:rsidRPr="00C719DB">
        <w:rPr>
          <w:rFonts w:ascii="PT Astra Serif" w:eastAsia="Times New Roman" w:hAnsi="PT Astra Serif" w:cs="Times New Roman"/>
          <w:iCs/>
          <w:sz w:val="28"/>
          <w:szCs w:val="28"/>
          <w:lang w:eastAsia="ru-RU"/>
        </w:rPr>
        <w:t>В городе Ульяновске разработан и утверждён Главой города План мероприятий («дорожная карта») по улучшению демографической ситуации в муниципальном образовании «город Ульяновск» на 2022-2030 годы. В План включены меры, оказывающие влияние на основные демографические показатели в городе Ульяновске: рождаемость, смертность, миграцию, а также мероприятия по увеличению браков, снижению разводов и организационного плана.</w:t>
      </w:r>
    </w:p>
    <w:p w:rsidR="00606FA1" w:rsidRPr="00130E6A" w:rsidRDefault="00EB03BF" w:rsidP="00E700AD">
      <w:pPr>
        <w:pStyle w:val="a3"/>
        <w:numPr>
          <w:ilvl w:val="0"/>
          <w:numId w:val="1"/>
        </w:numPr>
        <w:tabs>
          <w:tab w:val="left" w:pos="142"/>
          <w:tab w:val="left" w:pos="284"/>
          <w:tab w:val="left" w:pos="426"/>
          <w:tab w:val="left" w:pos="709"/>
          <w:tab w:val="left" w:pos="1134"/>
          <w:tab w:val="left" w:pos="1560"/>
          <w:tab w:val="left" w:pos="2977"/>
        </w:tabs>
        <w:spacing w:before="240" w:after="240" w:line="240" w:lineRule="auto"/>
        <w:ind w:left="0" w:firstLine="0"/>
        <w:jc w:val="center"/>
        <w:rPr>
          <w:rFonts w:ascii="PT Astra Serif" w:hAnsi="PT Astra Serif" w:cs="Times New Roman"/>
          <w:b/>
          <w:sz w:val="28"/>
          <w:szCs w:val="28"/>
        </w:rPr>
      </w:pPr>
      <w:r w:rsidRPr="00130E6A">
        <w:rPr>
          <w:rFonts w:ascii="PT Astra Serif" w:hAnsi="PT Astra Serif" w:cs="Times New Roman"/>
          <w:b/>
          <w:sz w:val="28"/>
          <w:szCs w:val="28"/>
        </w:rPr>
        <w:t>Экономическое развитие</w:t>
      </w:r>
    </w:p>
    <w:p w:rsidR="00EB03BF" w:rsidRPr="00130E6A" w:rsidRDefault="00EB03BF" w:rsidP="00E700AD">
      <w:pPr>
        <w:pStyle w:val="defscrRUSTxtStyleText"/>
        <w:spacing w:after="120"/>
        <w:ind w:firstLine="709"/>
        <w:contextualSpacing/>
        <w:rPr>
          <w:rFonts w:ascii="PT Astra Serif" w:hAnsi="PT Astra Serif"/>
          <w:b/>
          <w:color w:val="auto"/>
          <w:sz w:val="28"/>
          <w:szCs w:val="28"/>
          <w:u w:val="single"/>
        </w:rPr>
      </w:pPr>
      <w:r w:rsidRPr="00130E6A">
        <w:rPr>
          <w:rFonts w:ascii="PT Astra Serif" w:hAnsi="PT Astra Serif"/>
          <w:b/>
          <w:color w:val="auto"/>
          <w:sz w:val="28"/>
          <w:szCs w:val="28"/>
          <w:u w:val="single"/>
        </w:rPr>
        <w:t>1.1 Развитие бизнеса и производства</w:t>
      </w:r>
    </w:p>
    <w:p w:rsidR="000163C7" w:rsidRPr="00C719DB" w:rsidRDefault="000163C7" w:rsidP="00E700AD">
      <w:pPr>
        <w:tabs>
          <w:tab w:val="left" w:pos="0"/>
          <w:tab w:val="left" w:pos="993"/>
        </w:tabs>
        <w:spacing w:after="0" w:line="240" w:lineRule="auto"/>
        <w:ind w:right="-1"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 соответствии с данными Единого реестра субъектов малого и среднего предпринимательства </w:t>
      </w:r>
      <w:r w:rsidRPr="00C719DB">
        <w:rPr>
          <w:rFonts w:ascii="PT Astra Serif" w:eastAsia="Times New Roman" w:hAnsi="PT Astra Serif" w:cs="Times New Roman"/>
          <w:color w:val="000000"/>
          <w:sz w:val="28"/>
          <w:szCs w:val="28"/>
          <w:lang w:eastAsia="ru-RU"/>
        </w:rPr>
        <w:t>на территории города осуществляют свою деятельность 27 688 субъектов малого и среднего предпринимательства</w:t>
      </w:r>
      <w:r w:rsidRPr="00C719DB">
        <w:rPr>
          <w:rFonts w:ascii="PT Astra Serif" w:eastAsia="Times New Roman" w:hAnsi="PT Astra Serif" w:cs="Times New Roman"/>
          <w:bCs/>
          <w:color w:val="000000"/>
          <w:sz w:val="28"/>
          <w:szCs w:val="28"/>
          <w:lang w:eastAsia="ru-RU"/>
        </w:rPr>
        <w:t xml:space="preserve">, что </w:t>
      </w:r>
      <w:r w:rsidRPr="00C719DB">
        <w:rPr>
          <w:rFonts w:ascii="PT Astra Serif" w:eastAsia="Times New Roman" w:hAnsi="PT Astra Serif" w:cs="Times New Roman"/>
          <w:color w:val="000000"/>
          <w:sz w:val="28"/>
          <w:szCs w:val="28"/>
          <w:lang w:eastAsia="ru-RU"/>
        </w:rPr>
        <w:t>выше показателя за аналогичный период прошлого года на 579 единиц</w:t>
      </w:r>
      <w:r w:rsidRPr="00C719DB">
        <w:rPr>
          <w:rFonts w:ascii="PT Astra Serif" w:eastAsia="Times New Roman" w:hAnsi="PT Astra Serif" w:cs="Times New Roman"/>
          <w:bCs/>
          <w:color w:val="000000"/>
          <w:sz w:val="28"/>
          <w:szCs w:val="28"/>
          <w:lang w:eastAsia="ru-RU"/>
        </w:rPr>
        <w:t xml:space="preserve"> (на 01.01.2021 - 27 109 субъектов бизнеса).</w:t>
      </w:r>
    </w:p>
    <w:p w:rsidR="000F30CF" w:rsidRPr="00C719DB" w:rsidRDefault="000163C7" w:rsidP="00E700AD">
      <w:pPr>
        <w:tabs>
          <w:tab w:val="left" w:pos="0"/>
          <w:tab w:val="left" w:pos="993"/>
        </w:tabs>
        <w:spacing w:after="0" w:line="240" w:lineRule="auto"/>
        <w:ind w:right="-1"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Число малого и среднего предпринимательства в расчете на 10 тыс. человек населения в 2021 году составило 427,4 ед., что на 8,6 ед. больше показателя 2020 года (418,8 ед.), также выросла доля среднесписочной численности работников малых и средних предприятий в среднесписочной численности работников всех организаций на 2% и составила в 2021 году 35,2%.</w:t>
      </w:r>
    </w:p>
    <w:p w:rsidR="00F70DA9" w:rsidRPr="00C719DB" w:rsidRDefault="00F70DA9"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3B75A8">
        <w:rPr>
          <w:rFonts w:ascii="PT Astra Serif" w:eastAsia="Times New Roman" w:hAnsi="PT Astra Serif" w:cs="Times New Roman"/>
          <w:bCs/>
          <w:color w:val="000000"/>
          <w:sz w:val="28"/>
          <w:szCs w:val="28"/>
          <w:u w:val="single"/>
          <w:lang w:eastAsia="ru-RU"/>
        </w:rPr>
        <w:t xml:space="preserve">В рамках </w:t>
      </w:r>
      <w:r w:rsidRPr="003B75A8">
        <w:rPr>
          <w:rFonts w:ascii="PT Astra Serif" w:eastAsia="Times New Roman" w:hAnsi="PT Astra Serif" w:cs="Times New Roman"/>
          <w:color w:val="000000"/>
          <w:sz w:val="28"/>
          <w:szCs w:val="28"/>
          <w:u w:val="single"/>
          <w:lang w:eastAsia="ru-RU"/>
        </w:rPr>
        <w:t>национального проекта «Малое и среднее предпринимательство и поддержка индивидуальной предпринимательской инициативы»</w:t>
      </w:r>
      <w:r w:rsidRPr="00C719DB">
        <w:rPr>
          <w:rFonts w:ascii="PT Astra Serif" w:eastAsia="Times New Roman" w:hAnsi="PT Astra Serif" w:cs="Times New Roman"/>
          <w:bCs/>
          <w:color w:val="000000"/>
          <w:sz w:val="28"/>
          <w:szCs w:val="28"/>
          <w:lang w:eastAsia="ru-RU"/>
        </w:rPr>
        <w:t xml:space="preserve"> реализуются следующие </w:t>
      </w:r>
      <w:r w:rsidRPr="00C719DB">
        <w:rPr>
          <w:rFonts w:ascii="PT Astra Serif" w:eastAsia="Times New Roman" w:hAnsi="PT Astra Serif" w:cs="Times New Roman"/>
          <w:color w:val="000000"/>
          <w:sz w:val="28"/>
          <w:szCs w:val="28"/>
          <w:lang w:eastAsia="ru-RU"/>
        </w:rPr>
        <w:t>региональные проекты:</w:t>
      </w:r>
    </w:p>
    <w:p w:rsidR="00F70DA9" w:rsidRPr="00C719DB" w:rsidRDefault="00CD2139" w:rsidP="00E700AD">
      <w:pPr>
        <w:pStyle w:val="a3"/>
        <w:numPr>
          <w:ilvl w:val="0"/>
          <w:numId w:val="2"/>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с</w:t>
      </w:r>
      <w:r w:rsidR="00F70DA9" w:rsidRPr="00C719DB">
        <w:rPr>
          <w:rFonts w:ascii="PT Astra Serif" w:eastAsia="Times New Roman" w:hAnsi="PT Astra Serif" w:cs="Times New Roman"/>
          <w:bCs/>
          <w:color w:val="000000"/>
          <w:sz w:val="28"/>
          <w:szCs w:val="28"/>
          <w:lang w:eastAsia="ru-RU"/>
        </w:rPr>
        <w:t>оздание благоприятных условий для осуществления деятельности самозанятыми гражданами;</w:t>
      </w:r>
    </w:p>
    <w:p w:rsidR="00F70DA9" w:rsidRPr="00C719DB" w:rsidRDefault="00CD2139" w:rsidP="00E700AD">
      <w:pPr>
        <w:pStyle w:val="a3"/>
        <w:numPr>
          <w:ilvl w:val="0"/>
          <w:numId w:val="2"/>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с</w:t>
      </w:r>
      <w:r w:rsidR="00F70DA9" w:rsidRPr="00C719DB">
        <w:rPr>
          <w:rFonts w:ascii="PT Astra Serif" w:eastAsia="Times New Roman" w:hAnsi="PT Astra Serif" w:cs="Times New Roman"/>
          <w:bCs/>
          <w:color w:val="000000"/>
          <w:sz w:val="28"/>
          <w:szCs w:val="28"/>
          <w:lang w:eastAsia="ru-RU"/>
        </w:rPr>
        <w:t>оздание условий для лёгкого старта и комфортного ведения бизнеса;</w:t>
      </w:r>
    </w:p>
    <w:p w:rsidR="00F70DA9" w:rsidRPr="00C719DB" w:rsidRDefault="00CD2139" w:rsidP="00E700AD">
      <w:pPr>
        <w:pStyle w:val="a3"/>
        <w:numPr>
          <w:ilvl w:val="0"/>
          <w:numId w:val="2"/>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а</w:t>
      </w:r>
      <w:r w:rsidR="00F70DA9" w:rsidRPr="00C719DB">
        <w:rPr>
          <w:rFonts w:ascii="PT Astra Serif" w:eastAsia="Times New Roman" w:hAnsi="PT Astra Serif" w:cs="Times New Roman"/>
          <w:bCs/>
          <w:color w:val="000000"/>
          <w:sz w:val="28"/>
          <w:szCs w:val="28"/>
          <w:lang w:eastAsia="ru-RU"/>
        </w:rPr>
        <w:t>кселерация субъектов малого и среднего предпринимательства.</w:t>
      </w:r>
    </w:p>
    <w:p w:rsidR="00F70DA9" w:rsidRPr="00C719DB" w:rsidRDefault="00F70DA9" w:rsidP="00E700AD">
      <w:pPr>
        <w:tabs>
          <w:tab w:val="left" w:pos="993"/>
        </w:tabs>
        <w:spacing w:after="0" w:line="240" w:lineRule="auto"/>
        <w:ind w:firstLine="709"/>
        <w:contextualSpacing/>
        <w:jc w:val="both"/>
        <w:rPr>
          <w:rFonts w:ascii="PT Astra Serif" w:eastAsia="Times New Roman" w:hAnsi="PT Astra Serif" w:cs="Times New Roman"/>
          <w:color w:val="000000"/>
          <w:sz w:val="28"/>
          <w:szCs w:val="28"/>
          <w:lang w:eastAsia="ru-RU"/>
        </w:rPr>
      </w:pPr>
      <w:r w:rsidRPr="00C719DB">
        <w:rPr>
          <w:rFonts w:ascii="PT Astra Serif" w:eastAsia="Times New Roman" w:hAnsi="PT Astra Serif" w:cs="Times New Roman"/>
          <w:color w:val="000000"/>
          <w:sz w:val="28"/>
          <w:szCs w:val="28"/>
          <w:lang w:eastAsia="ru-RU"/>
        </w:rPr>
        <w:t xml:space="preserve">Все показатели </w:t>
      </w:r>
      <w:r w:rsidRPr="00C719DB">
        <w:rPr>
          <w:rFonts w:ascii="PT Astra Serif" w:eastAsia="Times New Roman" w:hAnsi="PT Astra Serif" w:cs="Times New Roman"/>
          <w:bCs/>
          <w:color w:val="000000"/>
          <w:sz w:val="28"/>
          <w:szCs w:val="28"/>
          <w:lang w:eastAsia="ru-RU"/>
        </w:rPr>
        <w:t xml:space="preserve">региональных проектов </w:t>
      </w:r>
      <w:r w:rsidRPr="00C719DB">
        <w:rPr>
          <w:rFonts w:ascii="PT Astra Serif" w:eastAsia="Times New Roman" w:hAnsi="PT Astra Serif" w:cs="Times New Roman"/>
          <w:color w:val="000000"/>
          <w:sz w:val="28"/>
          <w:szCs w:val="28"/>
          <w:lang w:eastAsia="ru-RU"/>
        </w:rPr>
        <w:t>национального проекта</w:t>
      </w:r>
      <w:r w:rsidRPr="00C719DB">
        <w:rPr>
          <w:rFonts w:ascii="PT Astra Serif" w:eastAsia="Times New Roman" w:hAnsi="PT Astra Serif" w:cs="Times New Roman"/>
          <w:bCs/>
          <w:color w:val="000000"/>
          <w:sz w:val="28"/>
          <w:szCs w:val="28"/>
          <w:lang w:eastAsia="ru-RU"/>
        </w:rPr>
        <w:t xml:space="preserve"> </w:t>
      </w:r>
      <w:r w:rsidRPr="00C719DB">
        <w:rPr>
          <w:rFonts w:ascii="PT Astra Serif" w:eastAsia="Times New Roman" w:hAnsi="PT Astra Serif" w:cs="Times New Roman"/>
          <w:color w:val="000000"/>
          <w:sz w:val="28"/>
          <w:szCs w:val="28"/>
          <w:lang w:eastAsia="ru-RU"/>
        </w:rPr>
        <w:t xml:space="preserve">«Малое и среднее предпринимательство </w:t>
      </w:r>
      <w:r w:rsidRPr="00C719DB">
        <w:rPr>
          <w:rFonts w:ascii="PT Astra Serif" w:eastAsia="Times New Roman" w:hAnsi="PT Astra Serif" w:cs="Times New Roman"/>
          <w:bCs/>
          <w:color w:val="000000"/>
          <w:sz w:val="28"/>
          <w:szCs w:val="28"/>
          <w:lang w:eastAsia="ru-RU"/>
        </w:rPr>
        <w:t xml:space="preserve">и поддержка индивидуальной </w:t>
      </w:r>
      <w:r w:rsidRPr="00C719DB">
        <w:rPr>
          <w:rFonts w:ascii="PT Astra Serif" w:eastAsia="Times New Roman" w:hAnsi="PT Astra Serif" w:cs="Times New Roman"/>
          <w:bCs/>
          <w:color w:val="000000"/>
          <w:sz w:val="28"/>
          <w:szCs w:val="28"/>
          <w:lang w:eastAsia="ru-RU"/>
        </w:rPr>
        <w:lastRenderedPageBreak/>
        <w:t>предпринимательской инициативы»,</w:t>
      </w:r>
      <w:r w:rsidRPr="00C719DB">
        <w:rPr>
          <w:rFonts w:ascii="PT Astra Serif" w:eastAsia="Times New Roman" w:hAnsi="PT Astra Serif" w:cs="Times New Roman"/>
          <w:color w:val="000000"/>
          <w:sz w:val="28"/>
          <w:szCs w:val="28"/>
          <w:lang w:eastAsia="ru-RU"/>
        </w:rPr>
        <w:t xml:space="preserve"> </w:t>
      </w:r>
      <w:r w:rsidRPr="00C719DB">
        <w:rPr>
          <w:rFonts w:ascii="PT Astra Serif" w:eastAsia="Times New Roman" w:hAnsi="PT Astra Serif" w:cs="Times New Roman"/>
          <w:bCs/>
          <w:color w:val="000000"/>
          <w:sz w:val="28"/>
          <w:szCs w:val="28"/>
          <w:lang w:eastAsia="ru-RU"/>
        </w:rPr>
        <w:t>запланированные на 2021 год</w:t>
      </w:r>
      <w:r w:rsidRPr="00C719DB">
        <w:rPr>
          <w:rFonts w:ascii="PT Astra Serif" w:eastAsia="Times New Roman" w:hAnsi="PT Astra Serif" w:cs="Times New Roman"/>
          <w:color w:val="000000"/>
          <w:sz w:val="28"/>
          <w:szCs w:val="28"/>
          <w:lang w:eastAsia="ru-RU"/>
        </w:rPr>
        <w:t xml:space="preserve">, </w:t>
      </w:r>
      <w:r w:rsidRPr="00C719DB">
        <w:rPr>
          <w:rFonts w:ascii="PT Astra Serif" w:eastAsia="Times New Roman" w:hAnsi="PT Astra Serif" w:cs="Times New Roman"/>
          <w:bCs/>
          <w:color w:val="000000"/>
          <w:sz w:val="28"/>
          <w:szCs w:val="28"/>
          <w:lang w:eastAsia="ru-RU"/>
        </w:rPr>
        <w:t>муниципальным образованием «город Ульяновск»</w:t>
      </w:r>
      <w:r w:rsidRPr="00C719DB">
        <w:rPr>
          <w:rFonts w:ascii="PT Astra Serif" w:eastAsia="Times New Roman" w:hAnsi="PT Astra Serif" w:cs="Times New Roman"/>
          <w:color w:val="000000"/>
          <w:sz w:val="28"/>
          <w:szCs w:val="28"/>
          <w:lang w:eastAsia="ru-RU"/>
        </w:rPr>
        <w:t xml:space="preserve"> выполнены в полном объёме.</w:t>
      </w:r>
    </w:p>
    <w:p w:rsidR="00F70DA9" w:rsidRPr="00C719DB" w:rsidRDefault="00F70DA9"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 отчетном году расширен Перечень муниципального имущества, используемого в целях предоставления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 Дополнительно в 2021 году включены 6 объектов. На 01.01.2022 в Перечень </w:t>
      </w:r>
      <w:r w:rsidRPr="00C719DB">
        <w:rPr>
          <w:rFonts w:ascii="PT Astra Serif" w:eastAsia="Times New Roman" w:hAnsi="PT Astra Serif" w:cs="Times New Roman"/>
          <w:color w:val="000000"/>
          <w:sz w:val="28"/>
          <w:szCs w:val="28"/>
          <w:lang w:eastAsia="ru-RU"/>
        </w:rPr>
        <w:t>включено 29 объектов недвижимого имущества общей площадью 5 338,2 кв.</w:t>
      </w:r>
      <w:r w:rsidR="008A45CF">
        <w:rPr>
          <w:rFonts w:ascii="PT Astra Serif" w:eastAsia="Times New Roman" w:hAnsi="PT Astra Serif" w:cs="Times New Roman"/>
          <w:color w:val="000000"/>
          <w:sz w:val="28"/>
          <w:szCs w:val="28"/>
          <w:lang w:eastAsia="ru-RU"/>
        </w:rPr>
        <w:t xml:space="preserve"> </w:t>
      </w:r>
      <w:r w:rsidRPr="00C719DB">
        <w:rPr>
          <w:rFonts w:ascii="PT Astra Serif" w:eastAsia="Times New Roman" w:hAnsi="PT Astra Serif" w:cs="Times New Roman"/>
          <w:color w:val="000000"/>
          <w:sz w:val="28"/>
          <w:szCs w:val="28"/>
          <w:lang w:eastAsia="ru-RU"/>
        </w:rPr>
        <w:t>м.</w:t>
      </w:r>
      <w:r w:rsidRPr="00C719DB">
        <w:rPr>
          <w:rFonts w:ascii="PT Astra Serif" w:eastAsia="Times New Roman" w:hAnsi="PT Astra Serif" w:cs="Times New Roman"/>
          <w:bCs/>
          <w:color w:val="000000"/>
          <w:sz w:val="28"/>
          <w:szCs w:val="28"/>
          <w:lang w:eastAsia="ru-RU"/>
        </w:rPr>
        <w:t xml:space="preserve"> </w:t>
      </w:r>
    </w:p>
    <w:p w:rsidR="00F70DA9" w:rsidRPr="00C719DB" w:rsidRDefault="00F70DA9"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color w:val="000000"/>
          <w:sz w:val="28"/>
          <w:szCs w:val="28"/>
          <w:lang w:eastAsia="ru-RU"/>
        </w:rPr>
        <w:t>Количество самозанятых граждан</w:t>
      </w:r>
      <w:r w:rsidRPr="00C719DB">
        <w:rPr>
          <w:rFonts w:ascii="PT Astra Serif" w:eastAsia="Times New Roman" w:hAnsi="PT Astra Serif" w:cs="Times New Roman"/>
          <w:bCs/>
          <w:color w:val="000000"/>
          <w:sz w:val="28"/>
          <w:szCs w:val="28"/>
          <w:lang w:eastAsia="ru-RU"/>
        </w:rPr>
        <w:t xml:space="preserve">, зафиксировавших свой статус и применяющих специальный налоговый режим «Налог на профессиональный доход» (НПД), накопленным итогом, по состоянию на 01.01.2022 </w:t>
      </w:r>
      <w:r w:rsidRPr="00C719DB">
        <w:rPr>
          <w:rFonts w:ascii="PT Astra Serif" w:eastAsia="Times New Roman" w:hAnsi="PT Astra Serif" w:cs="Times New Roman"/>
          <w:color w:val="000000"/>
          <w:sz w:val="28"/>
          <w:szCs w:val="28"/>
          <w:lang w:eastAsia="ru-RU"/>
        </w:rPr>
        <w:t>составило 13 038 единиц при плане на 4 544 ед</w:t>
      </w:r>
      <w:r w:rsidRPr="00C719DB">
        <w:rPr>
          <w:rFonts w:ascii="PT Astra Serif" w:eastAsia="Times New Roman" w:hAnsi="PT Astra Serif" w:cs="Times New Roman"/>
          <w:bCs/>
          <w:color w:val="000000"/>
          <w:sz w:val="28"/>
          <w:szCs w:val="28"/>
          <w:lang w:eastAsia="ru-RU"/>
        </w:rPr>
        <w:t xml:space="preserve">. Количество индивидуальных предпринимателей, применяющих патентную систему налогообложения, накопленным итогом, по итогам 2021 года составило 11,5 </w:t>
      </w:r>
      <w:r w:rsidR="00E43A3F" w:rsidRPr="00C719DB">
        <w:rPr>
          <w:rFonts w:ascii="PT Astra Serif" w:eastAsia="Times New Roman" w:hAnsi="PT Astra Serif" w:cs="Times New Roman"/>
          <w:bCs/>
          <w:color w:val="000000"/>
          <w:sz w:val="28"/>
          <w:szCs w:val="28"/>
          <w:lang w:eastAsia="ru-RU"/>
        </w:rPr>
        <w:t>тыс. чел.</w:t>
      </w:r>
      <w:r w:rsidRPr="00C719DB">
        <w:rPr>
          <w:rFonts w:ascii="PT Astra Serif" w:eastAsia="Times New Roman" w:hAnsi="PT Astra Serif" w:cs="Times New Roman"/>
          <w:bCs/>
          <w:color w:val="000000"/>
          <w:sz w:val="28"/>
          <w:szCs w:val="28"/>
          <w:lang w:eastAsia="ru-RU"/>
        </w:rPr>
        <w:t xml:space="preserve"> при плане 4,5 </w:t>
      </w:r>
      <w:r w:rsidR="00E43A3F" w:rsidRPr="00C719DB">
        <w:rPr>
          <w:rFonts w:ascii="PT Astra Serif" w:eastAsia="Times New Roman" w:hAnsi="PT Astra Serif" w:cs="Times New Roman"/>
          <w:bCs/>
          <w:color w:val="000000"/>
          <w:sz w:val="28"/>
          <w:szCs w:val="28"/>
          <w:lang w:eastAsia="ru-RU"/>
        </w:rPr>
        <w:t>тыс. чел.</w:t>
      </w:r>
    </w:p>
    <w:p w:rsidR="00F70DA9" w:rsidRPr="00C719DB" w:rsidRDefault="00F70DA9"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 настоящее время обновляется состав Совета по развития малого и среднего предпринимательства при Главе города Ульяновска. В 2021 году состоялось 1 заседание Совета по развитию малого и среднего предпринимательства при Главе города Ульяновска. </w:t>
      </w:r>
    </w:p>
    <w:p w:rsidR="00F70DA9" w:rsidRPr="00C719DB" w:rsidRDefault="00F70DA9"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 отчетном году </w:t>
      </w:r>
      <w:r w:rsidRPr="00C719DB">
        <w:rPr>
          <w:rFonts w:ascii="PT Astra Serif" w:eastAsia="Times New Roman" w:hAnsi="PT Astra Serif" w:cs="Times New Roman"/>
          <w:color w:val="000000"/>
          <w:sz w:val="28"/>
          <w:szCs w:val="28"/>
          <w:lang w:eastAsia="ru-RU"/>
        </w:rPr>
        <w:t>продолжилась реализация муниципальной программы «Развитие малого и среднего предпринимательства в муниципальном образовании «город Ульяновск»,</w:t>
      </w:r>
      <w:r w:rsidRPr="00C719DB">
        <w:rPr>
          <w:rFonts w:ascii="PT Astra Serif" w:eastAsia="Times New Roman" w:hAnsi="PT Astra Serif" w:cs="Times New Roman"/>
          <w:bCs/>
          <w:color w:val="000000"/>
          <w:sz w:val="28"/>
          <w:szCs w:val="28"/>
          <w:lang w:eastAsia="ru-RU"/>
        </w:rPr>
        <w:t xml:space="preserve"> в соответствии с которой обеспечиваются не только организационные решения, но и мероприятия, направленные на снижение финансовой нагрузки на бизнес.</w:t>
      </w:r>
    </w:p>
    <w:p w:rsidR="00F70DA9" w:rsidRPr="00C719DB" w:rsidRDefault="00F70DA9"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Согласно </w:t>
      </w:r>
      <w:r w:rsidR="00242EC6" w:rsidRPr="00C719DB">
        <w:rPr>
          <w:rFonts w:ascii="PT Astra Serif" w:eastAsia="Times New Roman" w:hAnsi="PT Astra Serif" w:cs="Times New Roman"/>
          <w:bCs/>
          <w:color w:val="000000"/>
          <w:sz w:val="28"/>
          <w:szCs w:val="28"/>
          <w:lang w:eastAsia="ru-RU"/>
        </w:rPr>
        <w:t>бюджету,</w:t>
      </w:r>
      <w:r w:rsidRPr="00C719DB">
        <w:rPr>
          <w:rFonts w:ascii="PT Astra Serif" w:eastAsia="Times New Roman" w:hAnsi="PT Astra Serif" w:cs="Times New Roman"/>
          <w:bCs/>
          <w:color w:val="000000"/>
          <w:sz w:val="28"/>
          <w:szCs w:val="28"/>
          <w:lang w:eastAsia="ru-RU"/>
        </w:rPr>
        <w:t xml:space="preserve"> </w:t>
      </w:r>
      <w:r w:rsidRPr="00C719DB">
        <w:rPr>
          <w:rFonts w:ascii="PT Astra Serif" w:eastAsia="Times New Roman" w:hAnsi="PT Astra Serif" w:cs="Times New Roman"/>
          <w:color w:val="000000"/>
          <w:sz w:val="28"/>
          <w:szCs w:val="28"/>
          <w:lang w:eastAsia="ru-RU"/>
        </w:rPr>
        <w:t xml:space="preserve">объём финансирования мероприятий Программы на 2021 год составляет 11 790,0 </w:t>
      </w:r>
      <w:r w:rsidR="00BB5473" w:rsidRPr="00C719DB">
        <w:rPr>
          <w:rFonts w:ascii="PT Astra Serif" w:eastAsia="Times New Roman" w:hAnsi="PT Astra Serif" w:cs="Times New Roman"/>
          <w:color w:val="000000"/>
          <w:sz w:val="28"/>
          <w:szCs w:val="28"/>
          <w:lang w:eastAsia="ru-RU"/>
        </w:rPr>
        <w:t>тыс. руб</w:t>
      </w:r>
      <w:r w:rsidR="007327FB" w:rsidRPr="00C719DB">
        <w:rPr>
          <w:rFonts w:ascii="PT Astra Serif" w:eastAsia="Times New Roman" w:hAnsi="PT Astra Serif" w:cs="Times New Roman"/>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освоено 11 394,2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(96,6</w:t>
      </w:r>
      <w:r w:rsidR="00E43A3F"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w:t>
      </w:r>
    </w:p>
    <w:p w:rsidR="00F70DA9" w:rsidRPr="00C719DB" w:rsidRDefault="00F70DA9"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color w:val="000000"/>
          <w:sz w:val="28"/>
          <w:szCs w:val="28"/>
          <w:lang w:eastAsia="ru-RU"/>
        </w:rPr>
        <w:t>В 2021 году предоставлены субсидии 14 субъектам малого и среднего предпринимательства</w:t>
      </w:r>
      <w:r w:rsidRPr="00C719DB">
        <w:rPr>
          <w:rFonts w:ascii="PT Astra Serif" w:eastAsia="Times New Roman" w:hAnsi="PT Astra Serif" w:cs="Times New Roman"/>
          <w:bCs/>
          <w:color w:val="000000"/>
          <w:sz w:val="28"/>
          <w:szCs w:val="28"/>
          <w:lang w:eastAsia="ru-RU"/>
        </w:rPr>
        <w:t xml:space="preserve"> на финансовое обеспечение затрат, связанных с обновлением основных средств, </w:t>
      </w:r>
      <w:r w:rsidRPr="00C719DB">
        <w:rPr>
          <w:rFonts w:ascii="PT Astra Serif" w:eastAsia="Times New Roman" w:hAnsi="PT Astra Serif" w:cs="Times New Roman"/>
          <w:color w:val="000000"/>
          <w:sz w:val="28"/>
          <w:szCs w:val="28"/>
          <w:lang w:eastAsia="ru-RU"/>
        </w:rPr>
        <w:t xml:space="preserve">на общую сумму 1 904,4 </w:t>
      </w:r>
      <w:r w:rsidR="00BB5473" w:rsidRPr="00C719DB">
        <w:rPr>
          <w:rFonts w:ascii="PT Astra Serif" w:eastAsia="Times New Roman" w:hAnsi="PT Astra Serif" w:cs="Times New Roman"/>
          <w:color w:val="000000"/>
          <w:sz w:val="28"/>
          <w:szCs w:val="28"/>
          <w:lang w:eastAsia="ru-RU"/>
        </w:rPr>
        <w:t>тыс. руб</w:t>
      </w:r>
      <w:r w:rsidR="00506515" w:rsidRPr="00C719DB">
        <w:rPr>
          <w:rFonts w:ascii="PT Astra Serif" w:eastAsia="Times New Roman" w:hAnsi="PT Astra Serif" w:cs="Times New Roman"/>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w:t>
      </w:r>
    </w:p>
    <w:p w:rsidR="00F70DA9" w:rsidRPr="00C719DB" w:rsidRDefault="00F70DA9"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color w:val="000000"/>
          <w:sz w:val="28"/>
          <w:szCs w:val="28"/>
          <w:lang w:eastAsia="ru-RU"/>
        </w:rPr>
        <w:t>Предоставлены субсидии АНО «Ульяновский центр развития предпринимательства»</w:t>
      </w:r>
      <w:r w:rsidRPr="00C719DB">
        <w:rPr>
          <w:rFonts w:ascii="PT Astra Serif" w:eastAsia="Times New Roman" w:hAnsi="PT Astra Serif" w:cs="Times New Roman"/>
          <w:bCs/>
          <w:color w:val="000000"/>
          <w:sz w:val="28"/>
          <w:szCs w:val="28"/>
          <w:lang w:eastAsia="ru-RU"/>
        </w:rPr>
        <w:t xml:space="preserve"> </w:t>
      </w:r>
      <w:r w:rsidRPr="00C719DB">
        <w:rPr>
          <w:rFonts w:ascii="PT Astra Serif" w:eastAsia="Times New Roman" w:hAnsi="PT Astra Serif" w:cs="Times New Roman"/>
          <w:color w:val="000000"/>
          <w:sz w:val="28"/>
          <w:szCs w:val="28"/>
          <w:lang w:eastAsia="ru-RU"/>
        </w:rPr>
        <w:t xml:space="preserve">за 2021 год на сумму 9,4 </w:t>
      </w:r>
      <w:r w:rsidR="00E43A3F" w:rsidRPr="00C719DB">
        <w:rPr>
          <w:rFonts w:ascii="PT Astra Serif" w:eastAsia="Times New Roman" w:hAnsi="PT Astra Serif" w:cs="Times New Roman"/>
          <w:color w:val="000000"/>
          <w:sz w:val="28"/>
          <w:szCs w:val="28"/>
          <w:lang w:eastAsia="ru-RU"/>
        </w:rPr>
        <w:t xml:space="preserve">млн </w:t>
      </w:r>
      <w:r w:rsidRPr="00C719DB">
        <w:rPr>
          <w:rFonts w:ascii="PT Astra Serif" w:eastAsia="Times New Roman" w:hAnsi="PT Astra Serif" w:cs="Times New Roman"/>
          <w:color w:val="000000"/>
          <w:sz w:val="28"/>
          <w:szCs w:val="28"/>
          <w:lang w:eastAsia="ru-RU"/>
        </w:rPr>
        <w:t>руб.</w:t>
      </w:r>
      <w:r w:rsidRPr="00C719DB">
        <w:rPr>
          <w:rFonts w:ascii="PT Astra Serif" w:eastAsia="Times New Roman" w:hAnsi="PT Astra Serif" w:cs="Times New Roman"/>
          <w:bCs/>
          <w:color w:val="000000"/>
          <w:sz w:val="28"/>
          <w:szCs w:val="28"/>
          <w:lang w:eastAsia="ru-RU"/>
        </w:rPr>
        <w:t xml:space="preserve"> на возмещение затрат на оказание безвозмездных консультационных услуг, оказанных субъектам малого и среднего предпринимательства, а также физическим лицам, планирующим создание собственного бизнеса, а также по проведению анализа социально-экономической сферы, состояния делового климата и предпринимательства. </w:t>
      </w:r>
    </w:p>
    <w:p w:rsidR="00F70DA9" w:rsidRPr="00C719DB" w:rsidRDefault="00F70DA9"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За 2021 год сотрудниками Центра оказано </w:t>
      </w:r>
      <w:r w:rsidRPr="00C719DB">
        <w:rPr>
          <w:rFonts w:ascii="PT Astra Serif" w:eastAsia="Times New Roman" w:hAnsi="PT Astra Serif" w:cs="Times New Roman"/>
          <w:color w:val="000000"/>
          <w:sz w:val="28"/>
          <w:szCs w:val="28"/>
          <w:lang w:eastAsia="ru-RU"/>
        </w:rPr>
        <w:t>7 968 безвозмездных консультационных услуг</w:t>
      </w:r>
      <w:r w:rsidRPr="00C719DB">
        <w:rPr>
          <w:rFonts w:ascii="PT Astra Serif" w:eastAsia="Times New Roman" w:hAnsi="PT Astra Serif" w:cs="Times New Roman"/>
          <w:bCs/>
          <w:color w:val="000000"/>
          <w:sz w:val="28"/>
          <w:szCs w:val="28"/>
          <w:lang w:eastAsia="ru-RU"/>
        </w:rPr>
        <w:t>, из них 5 518 путём проведения семинаров, курсов, форумов, в том числе онлайн; 2 450 в ходе личных консультаций и по телефону.</w:t>
      </w:r>
    </w:p>
    <w:p w:rsidR="00F70DA9" w:rsidRPr="00C719DB" w:rsidRDefault="00F70DA9"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За истекший период проведены обучающие мероприятия в онлайн-формате, на которых </w:t>
      </w:r>
      <w:r w:rsidRPr="00C719DB">
        <w:rPr>
          <w:rFonts w:ascii="PT Astra Serif" w:eastAsia="Times New Roman" w:hAnsi="PT Astra Serif" w:cs="Times New Roman"/>
          <w:color w:val="000000"/>
          <w:sz w:val="28"/>
          <w:szCs w:val="28"/>
          <w:lang w:eastAsia="ru-RU"/>
        </w:rPr>
        <w:t>присутствовало 5 518 слушателей</w:t>
      </w:r>
      <w:r w:rsidRPr="00C719DB">
        <w:rPr>
          <w:rFonts w:ascii="PT Astra Serif" w:eastAsia="Times New Roman" w:hAnsi="PT Astra Serif" w:cs="Times New Roman"/>
          <w:bCs/>
          <w:color w:val="000000"/>
          <w:sz w:val="28"/>
          <w:szCs w:val="28"/>
          <w:lang w:eastAsia="ru-RU"/>
        </w:rPr>
        <w:t xml:space="preserve"> (субъекты малого и </w:t>
      </w:r>
      <w:r w:rsidRPr="00C719DB">
        <w:rPr>
          <w:rFonts w:ascii="PT Astra Serif" w:eastAsia="Times New Roman" w:hAnsi="PT Astra Serif" w:cs="Times New Roman"/>
          <w:bCs/>
          <w:color w:val="000000"/>
          <w:sz w:val="28"/>
          <w:szCs w:val="28"/>
          <w:lang w:eastAsia="ru-RU"/>
        </w:rPr>
        <w:lastRenderedPageBreak/>
        <w:t>среднего предпринимательства и физические лица, планирующие создание собственного бизнеса).</w:t>
      </w:r>
    </w:p>
    <w:p w:rsidR="00F70DA9" w:rsidRPr="00C719DB" w:rsidRDefault="00F70DA9"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Центре организована работа горячей линии по вопросам существующих мер поддержки бизнеса, а также действующих ограничений в связи с распространением коронавирусной инфекции.</w:t>
      </w:r>
    </w:p>
    <w:p w:rsidR="00F70DA9" w:rsidRPr="00C719DB" w:rsidRDefault="00F70DA9"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С апреля 2021 года на Центр возложена реализация приоритетного регионального проекта «Зажиточная семья». Проект «Зажиточная семья» нацелен на повышение уровня дохода малообеспеченных семей и одиноко проживающих граждан, посредством заключения</w:t>
      </w:r>
      <w:r w:rsidR="00E43A3F" w:rsidRPr="00C719DB">
        <w:rPr>
          <w:rFonts w:ascii="PT Astra Serif" w:eastAsia="Times New Roman" w:hAnsi="PT Astra Serif" w:cs="Times New Roman"/>
          <w:bCs/>
          <w:color w:val="000000"/>
          <w:sz w:val="28"/>
          <w:szCs w:val="28"/>
          <w:lang w:eastAsia="ru-RU"/>
        </w:rPr>
        <w:t xml:space="preserve"> </w:t>
      </w:r>
      <w:r w:rsidRPr="00C719DB">
        <w:rPr>
          <w:rFonts w:ascii="PT Astra Serif" w:eastAsia="Times New Roman" w:hAnsi="PT Astra Serif" w:cs="Times New Roman"/>
          <w:bCs/>
          <w:color w:val="000000"/>
          <w:sz w:val="28"/>
          <w:szCs w:val="28"/>
          <w:lang w:eastAsia="ru-RU"/>
        </w:rPr>
        <w:t>«Социального контракта»</w:t>
      </w:r>
      <w:r w:rsidR="00E43A3F" w:rsidRPr="00C719DB">
        <w:rPr>
          <w:rFonts w:ascii="PT Astra Serif" w:eastAsia="Times New Roman" w:hAnsi="PT Astra Serif" w:cs="Times New Roman"/>
          <w:bCs/>
          <w:color w:val="000000"/>
          <w:sz w:val="28"/>
          <w:szCs w:val="28"/>
          <w:lang w:eastAsia="ru-RU"/>
        </w:rPr>
        <w:t xml:space="preserve"> </w:t>
      </w:r>
      <w:r w:rsidRPr="00C719DB">
        <w:rPr>
          <w:rFonts w:ascii="PT Astra Serif" w:eastAsia="Times New Roman" w:hAnsi="PT Astra Serif" w:cs="Times New Roman"/>
          <w:bCs/>
          <w:color w:val="000000"/>
          <w:sz w:val="28"/>
          <w:szCs w:val="28"/>
          <w:lang w:eastAsia="ru-RU"/>
        </w:rPr>
        <w:t xml:space="preserve">и последующего получения ими постоянных самостоятельных источников дохода в денежной и натуральной форме. За истекший период </w:t>
      </w:r>
      <w:r w:rsidRPr="00C719DB">
        <w:rPr>
          <w:rFonts w:ascii="PT Astra Serif" w:eastAsia="Times New Roman" w:hAnsi="PT Astra Serif" w:cs="Times New Roman"/>
          <w:color w:val="000000"/>
          <w:sz w:val="28"/>
          <w:szCs w:val="28"/>
          <w:lang w:eastAsia="ru-RU"/>
        </w:rPr>
        <w:t>согласовано 235 бизнес-планов малоимущих граждан</w:t>
      </w:r>
      <w:r w:rsidRPr="00C719DB">
        <w:rPr>
          <w:rFonts w:ascii="PT Astra Serif" w:eastAsia="Times New Roman" w:hAnsi="PT Astra Serif" w:cs="Times New Roman"/>
          <w:bCs/>
          <w:color w:val="000000"/>
          <w:sz w:val="28"/>
          <w:szCs w:val="28"/>
          <w:lang w:eastAsia="ru-RU"/>
        </w:rPr>
        <w:t>, 221 из них оформились в качестве предпринимателя и получили финансовую поддержку.</w:t>
      </w:r>
    </w:p>
    <w:p w:rsidR="00F70DA9" w:rsidRPr="00C719DB" w:rsidRDefault="00F70DA9"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2021 году</w:t>
      </w:r>
      <w:r w:rsidRPr="00C719DB">
        <w:rPr>
          <w:rFonts w:ascii="PT Astra Serif" w:eastAsia="Times New Roman" w:hAnsi="PT Astra Serif" w:cs="Times New Roman"/>
          <w:color w:val="000000"/>
          <w:sz w:val="28"/>
          <w:szCs w:val="28"/>
          <w:lang w:eastAsia="ru-RU"/>
        </w:rPr>
        <w:t xml:space="preserve"> </w:t>
      </w:r>
      <w:r w:rsidRPr="00C719DB">
        <w:rPr>
          <w:rFonts w:ascii="PT Astra Serif" w:eastAsia="Times New Roman" w:hAnsi="PT Astra Serif" w:cs="Times New Roman"/>
          <w:bCs/>
          <w:color w:val="000000"/>
          <w:sz w:val="28"/>
          <w:szCs w:val="28"/>
          <w:lang w:eastAsia="ru-RU"/>
        </w:rPr>
        <w:t>организован</w:t>
      </w:r>
      <w:r w:rsidRPr="00C719DB">
        <w:rPr>
          <w:rFonts w:ascii="PT Astra Serif" w:eastAsia="Times New Roman" w:hAnsi="PT Astra Serif" w:cs="Times New Roman"/>
          <w:color w:val="000000"/>
          <w:sz w:val="28"/>
          <w:szCs w:val="28"/>
          <w:lang w:eastAsia="ru-RU"/>
        </w:rPr>
        <w:t xml:space="preserve"> курс семинаров на тему: «Мой Стартап»</w:t>
      </w:r>
      <w:r w:rsidRPr="00C719DB">
        <w:rPr>
          <w:rFonts w:ascii="PT Astra Serif" w:eastAsia="Times New Roman" w:hAnsi="PT Astra Serif" w:cs="Times New Roman"/>
          <w:bCs/>
          <w:color w:val="000000"/>
          <w:sz w:val="28"/>
          <w:szCs w:val="28"/>
          <w:lang w:eastAsia="ru-RU"/>
        </w:rPr>
        <w:t xml:space="preserve">, состоящий из 5 занятий, </w:t>
      </w:r>
      <w:r w:rsidRPr="00C719DB">
        <w:rPr>
          <w:rFonts w:ascii="PT Astra Serif" w:eastAsia="Times New Roman" w:hAnsi="PT Astra Serif" w:cs="Times New Roman"/>
          <w:color w:val="000000"/>
          <w:sz w:val="28"/>
          <w:szCs w:val="28"/>
          <w:lang w:eastAsia="ru-RU"/>
        </w:rPr>
        <w:t>проведено 6 форумов</w:t>
      </w:r>
      <w:r w:rsidRPr="00C719DB">
        <w:rPr>
          <w:rFonts w:ascii="PT Astra Serif" w:eastAsia="Times New Roman" w:hAnsi="PT Astra Serif" w:cs="Times New Roman"/>
          <w:bCs/>
          <w:color w:val="000000"/>
          <w:sz w:val="28"/>
          <w:szCs w:val="28"/>
          <w:lang w:eastAsia="ru-RU"/>
        </w:rPr>
        <w:t xml:space="preserve"> </w:t>
      </w:r>
      <w:r w:rsidRPr="00C719DB">
        <w:rPr>
          <w:rFonts w:ascii="PT Astra Serif" w:eastAsia="Times New Roman" w:hAnsi="PT Astra Serif" w:cs="Times New Roman"/>
          <w:bCs/>
          <w:color w:val="000000"/>
          <w:sz w:val="24"/>
          <w:szCs w:val="24"/>
          <w:lang w:eastAsia="ru-RU"/>
        </w:rPr>
        <w:t>(«Большой туристический онлайн-форум», участниками которого стали представители туристической индустрии города Ульяновска и соседних регионов (Башкирия, Мордовия, Чувашия и др.); онлайн-форумы: антикризисный онлайн-форум; «Летний бизнес», «Осенне-зимний туризм», «</w:t>
      </w:r>
      <w:r w:rsidRPr="00C719DB">
        <w:rPr>
          <w:rFonts w:ascii="PT Astra Serif" w:eastAsia="Times New Roman" w:hAnsi="PT Astra Serif" w:cs="Times New Roman"/>
          <w:bCs/>
          <w:color w:val="000000"/>
          <w:sz w:val="28"/>
          <w:szCs w:val="28"/>
          <w:lang w:eastAsia="ru-RU"/>
        </w:rPr>
        <w:t xml:space="preserve">Торговля на маркет-плейсах»), </w:t>
      </w:r>
      <w:r w:rsidRPr="00C719DB">
        <w:rPr>
          <w:rFonts w:ascii="PT Astra Serif" w:eastAsia="Times New Roman" w:hAnsi="PT Astra Serif" w:cs="Times New Roman"/>
          <w:color w:val="000000"/>
          <w:sz w:val="28"/>
          <w:szCs w:val="28"/>
          <w:lang w:eastAsia="ru-RU"/>
        </w:rPr>
        <w:t>курсы обучающих мероприятий «Бизнес по-женски»</w:t>
      </w:r>
      <w:r w:rsidRPr="00C719DB">
        <w:rPr>
          <w:rFonts w:ascii="PT Astra Serif" w:eastAsia="Times New Roman" w:hAnsi="PT Astra Serif" w:cs="Times New Roman"/>
          <w:bCs/>
          <w:color w:val="000000"/>
          <w:sz w:val="28"/>
          <w:szCs w:val="28"/>
          <w:lang w:eastAsia="ru-RU"/>
        </w:rPr>
        <w:t xml:space="preserve"> и </w:t>
      </w:r>
      <w:r w:rsidRPr="00C719DB">
        <w:rPr>
          <w:rFonts w:ascii="PT Astra Serif" w:eastAsia="Times New Roman" w:hAnsi="PT Astra Serif" w:cs="Times New Roman"/>
          <w:bCs/>
          <w:sz w:val="28"/>
          <w:szCs w:val="28"/>
          <w:lang w:eastAsia="ru-RU"/>
        </w:rPr>
        <w:t>«Интернет-предпринимательство»</w:t>
      </w:r>
      <w:r w:rsidRPr="00C719DB">
        <w:rPr>
          <w:rFonts w:ascii="PT Astra Serif" w:eastAsia="Times New Roman" w:hAnsi="PT Astra Serif" w:cs="Times New Roman"/>
          <w:sz w:val="28"/>
          <w:szCs w:val="28"/>
          <w:lang w:eastAsia="ru-RU"/>
        </w:rPr>
        <w:t xml:space="preserve"> </w:t>
      </w:r>
      <w:r w:rsidRPr="00C719DB">
        <w:rPr>
          <w:rFonts w:ascii="PT Astra Serif" w:eastAsia="Times New Roman" w:hAnsi="PT Astra Serif" w:cs="Times New Roman"/>
          <w:color w:val="000000"/>
          <w:sz w:val="28"/>
          <w:szCs w:val="28"/>
          <w:lang w:eastAsia="ru-RU"/>
        </w:rPr>
        <w:t>проекты «Мой ИТ-стартап»</w:t>
      </w:r>
      <w:r w:rsidRPr="00C719DB">
        <w:rPr>
          <w:rFonts w:ascii="PT Astra Serif" w:eastAsia="Times New Roman" w:hAnsi="PT Astra Serif" w:cs="Times New Roman"/>
          <w:bCs/>
          <w:color w:val="000000"/>
          <w:sz w:val="28"/>
          <w:szCs w:val="28"/>
          <w:lang w:eastAsia="ru-RU"/>
        </w:rPr>
        <w:t xml:space="preserve"> (организация встреч, круглых столов со студентами и школьниками для повышения их информированности о возможностях открытия собственного бизнеса).</w:t>
      </w:r>
    </w:p>
    <w:p w:rsidR="00F70DA9" w:rsidRPr="00C719DB" w:rsidRDefault="00F70DA9"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На </w:t>
      </w:r>
      <w:r w:rsidR="00F225D6" w:rsidRPr="00C719DB">
        <w:rPr>
          <w:rFonts w:ascii="PT Astra Serif" w:eastAsia="Times New Roman" w:hAnsi="PT Astra Serif" w:cs="Times New Roman"/>
          <w:bCs/>
          <w:color w:val="000000"/>
          <w:sz w:val="28"/>
          <w:szCs w:val="28"/>
          <w:lang w:eastAsia="ru-RU"/>
        </w:rPr>
        <w:t>о</w:t>
      </w:r>
      <w:r w:rsidRPr="00C719DB">
        <w:rPr>
          <w:rFonts w:ascii="PT Astra Serif" w:eastAsia="Times New Roman" w:hAnsi="PT Astra Serif" w:cs="Times New Roman"/>
          <w:bCs/>
          <w:color w:val="000000"/>
          <w:sz w:val="28"/>
          <w:szCs w:val="28"/>
          <w:lang w:eastAsia="ru-RU"/>
        </w:rPr>
        <w:t xml:space="preserve">фициальных страницах в социальных сетях (Твиттер, Фейсбук, ВКонтакте, Инстаграмм) до субъектов малого и среднего предпринимательства, а также лиц, желающих стать ими, доводится информация о всех проводимых мероприятиях и мерах поддержки. </w:t>
      </w:r>
    </w:p>
    <w:p w:rsidR="00F70DA9" w:rsidRPr="00C719DB" w:rsidRDefault="00F70DA9"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highlight w:val="yellow"/>
          <w:lang w:eastAsia="ru-RU"/>
        </w:rPr>
      </w:pPr>
      <w:r w:rsidRPr="00C719DB">
        <w:rPr>
          <w:rFonts w:ascii="PT Astra Serif" w:eastAsia="Times New Roman" w:hAnsi="PT Astra Serif" w:cs="Times New Roman"/>
          <w:color w:val="000000"/>
          <w:sz w:val="28"/>
          <w:szCs w:val="28"/>
          <w:lang w:eastAsia="ru-RU"/>
        </w:rPr>
        <w:t>Мероприятия муниципальной программы</w:t>
      </w:r>
      <w:r w:rsidRPr="00C719DB">
        <w:rPr>
          <w:rFonts w:ascii="PT Astra Serif" w:eastAsia="Times New Roman" w:hAnsi="PT Astra Serif" w:cs="Times New Roman"/>
          <w:bCs/>
          <w:color w:val="000000"/>
          <w:sz w:val="28"/>
          <w:szCs w:val="28"/>
          <w:lang w:eastAsia="ru-RU"/>
        </w:rPr>
        <w:t xml:space="preserve"> выполнены за 2021 год </w:t>
      </w:r>
      <w:r w:rsidRPr="00C719DB">
        <w:rPr>
          <w:rFonts w:ascii="PT Astra Serif" w:eastAsia="Times New Roman" w:hAnsi="PT Astra Serif" w:cs="Times New Roman"/>
          <w:color w:val="000000"/>
          <w:sz w:val="28"/>
          <w:szCs w:val="28"/>
          <w:lang w:eastAsia="ru-RU"/>
        </w:rPr>
        <w:t>в запланированном объёме.</w:t>
      </w:r>
    </w:p>
    <w:p w:rsidR="00F70DA9" w:rsidRPr="00C719DB" w:rsidRDefault="00F70DA9"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Проведено 4 заседания рабочей группы по содействию развитию конкуренции. Утверждён План мероприятий («дорожная карта») по содействию развитию конкуренции на товарных рынках в городе Ульяновске распоряжением администрации города Ульяновска от 07.02.2020 № 40-р «Об утверждении Плана мероприятий («дорожной карты») по содействию развитию конкуренции в муниципальном образовании «город Ульяновск» на 2020-2022 годы».</w:t>
      </w:r>
    </w:p>
    <w:p w:rsidR="00F70DA9" w:rsidRPr="00C719DB" w:rsidRDefault="00F70DA9"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С целью формирования перечня товарных рынков на территории муниципального образования «город Ульяновск» утверждено распоряжение администрации города Ульяновска от 29.01.2020 № 30-р «Об утверждении Перечня товарных рынков для содействия развитию конкуренции в муниципальном образовании «город Ульяновск».</w:t>
      </w:r>
    </w:p>
    <w:p w:rsidR="00F70DA9" w:rsidRPr="00C719DB" w:rsidRDefault="00F70DA9"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Распоряжением администрации города Ульяновска № 39-р от 07.02.2020 утверждён состав рабочей группы по содействию развитию конкуренции на территории муниципального образования «город Ульяновск».</w:t>
      </w:r>
    </w:p>
    <w:p w:rsidR="00F70DA9" w:rsidRPr="00C719DB" w:rsidRDefault="00F70DA9"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lastRenderedPageBreak/>
        <w:t>Ежеквартально осуществляется мониторинг состояния и развития конкурентной среды на рынках товаров, работ и услуг муниципально</w:t>
      </w:r>
      <w:r w:rsidR="003B75A8">
        <w:rPr>
          <w:rFonts w:ascii="PT Astra Serif" w:eastAsia="Times New Roman" w:hAnsi="PT Astra Serif" w:cs="Times New Roman"/>
          <w:bCs/>
          <w:color w:val="000000"/>
          <w:sz w:val="28"/>
          <w:szCs w:val="28"/>
          <w:lang w:eastAsia="ru-RU"/>
        </w:rPr>
        <w:t>го об</w:t>
      </w:r>
      <w:r w:rsidRPr="00C719DB">
        <w:rPr>
          <w:rFonts w:ascii="PT Astra Serif" w:eastAsia="Times New Roman" w:hAnsi="PT Astra Serif" w:cs="Times New Roman"/>
          <w:bCs/>
          <w:color w:val="000000"/>
          <w:sz w:val="28"/>
          <w:szCs w:val="28"/>
          <w:lang w:eastAsia="ru-RU"/>
        </w:rPr>
        <w:t>разования «город Ульяновск» (22 показателя).</w:t>
      </w:r>
    </w:p>
    <w:p w:rsidR="00F70DA9" w:rsidRPr="00C719DB" w:rsidRDefault="00F70DA9"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Главой города Ульяновска утвержден План мероприятий («дорожная карта») по снижению рисков антимонопольного законодательства.</w:t>
      </w:r>
    </w:p>
    <w:p w:rsidR="00F70DA9" w:rsidRPr="00C719DB" w:rsidRDefault="00F70DA9"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Проведён анализ правонарушений антимонопольного законодательства за 2021</w:t>
      </w:r>
      <w:r w:rsidR="0000207D" w:rsidRPr="00C719DB">
        <w:rPr>
          <w:rFonts w:ascii="PT Astra Serif" w:eastAsia="Times New Roman" w:hAnsi="PT Astra Serif" w:cs="Times New Roman"/>
          <w:bCs/>
          <w:color w:val="000000"/>
          <w:sz w:val="28"/>
          <w:szCs w:val="28"/>
          <w:lang w:eastAsia="ru-RU"/>
        </w:rPr>
        <w:t xml:space="preserve"> год </w:t>
      </w:r>
      <w:r w:rsidRPr="00C719DB">
        <w:rPr>
          <w:rFonts w:ascii="PT Astra Serif" w:eastAsia="Times New Roman" w:hAnsi="PT Astra Serif" w:cs="Times New Roman"/>
          <w:bCs/>
          <w:color w:val="000000"/>
          <w:sz w:val="28"/>
          <w:szCs w:val="28"/>
          <w:lang w:eastAsia="ru-RU"/>
        </w:rPr>
        <w:t>по всем структурным подразделениям администрации города Ульяновска. Утверждена единая карта рисков нарушений антимонопольного законодательства и план мероприятий («дорожная карта») по снижению рисков нарушения антимонопольного законодательства администрации города Ульяновска.</w:t>
      </w:r>
    </w:p>
    <w:p w:rsidR="00CE43BD" w:rsidRPr="00C719DB" w:rsidRDefault="00CE43BD"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 целях развития женского предпринимательства состоялся курс обучающих мероприятий для самозанятых </w:t>
      </w:r>
      <w:r w:rsidR="0000207D" w:rsidRPr="00C719DB">
        <w:rPr>
          <w:rFonts w:ascii="PT Astra Serif" w:eastAsia="Times New Roman" w:hAnsi="PT Astra Serif" w:cs="Times New Roman"/>
          <w:bCs/>
          <w:color w:val="000000"/>
          <w:sz w:val="28"/>
          <w:szCs w:val="28"/>
          <w:lang w:eastAsia="ru-RU"/>
        </w:rPr>
        <w:t xml:space="preserve">женщин </w:t>
      </w:r>
      <w:r w:rsidRPr="00C719DB">
        <w:rPr>
          <w:rFonts w:ascii="PT Astra Serif" w:eastAsia="Times New Roman" w:hAnsi="PT Astra Serif" w:cs="Times New Roman"/>
          <w:bCs/>
          <w:color w:val="000000"/>
          <w:sz w:val="28"/>
          <w:szCs w:val="28"/>
          <w:lang w:eastAsia="ru-RU"/>
        </w:rPr>
        <w:t>и действующих женщин-предпринимателей «Бизнес по-женски», участниками которого стали 143 женщины-предпринимательницы.</w:t>
      </w:r>
    </w:p>
    <w:p w:rsidR="00CE43BD" w:rsidRPr="00C719DB" w:rsidRDefault="00CE43BD"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Во взаимодействии с ОГКУ «Кадровый центр Ульяновской области» специалисты Центра приняли участие в следующих мероприятиях:</w:t>
      </w:r>
    </w:p>
    <w:p w:rsidR="00CE43BD" w:rsidRPr="00C719DB" w:rsidRDefault="00CE43BD" w:rsidP="00E700AD">
      <w:pPr>
        <w:pStyle w:val="a3"/>
        <w:numPr>
          <w:ilvl w:val="0"/>
          <w:numId w:val="3"/>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две встречи с гражданами, планирующими участие в проекте Яндекс.</w:t>
      </w:r>
      <w:r w:rsidR="003B75A8">
        <w:rPr>
          <w:rFonts w:ascii="PT Astra Serif" w:eastAsia="Times New Roman" w:hAnsi="PT Astra Serif" w:cs="Times New Roman"/>
          <w:bCs/>
          <w:color w:val="000000"/>
          <w:sz w:val="28"/>
          <w:szCs w:val="28"/>
          <w:lang w:eastAsia="ru-RU"/>
        </w:rPr>
        <w:t xml:space="preserve"> </w:t>
      </w:r>
      <w:r w:rsidRPr="00C719DB">
        <w:rPr>
          <w:rFonts w:ascii="PT Astra Serif" w:eastAsia="Times New Roman" w:hAnsi="PT Astra Serif" w:cs="Times New Roman"/>
          <w:bCs/>
          <w:color w:val="000000"/>
          <w:sz w:val="28"/>
          <w:szCs w:val="28"/>
          <w:lang w:eastAsia="ru-RU"/>
        </w:rPr>
        <w:t>Еда, нацеленный на обеспечение занятости граждан с ограничениями здоровья (слабослышащими и глухими) по работе по доставке еды. Общее количество участников-25 человек;</w:t>
      </w:r>
    </w:p>
    <w:p w:rsidR="00CE43BD" w:rsidRPr="00C719DB" w:rsidRDefault="00CE43BD" w:rsidP="00E700AD">
      <w:pPr>
        <w:pStyle w:val="a3"/>
        <w:numPr>
          <w:ilvl w:val="0"/>
          <w:numId w:val="3"/>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консульт</w:t>
      </w:r>
      <w:r w:rsidR="0000207D" w:rsidRPr="00C719DB">
        <w:rPr>
          <w:rFonts w:ascii="PT Astra Serif" w:eastAsia="Times New Roman" w:hAnsi="PT Astra Serif" w:cs="Times New Roman"/>
          <w:bCs/>
          <w:color w:val="000000"/>
          <w:sz w:val="28"/>
          <w:szCs w:val="28"/>
          <w:lang w:eastAsia="ru-RU"/>
        </w:rPr>
        <w:t>ационная площадка по содействию</w:t>
      </w:r>
      <w:r w:rsidRPr="00C719DB">
        <w:rPr>
          <w:rFonts w:ascii="PT Astra Serif" w:eastAsia="Times New Roman" w:hAnsi="PT Astra Serif" w:cs="Times New Roman"/>
          <w:bCs/>
          <w:color w:val="000000"/>
          <w:sz w:val="28"/>
          <w:szCs w:val="28"/>
          <w:lang w:eastAsia="ru-RU"/>
        </w:rPr>
        <w:t xml:space="preserve"> безработным граждана</w:t>
      </w:r>
      <w:r w:rsidR="0072594D" w:rsidRPr="00C719DB">
        <w:rPr>
          <w:rFonts w:ascii="PT Astra Serif" w:eastAsia="Times New Roman" w:hAnsi="PT Astra Serif" w:cs="Times New Roman"/>
          <w:bCs/>
          <w:color w:val="000000"/>
          <w:sz w:val="28"/>
          <w:szCs w:val="28"/>
          <w:lang w:eastAsia="ru-RU"/>
        </w:rPr>
        <w:t xml:space="preserve">м в открытии собственного дела </w:t>
      </w:r>
      <w:r w:rsidRPr="00C719DB">
        <w:rPr>
          <w:rFonts w:ascii="PT Astra Serif" w:eastAsia="Times New Roman" w:hAnsi="PT Astra Serif" w:cs="Times New Roman"/>
          <w:bCs/>
          <w:color w:val="000000"/>
          <w:sz w:val="28"/>
          <w:szCs w:val="28"/>
          <w:lang w:eastAsia="ru-RU"/>
        </w:rPr>
        <w:t>«Открой своё дело!». Приняли участие 10 безработных граждан;</w:t>
      </w:r>
    </w:p>
    <w:p w:rsidR="00CE43BD" w:rsidRPr="00C719DB" w:rsidRDefault="00CE43BD" w:rsidP="00E700AD">
      <w:pPr>
        <w:pStyle w:val="a3"/>
        <w:numPr>
          <w:ilvl w:val="0"/>
          <w:numId w:val="3"/>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круглые столы в Заволжском филиале ОГКУ КЦ Ульяновской области. Приняли участие 28 бе</w:t>
      </w:r>
      <w:r w:rsidR="0072594D" w:rsidRPr="00C719DB">
        <w:rPr>
          <w:rFonts w:ascii="PT Astra Serif" w:eastAsia="Times New Roman" w:hAnsi="PT Astra Serif" w:cs="Times New Roman"/>
          <w:bCs/>
          <w:color w:val="000000"/>
          <w:sz w:val="28"/>
          <w:szCs w:val="28"/>
          <w:lang w:eastAsia="ru-RU"/>
        </w:rPr>
        <w:t xml:space="preserve">зработных граждан, планирующих </w:t>
      </w:r>
      <w:r w:rsidRPr="00C719DB">
        <w:rPr>
          <w:rFonts w:ascii="PT Astra Serif" w:eastAsia="Times New Roman" w:hAnsi="PT Astra Serif" w:cs="Times New Roman"/>
          <w:bCs/>
          <w:color w:val="000000"/>
          <w:sz w:val="28"/>
          <w:szCs w:val="28"/>
          <w:lang w:eastAsia="ru-RU"/>
        </w:rPr>
        <w:t>открытие своего дела;</w:t>
      </w:r>
    </w:p>
    <w:p w:rsidR="00EB03BF" w:rsidRPr="00C719DB" w:rsidRDefault="00CE43BD" w:rsidP="00E700AD">
      <w:pPr>
        <w:pStyle w:val="a3"/>
        <w:numPr>
          <w:ilvl w:val="0"/>
          <w:numId w:val="3"/>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«Ярмарка вакансий» для выпускников ОГБУ СПО «Техникум отраслевых технологий и дизайна», где приняло участие 18 студентов. Всего в мероприятиях с ОГКУ «Кадровый центр Ульяновской области» за истекший период приняли участие 81 человек.</w:t>
      </w:r>
    </w:p>
    <w:p w:rsidR="00C0526B" w:rsidRPr="00C719DB" w:rsidRDefault="00C0526B"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По направлениям ОГКУ «Кадровый центр Ульяновской области» Цен</w:t>
      </w:r>
      <w:r w:rsidR="003B75A8">
        <w:rPr>
          <w:rFonts w:ascii="PT Astra Serif" w:eastAsia="Times New Roman" w:hAnsi="PT Astra Serif" w:cs="Times New Roman"/>
          <w:bCs/>
          <w:color w:val="000000"/>
          <w:sz w:val="28"/>
          <w:szCs w:val="28"/>
          <w:lang w:eastAsia="ru-RU"/>
        </w:rPr>
        <w:t>т</w:t>
      </w:r>
      <w:r w:rsidRPr="00C719DB">
        <w:rPr>
          <w:rFonts w:ascii="PT Astra Serif" w:eastAsia="Times New Roman" w:hAnsi="PT Astra Serif" w:cs="Times New Roman"/>
          <w:bCs/>
          <w:color w:val="000000"/>
          <w:sz w:val="28"/>
          <w:szCs w:val="28"/>
          <w:lang w:eastAsia="ru-RU"/>
        </w:rPr>
        <w:t>ром согласовано 21 бизнес–план, лиц, принимающих участие в программе «Самозанятость», для дальнейшей защиты своих проектов на комиссии и получения финансовой</w:t>
      </w:r>
      <w:r w:rsidR="0072594D" w:rsidRPr="00C719DB">
        <w:rPr>
          <w:rFonts w:ascii="PT Astra Serif" w:eastAsia="Times New Roman" w:hAnsi="PT Astra Serif" w:cs="Times New Roman"/>
          <w:bCs/>
          <w:color w:val="000000"/>
          <w:sz w:val="28"/>
          <w:szCs w:val="28"/>
          <w:lang w:eastAsia="ru-RU"/>
        </w:rPr>
        <w:t xml:space="preserve"> помощи в размере 67 680 </w:t>
      </w:r>
      <w:r w:rsidR="00C51CB9" w:rsidRPr="00C719DB">
        <w:rPr>
          <w:rFonts w:ascii="PT Astra Serif" w:eastAsia="Times New Roman" w:hAnsi="PT Astra Serif" w:cs="Times New Roman"/>
          <w:bCs/>
          <w:color w:val="000000"/>
          <w:sz w:val="28"/>
          <w:szCs w:val="28"/>
          <w:lang w:eastAsia="ru-RU"/>
        </w:rPr>
        <w:t>руб.</w:t>
      </w:r>
      <w:r w:rsidRPr="00C719DB">
        <w:rPr>
          <w:rFonts w:ascii="PT Astra Serif" w:eastAsia="Times New Roman" w:hAnsi="PT Astra Serif" w:cs="Times New Roman"/>
          <w:bCs/>
          <w:color w:val="000000"/>
          <w:sz w:val="28"/>
          <w:szCs w:val="28"/>
          <w:lang w:eastAsia="ru-RU"/>
        </w:rPr>
        <w:t xml:space="preserve"> для начала предпринимательской деятельности. Указанные лица в настоящее время зарегистрировались в качестве предпринимателей и осуществляют деятельность. </w:t>
      </w:r>
    </w:p>
    <w:p w:rsidR="00C0526B" w:rsidRPr="00C719DB" w:rsidRDefault="00C0526B"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 рамках проведения проекта «Неделя региональной предпринимательской инициативы» на территории муниципального образования «город Ульяновск» собрано 7 инициатив по изменению действующего законодательства, которые были направлены в Корпорацию развития промышленности и предпринимательства Ульяновской области. </w:t>
      </w:r>
    </w:p>
    <w:p w:rsidR="00C0526B" w:rsidRPr="00C719DB" w:rsidRDefault="00C0526B"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 целях комплексного оказания консультационной поддержки действующим СМСП и лицам, планирующим создание собственного бизнеса, </w:t>
      </w:r>
      <w:r w:rsidRPr="00C719DB">
        <w:rPr>
          <w:rFonts w:ascii="PT Astra Serif" w:eastAsia="Times New Roman" w:hAnsi="PT Astra Serif" w:cs="Times New Roman"/>
          <w:bCs/>
          <w:color w:val="000000"/>
          <w:sz w:val="28"/>
          <w:szCs w:val="28"/>
          <w:lang w:eastAsia="ru-RU"/>
        </w:rPr>
        <w:lastRenderedPageBreak/>
        <w:t xml:space="preserve">Центром осуществляется оказание консультационной помощи СМСП в районных администрациях. За истекший период 2021 года уже прошли 40 встречи, в которых приняли участие 83 СМСП и начинающих предпринимателей. </w:t>
      </w:r>
    </w:p>
    <w:p w:rsidR="00C0526B" w:rsidRPr="00C719DB" w:rsidRDefault="00C0526B"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Центром в целях развития молодежного предпринимательства и популяризации предпринимательской деятельности среди молодежи, были организованы проекты «Мой ИТ-стартап» - организация в ССУЗах выездных мероприятий - встреч, круглых столов со студентами для повышения их информированности о возможностях открытия собственного бизнеса в сети интернет, в рамках которых студенты обучились созданию и продвижению интернет магазинов и онлайн сервисов и информационного проекта «Моя профессия - предприниматель» - обучающие занятия во внеурочное время для школьников старших классов на базе среднеобразовательных, школ, гимназий, лицеев для повышения их информированности о возможностях открытия собственного бизнеса на территории муниципального образования «город Ульяновск». Во встречах принимал участие председатель комитета по молодежному предпринимательству УРОО «Опора России» Виталий Теньков. Мероприятия вызвали большой интерес среди студентов, в них приняло участие 716 студентов и школьников.</w:t>
      </w:r>
    </w:p>
    <w:p w:rsidR="00C0526B" w:rsidRPr="00C719DB" w:rsidRDefault="00C0526B"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целях развития и внедрения цифровизации в сферу МСП в июне был организован курс обучающих мероприятий на тему: «Интернет-предпринимательство», в рамках которого предприниматели обучились грамотному позиционированию бизнеса в интернете, возможностям продвижения бизнеса посредством сайта и социальных сетей, а также созданию интернет-магазина.</w:t>
      </w:r>
    </w:p>
    <w:p w:rsidR="00C0526B" w:rsidRPr="00C719DB" w:rsidRDefault="00C0526B"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рамках взаимодействия с Корпорацией развития промышленности и предпринимательства Ульяновской области, СМСП города Ульяновска, посредством электронной почтовой рассылки и адресного обзвона были приглашены к участию в форуме «Сделано в Ульяновской области» и «Форума деловых женщин». В рамках подготовки к форуму «Сделано в Ульяновской области» в апреле 2021 года сотрудниками Центра обновлен каталог товаропроизводителей города Ульяновска – 370 СМСП.</w:t>
      </w:r>
    </w:p>
    <w:p w:rsidR="00C0526B" w:rsidRPr="00C719DB" w:rsidRDefault="00C0526B"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На сайте Центра (http://ulcrp.ru/), на официальных страницах в социальных сетях (Твиттер, Фейсбук, ВКонтакте, Инстаграмм) до субъектов малого и среднего предпринимательства, а также лиц, желающих стать ими, доводится информация о всех проводимых мероприятиях и мерах поддержки. </w:t>
      </w:r>
    </w:p>
    <w:p w:rsidR="00C0526B" w:rsidRPr="00C719DB" w:rsidRDefault="00C0526B"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Центром за истекший период были подготовлены 3 комплекта наградных документов для награждения ко дню предпринимательства от имени Губернатора Ульяновской области, 6 СМСП награждены Благодарственными Письмами Главы города. Ежемесячно подготавливались списки для поздравления от имени Губернатора Ульяновской области в т.ч</w:t>
      </w:r>
      <w:r w:rsidR="00E43A3F" w:rsidRPr="00C719DB">
        <w:rPr>
          <w:rFonts w:ascii="PT Astra Serif" w:eastAsia="Times New Roman" w:hAnsi="PT Astra Serif" w:cs="Times New Roman"/>
          <w:bCs/>
          <w:color w:val="000000"/>
          <w:sz w:val="28"/>
          <w:szCs w:val="28"/>
          <w:lang w:eastAsia="ru-RU"/>
        </w:rPr>
        <w:t xml:space="preserve"> </w:t>
      </w:r>
      <w:r w:rsidRPr="00C719DB">
        <w:rPr>
          <w:rFonts w:ascii="PT Astra Serif" w:eastAsia="Times New Roman" w:hAnsi="PT Astra Serif" w:cs="Times New Roman"/>
          <w:bCs/>
          <w:color w:val="000000"/>
          <w:sz w:val="28"/>
          <w:szCs w:val="28"/>
          <w:lang w:eastAsia="ru-RU"/>
        </w:rPr>
        <w:t xml:space="preserve">с юбилейными датами (всего 90 СМСП), 8 представителей бизнеса поощрены за многолетний добросовестный труд и в связи с профессиональным праздником Днём </w:t>
      </w:r>
      <w:r w:rsidRPr="00C719DB">
        <w:rPr>
          <w:rFonts w:ascii="PT Astra Serif" w:eastAsia="Times New Roman" w:hAnsi="PT Astra Serif" w:cs="Times New Roman"/>
          <w:bCs/>
          <w:color w:val="000000"/>
          <w:sz w:val="28"/>
          <w:szCs w:val="28"/>
          <w:lang w:eastAsia="ru-RU"/>
        </w:rPr>
        <w:lastRenderedPageBreak/>
        <w:t>ресторатора; 10 представителей социально направленного бизнеса также рекомендованы для награждения от лица Главы города.</w:t>
      </w:r>
    </w:p>
    <w:p w:rsidR="00C0526B" w:rsidRPr="00C719DB" w:rsidRDefault="00C0526B"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связи с переформатированием деятельности Центра и возложением дополнительных полномочий в части подготовки аналитических материалов по итогам проводимого Центром анализа социально-экономического положения города Ульяновска в целях обеспечения комфортного делового климата и развития предпринимательства, проводимого в рамках муниципальной программы, с октября 2021 года автономной некоммерческой организацией «Ульяновский центр развития предпринимательства» подготовлено 16 аналитических материалов в целях обеспечения комфортного делового климата и развития предпринимательства. Подробная информация в данном направлении была представлена руководителем АНО «Ульяновский центр развития предпринимательства» в Ульяновскую Городскую Думу и рассмотрена на заседании Комитета.</w:t>
      </w:r>
    </w:p>
    <w:p w:rsidR="00C0526B" w:rsidRPr="00C719DB" w:rsidRDefault="00C0526B"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По поручению Главы города с ноября 2021 года Центром проводится работа по заключению соглашений между организациями - субъектами малого и среднего предпринимательства и Главой города Ульяновска об увеличении заработной платы, в целях повышения привлекательности трудоустройства в указанные организации. За 2 месяца прошлого года заключено 10 соглашений.</w:t>
      </w:r>
    </w:p>
    <w:p w:rsidR="00C0526B" w:rsidRPr="00C719DB" w:rsidRDefault="00C0526B"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целях реализации на территории муниципального образования «город Ульяновск» эффективной молодёжной политики удержания молодых перспективных кадров на территории города, были сформированы и уже начали свою работу 3 рабочие группы:</w:t>
      </w:r>
    </w:p>
    <w:p w:rsidR="00C0526B" w:rsidRPr="00C719DB" w:rsidRDefault="00F23664" w:rsidP="00E700AD">
      <w:pPr>
        <w:pStyle w:val="a3"/>
        <w:numPr>
          <w:ilvl w:val="0"/>
          <w:numId w:val="6"/>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ра</w:t>
      </w:r>
      <w:r w:rsidR="00C0526B" w:rsidRPr="00C719DB">
        <w:rPr>
          <w:rFonts w:ascii="PT Astra Serif" w:eastAsia="Times New Roman" w:hAnsi="PT Astra Serif" w:cs="Times New Roman"/>
          <w:bCs/>
          <w:color w:val="000000"/>
          <w:sz w:val="28"/>
          <w:szCs w:val="28"/>
          <w:lang w:eastAsia="ru-RU"/>
        </w:rPr>
        <w:t>бочая группа по формированию системы социальных обязательств для работодателей города;</w:t>
      </w:r>
    </w:p>
    <w:p w:rsidR="00C0526B" w:rsidRPr="00C719DB" w:rsidRDefault="00F23664" w:rsidP="00E700AD">
      <w:pPr>
        <w:pStyle w:val="a3"/>
        <w:numPr>
          <w:ilvl w:val="0"/>
          <w:numId w:val="6"/>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рабочая</w:t>
      </w:r>
      <w:r w:rsidR="00C0526B" w:rsidRPr="00C719DB">
        <w:rPr>
          <w:rFonts w:ascii="PT Astra Serif" w:eastAsia="Times New Roman" w:hAnsi="PT Astra Serif" w:cs="Times New Roman"/>
          <w:bCs/>
          <w:color w:val="000000"/>
          <w:sz w:val="28"/>
          <w:szCs w:val="28"/>
          <w:lang w:eastAsia="ru-RU"/>
        </w:rPr>
        <w:t xml:space="preserve"> группа по лучшим практикам;</w:t>
      </w:r>
    </w:p>
    <w:p w:rsidR="00C0526B" w:rsidRPr="00C719DB" w:rsidRDefault="00F23664" w:rsidP="00E700AD">
      <w:pPr>
        <w:pStyle w:val="a3"/>
        <w:numPr>
          <w:ilvl w:val="0"/>
          <w:numId w:val="6"/>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р</w:t>
      </w:r>
      <w:r w:rsidR="00C0526B" w:rsidRPr="00C719DB">
        <w:rPr>
          <w:rFonts w:ascii="PT Astra Serif" w:eastAsia="Times New Roman" w:hAnsi="PT Astra Serif" w:cs="Times New Roman"/>
          <w:bCs/>
          <w:color w:val="000000"/>
          <w:sz w:val="28"/>
          <w:szCs w:val="28"/>
          <w:lang w:eastAsia="ru-RU"/>
        </w:rPr>
        <w:t>абочая группа по взаимодействию с крупным, средним, малым бизнесом и профессиональной адаптации молодёжи города Ульяновск.</w:t>
      </w:r>
    </w:p>
    <w:p w:rsidR="00C0526B" w:rsidRPr="00C719DB" w:rsidRDefault="00C0526B"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Мероприятия муниципальной программы выполнены за 202</w:t>
      </w:r>
      <w:r w:rsidR="00BE0297" w:rsidRPr="00C719DB">
        <w:rPr>
          <w:rFonts w:ascii="PT Astra Serif" w:eastAsia="Times New Roman" w:hAnsi="PT Astra Serif" w:cs="Times New Roman"/>
          <w:bCs/>
          <w:color w:val="000000"/>
          <w:sz w:val="28"/>
          <w:szCs w:val="28"/>
          <w:lang w:eastAsia="ru-RU"/>
        </w:rPr>
        <w:t>1 год в запланированном объёме.</w:t>
      </w:r>
    </w:p>
    <w:p w:rsidR="00C0526B" w:rsidRPr="00C719DB" w:rsidRDefault="00820819" w:rsidP="00E700AD">
      <w:pPr>
        <w:tabs>
          <w:tab w:val="left" w:pos="993"/>
        </w:tabs>
        <w:spacing w:after="0" w:line="240" w:lineRule="auto"/>
        <w:ind w:firstLine="709"/>
        <w:contextualSpacing/>
        <w:jc w:val="both"/>
        <w:rPr>
          <w:rFonts w:ascii="PT Astra Serif" w:eastAsia="Times New Roman" w:hAnsi="PT Astra Serif" w:cs="Times New Roman"/>
          <w:bCs/>
          <w:i/>
          <w:color w:val="000000"/>
          <w:sz w:val="28"/>
          <w:szCs w:val="28"/>
          <w:lang w:eastAsia="ru-RU"/>
        </w:rPr>
      </w:pPr>
      <w:r w:rsidRPr="00C719DB">
        <w:rPr>
          <w:rFonts w:ascii="PT Astra Serif" w:eastAsia="Times New Roman" w:hAnsi="PT Astra Serif" w:cs="Times New Roman"/>
          <w:bCs/>
          <w:i/>
          <w:color w:val="000000"/>
          <w:sz w:val="28"/>
          <w:szCs w:val="28"/>
          <w:lang w:eastAsia="ru-RU"/>
        </w:rPr>
        <w:t>Основные задачи</w:t>
      </w:r>
      <w:r w:rsidR="00C0526B" w:rsidRPr="00C719DB">
        <w:rPr>
          <w:rFonts w:ascii="PT Astra Serif" w:eastAsia="Times New Roman" w:hAnsi="PT Astra Serif" w:cs="Times New Roman"/>
          <w:bCs/>
          <w:i/>
          <w:color w:val="000000"/>
          <w:sz w:val="28"/>
          <w:szCs w:val="28"/>
          <w:lang w:eastAsia="ru-RU"/>
        </w:rPr>
        <w:t xml:space="preserve"> на 2022 год:</w:t>
      </w:r>
    </w:p>
    <w:p w:rsidR="00C0526B" w:rsidRPr="00C719DB" w:rsidRDefault="00C0526B" w:rsidP="00E700AD">
      <w:pPr>
        <w:pStyle w:val="a3"/>
        <w:numPr>
          <w:ilvl w:val="0"/>
          <w:numId w:val="8"/>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реализация 3 региональных проектов национального проекта «Малое и среднее предпринимательство и поддержка индивидуальной предпринимательской инициативы»:</w:t>
      </w:r>
    </w:p>
    <w:p w:rsidR="00C0526B" w:rsidRPr="00C719DB" w:rsidRDefault="00BE0297"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с</w:t>
      </w:r>
      <w:r w:rsidR="00C0526B" w:rsidRPr="00C719DB">
        <w:rPr>
          <w:rFonts w:ascii="PT Astra Serif" w:eastAsia="Times New Roman" w:hAnsi="PT Astra Serif" w:cs="Times New Roman"/>
          <w:bCs/>
          <w:color w:val="000000"/>
          <w:sz w:val="28"/>
          <w:szCs w:val="28"/>
          <w:lang w:eastAsia="ru-RU"/>
        </w:rPr>
        <w:t>оздание благоприятных условий для осуществления деятельности самозанятыми гражданами;</w:t>
      </w:r>
    </w:p>
    <w:p w:rsidR="00C0526B" w:rsidRPr="00C719DB" w:rsidRDefault="00BE0297"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с</w:t>
      </w:r>
      <w:r w:rsidR="00C0526B" w:rsidRPr="00C719DB">
        <w:rPr>
          <w:rFonts w:ascii="PT Astra Serif" w:eastAsia="Times New Roman" w:hAnsi="PT Astra Serif" w:cs="Times New Roman"/>
          <w:bCs/>
          <w:color w:val="000000"/>
          <w:sz w:val="28"/>
          <w:szCs w:val="28"/>
          <w:lang w:eastAsia="ru-RU"/>
        </w:rPr>
        <w:t>оздание условий для лёгкого старта и комфортного ведения бизнеса;</w:t>
      </w:r>
    </w:p>
    <w:p w:rsidR="00C0526B" w:rsidRPr="00C719DB" w:rsidRDefault="00BE0297"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а</w:t>
      </w:r>
      <w:r w:rsidR="00C0526B" w:rsidRPr="00C719DB">
        <w:rPr>
          <w:rFonts w:ascii="PT Astra Serif" w:eastAsia="Times New Roman" w:hAnsi="PT Astra Serif" w:cs="Times New Roman"/>
          <w:bCs/>
          <w:color w:val="000000"/>
          <w:sz w:val="28"/>
          <w:szCs w:val="28"/>
          <w:lang w:eastAsia="ru-RU"/>
        </w:rPr>
        <w:t>кселерация субъектов малого и среднего предпринимательства.</w:t>
      </w:r>
    </w:p>
    <w:p w:rsidR="00C0526B" w:rsidRPr="00C719DB" w:rsidRDefault="00C0526B"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и достижение установленных целевых показател</w:t>
      </w:r>
      <w:r w:rsidR="00240DFA" w:rsidRPr="00C719DB">
        <w:rPr>
          <w:rFonts w:ascii="PT Astra Serif" w:eastAsia="Times New Roman" w:hAnsi="PT Astra Serif" w:cs="Times New Roman"/>
          <w:bCs/>
          <w:color w:val="000000"/>
          <w:sz w:val="28"/>
          <w:szCs w:val="28"/>
          <w:lang w:eastAsia="ru-RU"/>
        </w:rPr>
        <w:t>ей данных региональных проектов.</w:t>
      </w:r>
    </w:p>
    <w:p w:rsidR="00C0526B" w:rsidRPr="00C719DB" w:rsidRDefault="00C0526B" w:rsidP="00E700AD">
      <w:pPr>
        <w:pStyle w:val="a3"/>
        <w:numPr>
          <w:ilvl w:val="0"/>
          <w:numId w:val="8"/>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реализация муниципальной программы «Развитие малого и среднего предпринимательства в муниципальном образовании «город</w:t>
      </w:r>
      <w:r w:rsidR="00BE0297" w:rsidRPr="00C719DB">
        <w:rPr>
          <w:rFonts w:ascii="PT Astra Serif" w:eastAsia="Times New Roman" w:hAnsi="PT Astra Serif" w:cs="Times New Roman"/>
          <w:bCs/>
          <w:color w:val="000000"/>
          <w:sz w:val="28"/>
          <w:szCs w:val="28"/>
          <w:lang w:eastAsia="ru-RU"/>
        </w:rPr>
        <w:t xml:space="preserve"> </w:t>
      </w:r>
      <w:r w:rsidRPr="00C719DB">
        <w:rPr>
          <w:rFonts w:ascii="PT Astra Serif" w:eastAsia="Times New Roman" w:hAnsi="PT Astra Serif" w:cs="Times New Roman"/>
          <w:bCs/>
          <w:color w:val="000000"/>
          <w:sz w:val="28"/>
          <w:szCs w:val="28"/>
          <w:lang w:eastAsia="ru-RU"/>
        </w:rPr>
        <w:t>Ульяновск»;</w:t>
      </w:r>
    </w:p>
    <w:p w:rsidR="00C0526B" w:rsidRPr="00C719DB" w:rsidRDefault="00C0526B" w:rsidP="00E700AD">
      <w:pPr>
        <w:pStyle w:val="a3"/>
        <w:numPr>
          <w:ilvl w:val="0"/>
          <w:numId w:val="8"/>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lastRenderedPageBreak/>
        <w:t xml:space="preserve">утверждение нового состава Совета по развитию малого и среднего предпринимательства при Главе города Ульяновска и организация заседаний Совета; </w:t>
      </w:r>
    </w:p>
    <w:p w:rsidR="00C0526B" w:rsidRPr="00C719DB" w:rsidRDefault="00C0526B" w:rsidP="00E700AD">
      <w:pPr>
        <w:pStyle w:val="a3"/>
        <w:numPr>
          <w:ilvl w:val="0"/>
          <w:numId w:val="8"/>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организация заседаний Комиссия по рассмотрению заявлений субъектов малого и среднего предпринимательства на оказание поддержки в муниципальном образовании «город Ульяновск»;</w:t>
      </w:r>
    </w:p>
    <w:p w:rsidR="00C0526B" w:rsidRPr="00C719DB" w:rsidRDefault="00C0526B" w:rsidP="00E700AD">
      <w:pPr>
        <w:pStyle w:val="a3"/>
        <w:numPr>
          <w:ilvl w:val="0"/>
          <w:numId w:val="8"/>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предоставление субсидий субъектам малого и среднего предпринимательства:</w:t>
      </w:r>
    </w:p>
    <w:p w:rsidR="00C0526B" w:rsidRPr="00C719DB" w:rsidRDefault="00C0526B"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на обновление основных средств,</w:t>
      </w:r>
    </w:p>
    <w:p w:rsidR="00C0526B" w:rsidRPr="00C719DB" w:rsidRDefault="00C0526B"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приобретение в лизинг производственного оборудования,</w:t>
      </w:r>
    </w:p>
    <w:p w:rsidR="00C0526B" w:rsidRPr="00C719DB" w:rsidRDefault="00C0526B"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приобретение оборудования для начала п</w:t>
      </w:r>
      <w:r w:rsidR="00240DFA" w:rsidRPr="00C719DB">
        <w:rPr>
          <w:rFonts w:ascii="PT Astra Serif" w:eastAsia="Times New Roman" w:hAnsi="PT Astra Serif" w:cs="Times New Roman"/>
          <w:bCs/>
          <w:color w:val="000000"/>
          <w:sz w:val="28"/>
          <w:szCs w:val="28"/>
          <w:lang w:eastAsia="ru-RU"/>
        </w:rPr>
        <w:t>редпринимательской деятельности.</w:t>
      </w:r>
    </w:p>
    <w:p w:rsidR="00C0526B" w:rsidRPr="00C719DB" w:rsidRDefault="00C0526B" w:rsidP="00E700AD">
      <w:pPr>
        <w:pStyle w:val="a3"/>
        <w:numPr>
          <w:ilvl w:val="0"/>
          <w:numId w:val="8"/>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предоставление субсидий субъектам инвестиционной деятельности на ремонт (реконструкцию) находящихся в пользовании муниципальных помещений для реализации инвестиционных проектов, включённых в городской реестр;</w:t>
      </w:r>
    </w:p>
    <w:p w:rsidR="00C0526B" w:rsidRPr="00C719DB" w:rsidRDefault="00C0526B" w:rsidP="00E700AD">
      <w:pPr>
        <w:pStyle w:val="a3"/>
        <w:numPr>
          <w:ilvl w:val="0"/>
          <w:numId w:val="8"/>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реализация муниципальной программы «Развитие туризма в муниципальном образовании «город Ульяновск»;</w:t>
      </w:r>
    </w:p>
    <w:p w:rsidR="00C0526B" w:rsidRPr="00C719DB" w:rsidRDefault="00C0526B" w:rsidP="00E700AD">
      <w:pPr>
        <w:pStyle w:val="a3"/>
        <w:numPr>
          <w:ilvl w:val="0"/>
          <w:numId w:val="8"/>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предоставление субсидий юридическим лицам и индивидуальным предпринимателям, осуществляющим туроператорскую, турагентскую и экскурсионную деятельность, на организацию и проведение экскурсий и экскурсионных туров в городе Ульяновске;</w:t>
      </w:r>
    </w:p>
    <w:p w:rsidR="00C0526B" w:rsidRPr="00C719DB" w:rsidRDefault="00C0526B" w:rsidP="00E700AD">
      <w:pPr>
        <w:pStyle w:val="a3"/>
        <w:numPr>
          <w:ilvl w:val="0"/>
          <w:numId w:val="8"/>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предоставление субсидий автономной некоммерческой организации «Ульяновский центр развития предпринимательства» учрежденной администрацией города Ульяновска, на финансовое обеспечение (возмещение) части затрат, связанных с расходами по безвозмездному оказанию консультационных услуг субъектам малого и среднего предпринимательства, а также по проведению анализа социально-экономической сферы, состояния делового климата и предпринимательства;</w:t>
      </w:r>
    </w:p>
    <w:p w:rsidR="00C0526B" w:rsidRPr="00C719DB" w:rsidRDefault="00C0526B" w:rsidP="00E700AD">
      <w:pPr>
        <w:pStyle w:val="a3"/>
        <w:numPr>
          <w:ilvl w:val="0"/>
          <w:numId w:val="8"/>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оказание информационной поддержки субъектам малого и среднего предпринимательства;</w:t>
      </w:r>
    </w:p>
    <w:p w:rsidR="00C0526B" w:rsidRPr="00C719DB" w:rsidRDefault="00C0526B" w:rsidP="00E700AD">
      <w:pPr>
        <w:pStyle w:val="a3"/>
        <w:numPr>
          <w:ilvl w:val="0"/>
          <w:numId w:val="8"/>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оказание АНО «Ульяновский центр развития предпринимательства» консультационной помощи субъектам МСП в районных администрациях в соответствии с утвержденным графиком;</w:t>
      </w:r>
    </w:p>
    <w:p w:rsidR="00C0526B" w:rsidRPr="00C719DB" w:rsidRDefault="00C0526B" w:rsidP="00E700AD">
      <w:pPr>
        <w:pStyle w:val="a3"/>
        <w:numPr>
          <w:ilvl w:val="0"/>
          <w:numId w:val="8"/>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проведение работы по развитию конкуренции на территории муниципального образования «город Ульяновск»:</w:t>
      </w:r>
    </w:p>
    <w:p w:rsidR="00C0526B" w:rsidRPr="00C719DB" w:rsidRDefault="00C0526B"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утверждение ежегодного доклада о развитии конкуренции на территории муниципального образовани</w:t>
      </w:r>
      <w:r w:rsidR="007D31D9" w:rsidRPr="00C719DB">
        <w:rPr>
          <w:rFonts w:ascii="PT Astra Serif" w:eastAsia="Times New Roman" w:hAnsi="PT Astra Serif" w:cs="Times New Roman"/>
          <w:bCs/>
          <w:color w:val="000000"/>
          <w:sz w:val="28"/>
          <w:szCs w:val="28"/>
          <w:lang w:eastAsia="ru-RU"/>
        </w:rPr>
        <w:t>я «город Ульяновск» за 2021 год;</w:t>
      </w:r>
    </w:p>
    <w:p w:rsidR="00C0526B" w:rsidRPr="00C719DB" w:rsidRDefault="00C0526B"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реализация Плана мероприятий («дорожной карты») по р</w:t>
      </w:r>
      <w:r w:rsidR="007D31D9" w:rsidRPr="00C719DB">
        <w:rPr>
          <w:rFonts w:ascii="PT Astra Serif" w:eastAsia="Times New Roman" w:hAnsi="PT Astra Serif" w:cs="Times New Roman"/>
          <w:bCs/>
          <w:color w:val="000000"/>
          <w:sz w:val="28"/>
          <w:szCs w:val="28"/>
          <w:lang w:eastAsia="ru-RU"/>
        </w:rPr>
        <w:t>азвитию конкуренции в 2022 году;</w:t>
      </w:r>
    </w:p>
    <w:p w:rsidR="00C0526B" w:rsidRPr="00C719DB" w:rsidRDefault="00C0526B"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формирование сводного ежеквартального отчета администрации города Уль</w:t>
      </w:r>
      <w:r w:rsidR="00240DFA" w:rsidRPr="00C719DB">
        <w:rPr>
          <w:rFonts w:ascii="PT Astra Serif" w:eastAsia="Times New Roman" w:hAnsi="PT Astra Serif" w:cs="Times New Roman"/>
          <w:bCs/>
          <w:color w:val="000000"/>
          <w:sz w:val="28"/>
          <w:szCs w:val="28"/>
          <w:lang w:eastAsia="ru-RU"/>
        </w:rPr>
        <w:t>яновска по развитию конкуренции.</w:t>
      </w:r>
    </w:p>
    <w:p w:rsidR="00C0526B" w:rsidRPr="00C719DB" w:rsidRDefault="00C0526B" w:rsidP="00E700AD">
      <w:pPr>
        <w:pStyle w:val="a3"/>
        <w:numPr>
          <w:ilvl w:val="0"/>
          <w:numId w:val="8"/>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lastRenderedPageBreak/>
        <w:t xml:space="preserve">внедрение системы антимонопольного </w:t>
      </w:r>
      <w:r w:rsidR="00F225D6" w:rsidRPr="00C719DB">
        <w:rPr>
          <w:rFonts w:ascii="PT Astra Serif" w:eastAsia="Times New Roman" w:hAnsi="PT Astra Serif" w:cs="Times New Roman"/>
          <w:bCs/>
          <w:color w:val="000000"/>
          <w:sz w:val="28"/>
          <w:szCs w:val="28"/>
          <w:lang w:eastAsia="ru-RU"/>
        </w:rPr>
        <w:t>комплекса</w:t>
      </w:r>
      <w:r w:rsidRPr="00C719DB">
        <w:rPr>
          <w:rFonts w:ascii="PT Astra Serif" w:eastAsia="Times New Roman" w:hAnsi="PT Astra Serif" w:cs="Times New Roman"/>
          <w:bCs/>
          <w:color w:val="000000"/>
          <w:sz w:val="28"/>
          <w:szCs w:val="28"/>
          <w:lang w:eastAsia="ru-RU"/>
        </w:rPr>
        <w:t xml:space="preserve"> в муниципальном образовании «город Ульяновск»:</w:t>
      </w:r>
    </w:p>
    <w:p w:rsidR="00C0526B" w:rsidRPr="00C719DB" w:rsidRDefault="00C0526B"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утверждение сводного доклада по организации системы внутреннего обеспечения соответствия требованиям антимонопольного законодательства деятельности администрации города Ульяновска (антимон</w:t>
      </w:r>
      <w:r w:rsidR="00240DFA" w:rsidRPr="00C719DB">
        <w:rPr>
          <w:rFonts w:ascii="PT Astra Serif" w:eastAsia="Times New Roman" w:hAnsi="PT Astra Serif" w:cs="Times New Roman"/>
          <w:bCs/>
          <w:color w:val="000000"/>
          <w:sz w:val="28"/>
          <w:szCs w:val="28"/>
          <w:lang w:eastAsia="ru-RU"/>
        </w:rPr>
        <w:t xml:space="preserve">опольный </w:t>
      </w:r>
      <w:r w:rsidR="00F309A4" w:rsidRPr="00C719DB">
        <w:rPr>
          <w:rFonts w:ascii="PT Astra Serif" w:eastAsia="Times New Roman" w:hAnsi="PT Astra Serif" w:cs="Times New Roman"/>
          <w:bCs/>
          <w:color w:val="000000"/>
          <w:sz w:val="28"/>
          <w:szCs w:val="28"/>
          <w:lang w:eastAsia="ru-RU"/>
        </w:rPr>
        <w:t>комплекс</w:t>
      </w:r>
      <w:r w:rsidR="00240DFA" w:rsidRPr="00C719DB">
        <w:rPr>
          <w:rFonts w:ascii="PT Astra Serif" w:eastAsia="Times New Roman" w:hAnsi="PT Astra Serif" w:cs="Times New Roman"/>
          <w:bCs/>
          <w:color w:val="000000"/>
          <w:sz w:val="28"/>
          <w:szCs w:val="28"/>
          <w:lang w:eastAsia="ru-RU"/>
        </w:rPr>
        <w:t>) за 2021 год;</w:t>
      </w:r>
    </w:p>
    <w:p w:rsidR="00C0526B" w:rsidRPr="00C719DB" w:rsidRDefault="00C0526B"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утверждение Плана мероприятий («дорожной карты») по снижению рисков антимонопольно</w:t>
      </w:r>
      <w:r w:rsidR="00240DFA" w:rsidRPr="00C719DB">
        <w:rPr>
          <w:rFonts w:ascii="PT Astra Serif" w:eastAsia="Times New Roman" w:hAnsi="PT Astra Serif" w:cs="Times New Roman"/>
          <w:bCs/>
          <w:color w:val="000000"/>
          <w:sz w:val="28"/>
          <w:szCs w:val="28"/>
          <w:lang w:eastAsia="ru-RU"/>
        </w:rPr>
        <w:t>го законодательства на 2022 год;</w:t>
      </w:r>
    </w:p>
    <w:p w:rsidR="00C0526B" w:rsidRPr="00C719DB" w:rsidRDefault="00C0526B"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анализ выявленных нарушений антимонопольного законодательства за 2019-2021 годы. Утверждение карты рисков нарушения антимонопольно</w:t>
      </w:r>
      <w:r w:rsidR="00240DFA" w:rsidRPr="00C719DB">
        <w:rPr>
          <w:rFonts w:ascii="PT Astra Serif" w:eastAsia="Times New Roman" w:hAnsi="PT Astra Serif" w:cs="Times New Roman"/>
          <w:bCs/>
          <w:color w:val="000000"/>
          <w:sz w:val="28"/>
          <w:szCs w:val="28"/>
          <w:lang w:eastAsia="ru-RU"/>
        </w:rPr>
        <w:t>го законодательства на 2022 год;</w:t>
      </w:r>
    </w:p>
    <w:p w:rsidR="00C0526B" w:rsidRPr="00C719DB" w:rsidRDefault="00C0526B"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мониторинг исполнения мероприятий единого плана мероприятий («дорожной карты») в отраслевых (функциональных), территориальных органах, подразделениях администрации города Ульяновска</w:t>
      </w:r>
      <w:r w:rsidR="00240DFA" w:rsidRPr="00C719DB">
        <w:rPr>
          <w:rFonts w:ascii="PT Astra Serif" w:eastAsia="Times New Roman" w:hAnsi="PT Astra Serif" w:cs="Times New Roman"/>
          <w:bCs/>
          <w:color w:val="000000"/>
          <w:sz w:val="28"/>
          <w:szCs w:val="28"/>
          <w:lang w:eastAsia="ru-RU"/>
        </w:rPr>
        <w:t>.</w:t>
      </w:r>
    </w:p>
    <w:p w:rsidR="00C0526B" w:rsidRPr="00C719DB" w:rsidRDefault="00C0526B" w:rsidP="00E700AD">
      <w:pPr>
        <w:pStyle w:val="a3"/>
        <w:numPr>
          <w:ilvl w:val="0"/>
          <w:numId w:val="8"/>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проведение оценки регулирующего воздействия и экспертизы нормативно-правовых актов муниципального образования «город Ульяновск»;</w:t>
      </w:r>
    </w:p>
    <w:p w:rsidR="00FB66C9" w:rsidRPr="00C719DB" w:rsidRDefault="00C0526B" w:rsidP="00E700AD">
      <w:pPr>
        <w:pStyle w:val="a3"/>
        <w:numPr>
          <w:ilvl w:val="0"/>
          <w:numId w:val="8"/>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реализация норм Федерального закона от 31.07.2020 № 247-ФЗ «Об обязательных требованиях в Российской Федерации» на территории муниципального образования «город Ульяновск».</w:t>
      </w:r>
    </w:p>
    <w:p w:rsidR="00EB03BF" w:rsidRPr="00130E6A" w:rsidRDefault="00EB03BF" w:rsidP="00E700AD">
      <w:pPr>
        <w:tabs>
          <w:tab w:val="left" w:pos="993"/>
        </w:tabs>
        <w:spacing w:before="120" w:after="120" w:line="240" w:lineRule="auto"/>
        <w:ind w:firstLine="709"/>
        <w:rPr>
          <w:rFonts w:ascii="PT Astra Serif" w:hAnsi="PT Astra Serif" w:cs="Times New Roman"/>
          <w:b/>
          <w:sz w:val="28"/>
          <w:szCs w:val="28"/>
          <w:u w:val="single"/>
        </w:rPr>
      </w:pPr>
      <w:r w:rsidRPr="00130E6A">
        <w:rPr>
          <w:rFonts w:ascii="PT Astra Serif" w:hAnsi="PT Astra Serif" w:cs="Times New Roman"/>
          <w:b/>
          <w:sz w:val="28"/>
          <w:szCs w:val="28"/>
          <w:u w:val="single"/>
        </w:rPr>
        <w:t>1.2 Занятость и безработица</w:t>
      </w:r>
    </w:p>
    <w:p w:rsidR="0095111E" w:rsidRPr="00C719DB" w:rsidRDefault="0095111E" w:rsidP="00E700AD">
      <w:pPr>
        <w:tabs>
          <w:tab w:val="left" w:pos="993"/>
        </w:tabs>
        <w:spacing w:after="0" w:line="240" w:lineRule="auto"/>
        <w:ind w:firstLine="709"/>
        <w:jc w:val="both"/>
        <w:rPr>
          <w:rFonts w:ascii="PT Astra Serif" w:eastAsia="Times New Roman" w:hAnsi="PT Astra Serif" w:cs="Times New Roman"/>
          <w:sz w:val="28"/>
          <w:szCs w:val="28"/>
          <w:lang w:eastAsia="ru-RU"/>
        </w:rPr>
      </w:pPr>
      <w:r w:rsidRPr="00C719DB">
        <w:rPr>
          <w:rFonts w:ascii="PT Astra Serif" w:eastAsia="Times New Roman" w:hAnsi="PT Astra Serif" w:cs="Times New Roman"/>
          <w:sz w:val="28"/>
          <w:szCs w:val="28"/>
          <w:lang w:eastAsia="ru-RU"/>
        </w:rPr>
        <w:t xml:space="preserve">Среднемесячная начисленная заработная плата работников крупных и средних предприятий города в </w:t>
      </w:r>
      <w:r w:rsidR="00B56934" w:rsidRPr="00C719DB">
        <w:rPr>
          <w:rFonts w:ascii="PT Astra Serif" w:eastAsia="Times New Roman" w:hAnsi="PT Astra Serif" w:cs="Times New Roman"/>
          <w:sz w:val="28"/>
          <w:szCs w:val="28"/>
          <w:lang w:eastAsia="ru-RU"/>
        </w:rPr>
        <w:t>2021 году</w:t>
      </w:r>
      <w:r w:rsidRPr="00C719DB">
        <w:rPr>
          <w:rFonts w:ascii="PT Astra Serif" w:eastAsia="Times New Roman" w:hAnsi="PT Astra Serif" w:cs="Times New Roman"/>
          <w:sz w:val="28"/>
          <w:szCs w:val="28"/>
          <w:lang w:eastAsia="ru-RU"/>
        </w:rPr>
        <w:t xml:space="preserve"> составила 41</w:t>
      </w:r>
      <w:r w:rsidR="00666FDD" w:rsidRPr="00C719DB">
        <w:rPr>
          <w:rFonts w:ascii="PT Astra Serif" w:eastAsia="Times New Roman" w:hAnsi="PT Astra Serif" w:cs="Times New Roman"/>
          <w:sz w:val="28"/>
          <w:szCs w:val="28"/>
          <w:lang w:eastAsia="ru-RU"/>
        </w:rPr>
        <w:t xml:space="preserve"> </w:t>
      </w:r>
      <w:r w:rsidRPr="00C719DB">
        <w:rPr>
          <w:rFonts w:ascii="PT Astra Serif" w:eastAsia="Times New Roman" w:hAnsi="PT Astra Serif" w:cs="Times New Roman"/>
          <w:sz w:val="28"/>
          <w:szCs w:val="28"/>
          <w:lang w:eastAsia="ru-RU"/>
        </w:rPr>
        <w:t xml:space="preserve">725,3 </w:t>
      </w:r>
      <w:r w:rsidR="00C51CB9" w:rsidRPr="00C719DB">
        <w:rPr>
          <w:rFonts w:ascii="PT Astra Serif" w:eastAsia="Times New Roman" w:hAnsi="PT Astra Serif" w:cs="Times New Roman"/>
          <w:sz w:val="28"/>
          <w:szCs w:val="28"/>
          <w:lang w:eastAsia="ru-RU"/>
        </w:rPr>
        <w:t>руб.</w:t>
      </w:r>
      <w:r w:rsidRPr="00C719DB">
        <w:rPr>
          <w:rFonts w:ascii="PT Astra Serif" w:eastAsia="Times New Roman" w:hAnsi="PT Astra Serif" w:cs="Times New Roman"/>
          <w:sz w:val="28"/>
          <w:szCs w:val="28"/>
          <w:lang w:eastAsia="ru-RU"/>
        </w:rPr>
        <w:t>, что на 11,1</w:t>
      </w:r>
      <w:r w:rsidR="00E43A3F" w:rsidRPr="00C719DB">
        <w:rPr>
          <w:rFonts w:ascii="PT Astra Serif" w:eastAsia="Times New Roman" w:hAnsi="PT Astra Serif" w:cs="Times New Roman"/>
          <w:sz w:val="28"/>
          <w:szCs w:val="28"/>
          <w:lang w:eastAsia="ru-RU"/>
        </w:rPr>
        <w:t>%</w:t>
      </w:r>
      <w:r w:rsidRPr="00C719DB">
        <w:rPr>
          <w:rFonts w:ascii="PT Astra Serif" w:eastAsia="Times New Roman" w:hAnsi="PT Astra Serif" w:cs="Times New Roman"/>
          <w:sz w:val="28"/>
          <w:szCs w:val="28"/>
          <w:lang w:eastAsia="ru-RU"/>
        </w:rPr>
        <w:t xml:space="preserve"> выше аналогичного периода прошлого года. </w:t>
      </w:r>
    </w:p>
    <w:p w:rsidR="00781802" w:rsidRPr="00C719DB" w:rsidRDefault="00781802" w:rsidP="00E700AD">
      <w:pPr>
        <w:tabs>
          <w:tab w:val="left" w:pos="993"/>
        </w:tabs>
        <w:spacing w:after="0" w:line="240" w:lineRule="auto"/>
        <w:ind w:firstLine="709"/>
        <w:jc w:val="both"/>
        <w:rPr>
          <w:rFonts w:ascii="PT Astra Serif" w:eastAsia="Times New Roman" w:hAnsi="PT Astra Serif" w:cs="Times New Roman"/>
          <w:bCs/>
          <w:sz w:val="28"/>
          <w:szCs w:val="28"/>
          <w:lang w:eastAsia="ru-RU"/>
        </w:rPr>
      </w:pPr>
      <w:r w:rsidRPr="00C719DB">
        <w:rPr>
          <w:rFonts w:ascii="PT Astra Serif" w:eastAsia="Times New Roman" w:hAnsi="PT Astra Serif" w:cs="Times New Roman"/>
          <w:bCs/>
          <w:sz w:val="28"/>
          <w:szCs w:val="28"/>
          <w:lang w:eastAsia="ru-RU"/>
        </w:rPr>
        <w:t>Наиболее высокая заработная плата наблюдается в отраслях:</w:t>
      </w:r>
    </w:p>
    <w:p w:rsidR="00781802" w:rsidRPr="00C719DB" w:rsidRDefault="00781802" w:rsidP="00E700AD">
      <w:pPr>
        <w:pStyle w:val="a3"/>
        <w:numPr>
          <w:ilvl w:val="0"/>
          <w:numId w:val="11"/>
        </w:numPr>
        <w:tabs>
          <w:tab w:val="left" w:pos="709"/>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добыча полезных ископаемых – 112 270,2 </w:t>
      </w:r>
      <w:r w:rsidR="00C51CB9" w:rsidRPr="00C719DB">
        <w:rPr>
          <w:rFonts w:ascii="PT Astra Serif" w:eastAsia="Times New Roman" w:hAnsi="PT Astra Serif" w:cs="Times New Roman"/>
          <w:bCs/>
          <w:color w:val="000000"/>
          <w:sz w:val="28"/>
          <w:szCs w:val="28"/>
          <w:lang w:eastAsia="ru-RU"/>
        </w:rPr>
        <w:t>руб.</w:t>
      </w:r>
      <w:r w:rsidRPr="00C719DB">
        <w:rPr>
          <w:rFonts w:ascii="PT Astra Serif" w:eastAsia="Times New Roman" w:hAnsi="PT Astra Serif" w:cs="Times New Roman"/>
          <w:bCs/>
          <w:color w:val="000000"/>
          <w:sz w:val="28"/>
          <w:szCs w:val="28"/>
          <w:lang w:eastAsia="ru-RU"/>
        </w:rPr>
        <w:t>;</w:t>
      </w:r>
    </w:p>
    <w:p w:rsidR="00781802" w:rsidRPr="00C719DB" w:rsidRDefault="00781802" w:rsidP="00E700AD">
      <w:pPr>
        <w:pStyle w:val="a3"/>
        <w:numPr>
          <w:ilvl w:val="0"/>
          <w:numId w:val="11"/>
        </w:numPr>
        <w:tabs>
          <w:tab w:val="left" w:pos="709"/>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деятельность профессиональная, научная и техническая –59 296,6 </w:t>
      </w:r>
      <w:r w:rsidR="00C51CB9" w:rsidRPr="00C719DB">
        <w:rPr>
          <w:rFonts w:ascii="PT Astra Serif" w:eastAsia="Times New Roman" w:hAnsi="PT Astra Serif" w:cs="Times New Roman"/>
          <w:bCs/>
          <w:color w:val="000000"/>
          <w:sz w:val="28"/>
          <w:szCs w:val="28"/>
          <w:lang w:eastAsia="ru-RU"/>
        </w:rPr>
        <w:t>руб.</w:t>
      </w:r>
      <w:r w:rsidRPr="00C719DB">
        <w:rPr>
          <w:rFonts w:ascii="PT Astra Serif" w:eastAsia="Times New Roman" w:hAnsi="PT Astra Serif" w:cs="Times New Roman"/>
          <w:bCs/>
          <w:color w:val="000000"/>
          <w:sz w:val="28"/>
          <w:szCs w:val="28"/>
          <w:lang w:eastAsia="ru-RU"/>
        </w:rPr>
        <w:t>;</w:t>
      </w:r>
    </w:p>
    <w:p w:rsidR="00781802" w:rsidRPr="00C719DB" w:rsidRDefault="00781802" w:rsidP="00E700AD">
      <w:pPr>
        <w:pStyle w:val="a3"/>
        <w:numPr>
          <w:ilvl w:val="0"/>
          <w:numId w:val="11"/>
        </w:numPr>
        <w:tabs>
          <w:tab w:val="left" w:pos="709"/>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деятельность в области информации и связи – 55 859,6 </w:t>
      </w:r>
      <w:r w:rsidR="00C51CB9" w:rsidRPr="00C719DB">
        <w:rPr>
          <w:rFonts w:ascii="PT Astra Serif" w:eastAsia="Times New Roman" w:hAnsi="PT Astra Serif" w:cs="Times New Roman"/>
          <w:bCs/>
          <w:color w:val="000000"/>
          <w:sz w:val="28"/>
          <w:szCs w:val="28"/>
          <w:lang w:eastAsia="ru-RU"/>
        </w:rPr>
        <w:t>руб.</w:t>
      </w:r>
      <w:r w:rsidRPr="00C719DB">
        <w:rPr>
          <w:rFonts w:ascii="PT Astra Serif" w:eastAsia="Times New Roman" w:hAnsi="PT Astra Serif" w:cs="Times New Roman"/>
          <w:bCs/>
          <w:color w:val="000000"/>
          <w:sz w:val="28"/>
          <w:szCs w:val="28"/>
          <w:lang w:eastAsia="ru-RU"/>
        </w:rPr>
        <w:t>;</w:t>
      </w:r>
    </w:p>
    <w:p w:rsidR="00781802" w:rsidRPr="00C719DB" w:rsidRDefault="00781802" w:rsidP="00E700AD">
      <w:pPr>
        <w:pStyle w:val="a3"/>
        <w:numPr>
          <w:ilvl w:val="0"/>
          <w:numId w:val="11"/>
        </w:numPr>
        <w:tabs>
          <w:tab w:val="left" w:pos="709"/>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деятельность финансовая и страховая – 53 626,7 </w:t>
      </w:r>
      <w:r w:rsidR="00C51CB9" w:rsidRPr="00C719DB">
        <w:rPr>
          <w:rFonts w:ascii="PT Astra Serif" w:eastAsia="Times New Roman" w:hAnsi="PT Astra Serif" w:cs="Times New Roman"/>
          <w:bCs/>
          <w:color w:val="000000"/>
          <w:sz w:val="28"/>
          <w:szCs w:val="28"/>
          <w:lang w:eastAsia="ru-RU"/>
        </w:rPr>
        <w:t>руб.</w:t>
      </w:r>
      <w:r w:rsidRPr="00C719DB">
        <w:rPr>
          <w:rFonts w:ascii="PT Astra Serif" w:eastAsia="Times New Roman" w:hAnsi="PT Astra Serif" w:cs="Times New Roman"/>
          <w:bCs/>
          <w:color w:val="000000"/>
          <w:sz w:val="28"/>
          <w:szCs w:val="28"/>
          <w:lang w:eastAsia="ru-RU"/>
        </w:rPr>
        <w:t>;</w:t>
      </w:r>
    </w:p>
    <w:p w:rsidR="00781802" w:rsidRPr="00C719DB" w:rsidRDefault="00781802" w:rsidP="00E700AD">
      <w:pPr>
        <w:pStyle w:val="a3"/>
        <w:numPr>
          <w:ilvl w:val="0"/>
          <w:numId w:val="11"/>
        </w:numPr>
        <w:tabs>
          <w:tab w:val="left" w:pos="709"/>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строительство – 51 043,2 </w:t>
      </w:r>
      <w:r w:rsidR="00C51CB9" w:rsidRPr="00C719DB">
        <w:rPr>
          <w:rFonts w:ascii="PT Astra Serif" w:eastAsia="Times New Roman" w:hAnsi="PT Astra Serif" w:cs="Times New Roman"/>
          <w:bCs/>
          <w:color w:val="000000"/>
          <w:sz w:val="28"/>
          <w:szCs w:val="28"/>
          <w:lang w:eastAsia="ru-RU"/>
        </w:rPr>
        <w:t>руб.</w:t>
      </w:r>
    </w:p>
    <w:p w:rsidR="00781802" w:rsidRPr="00C719DB" w:rsidRDefault="00781802" w:rsidP="00E700AD">
      <w:pPr>
        <w:tabs>
          <w:tab w:val="left" w:pos="993"/>
        </w:tabs>
        <w:spacing w:after="0" w:line="240" w:lineRule="auto"/>
        <w:ind w:firstLine="709"/>
        <w:jc w:val="both"/>
        <w:rPr>
          <w:rFonts w:ascii="PT Astra Serif" w:eastAsia="Times New Roman" w:hAnsi="PT Astra Serif" w:cs="Times New Roman"/>
          <w:bCs/>
          <w:sz w:val="28"/>
          <w:szCs w:val="28"/>
          <w:lang w:eastAsia="ru-RU"/>
        </w:rPr>
      </w:pPr>
      <w:r w:rsidRPr="00C719DB">
        <w:rPr>
          <w:rFonts w:ascii="PT Astra Serif" w:eastAsia="Times New Roman" w:hAnsi="PT Astra Serif" w:cs="Times New Roman"/>
          <w:bCs/>
          <w:sz w:val="28"/>
          <w:szCs w:val="28"/>
          <w:lang w:eastAsia="ru-RU"/>
        </w:rPr>
        <w:t>Низкий уровень оплаты труда в отраслях:</w:t>
      </w:r>
    </w:p>
    <w:p w:rsidR="00781802" w:rsidRPr="00C719DB" w:rsidRDefault="00781802" w:rsidP="00E700AD">
      <w:pPr>
        <w:pStyle w:val="a3"/>
        <w:numPr>
          <w:ilvl w:val="0"/>
          <w:numId w:val="11"/>
        </w:numPr>
        <w:tabs>
          <w:tab w:val="left" w:pos="709"/>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деятельность гостиниц и предприятий общественного питания – 25 930,9 </w:t>
      </w:r>
      <w:r w:rsidR="00C51CB9" w:rsidRPr="00C719DB">
        <w:rPr>
          <w:rFonts w:ascii="PT Astra Serif" w:eastAsia="Times New Roman" w:hAnsi="PT Astra Serif" w:cs="Times New Roman"/>
          <w:bCs/>
          <w:color w:val="000000"/>
          <w:sz w:val="28"/>
          <w:szCs w:val="28"/>
          <w:lang w:eastAsia="ru-RU"/>
        </w:rPr>
        <w:t>руб.</w:t>
      </w:r>
      <w:r w:rsidRPr="00C719DB">
        <w:rPr>
          <w:rFonts w:ascii="PT Astra Serif" w:eastAsia="Times New Roman" w:hAnsi="PT Astra Serif" w:cs="Times New Roman"/>
          <w:bCs/>
          <w:color w:val="000000"/>
          <w:sz w:val="28"/>
          <w:szCs w:val="28"/>
          <w:lang w:eastAsia="ru-RU"/>
        </w:rPr>
        <w:t>;</w:t>
      </w:r>
    </w:p>
    <w:p w:rsidR="00781802" w:rsidRPr="00C719DB" w:rsidRDefault="00781802" w:rsidP="00E700AD">
      <w:pPr>
        <w:pStyle w:val="a3"/>
        <w:numPr>
          <w:ilvl w:val="0"/>
          <w:numId w:val="11"/>
        </w:numPr>
        <w:tabs>
          <w:tab w:val="left" w:pos="709"/>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деятельность административная – 26 111,5 </w:t>
      </w:r>
      <w:r w:rsidR="00C51CB9" w:rsidRPr="00C719DB">
        <w:rPr>
          <w:rFonts w:ascii="PT Astra Serif" w:eastAsia="Times New Roman" w:hAnsi="PT Astra Serif" w:cs="Times New Roman"/>
          <w:bCs/>
          <w:color w:val="000000"/>
          <w:sz w:val="28"/>
          <w:szCs w:val="28"/>
          <w:lang w:eastAsia="ru-RU"/>
        </w:rPr>
        <w:t>руб.</w:t>
      </w:r>
      <w:r w:rsidRPr="00C719DB">
        <w:rPr>
          <w:rFonts w:ascii="PT Astra Serif" w:eastAsia="Times New Roman" w:hAnsi="PT Astra Serif" w:cs="Times New Roman"/>
          <w:bCs/>
          <w:color w:val="000000"/>
          <w:sz w:val="28"/>
          <w:szCs w:val="28"/>
          <w:lang w:eastAsia="ru-RU"/>
        </w:rPr>
        <w:t>;</w:t>
      </w:r>
    </w:p>
    <w:p w:rsidR="00781802" w:rsidRPr="00C719DB" w:rsidRDefault="00781802" w:rsidP="00E700AD">
      <w:pPr>
        <w:pStyle w:val="a3"/>
        <w:numPr>
          <w:ilvl w:val="0"/>
          <w:numId w:val="11"/>
        </w:numPr>
        <w:tabs>
          <w:tab w:val="left" w:pos="709"/>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водоснабжение, водоотведение – 29 687,7 </w:t>
      </w:r>
      <w:r w:rsidR="00C51CB9" w:rsidRPr="00C719DB">
        <w:rPr>
          <w:rFonts w:ascii="PT Astra Serif" w:eastAsia="Times New Roman" w:hAnsi="PT Astra Serif" w:cs="Times New Roman"/>
          <w:bCs/>
          <w:color w:val="000000"/>
          <w:sz w:val="28"/>
          <w:szCs w:val="28"/>
          <w:lang w:eastAsia="ru-RU"/>
        </w:rPr>
        <w:t>руб.</w:t>
      </w:r>
    </w:p>
    <w:p w:rsidR="00A23AFE" w:rsidRPr="00C719DB" w:rsidRDefault="007A7279" w:rsidP="00E700AD">
      <w:pPr>
        <w:tabs>
          <w:tab w:val="left" w:pos="993"/>
        </w:tabs>
        <w:spacing w:after="0" w:line="240" w:lineRule="auto"/>
        <w:ind w:firstLine="709"/>
        <w:jc w:val="both"/>
        <w:rPr>
          <w:rFonts w:ascii="PT Astra Serif" w:eastAsia="Times New Roman" w:hAnsi="PT Astra Serif" w:cs="Times New Roman"/>
          <w:bCs/>
          <w:sz w:val="28"/>
          <w:szCs w:val="28"/>
          <w:lang w:eastAsia="ru-RU"/>
        </w:rPr>
      </w:pPr>
      <w:r w:rsidRPr="00C719DB">
        <w:rPr>
          <w:rFonts w:ascii="PT Astra Serif" w:eastAsia="Times New Roman" w:hAnsi="PT Astra Serif" w:cs="Times New Roman"/>
          <w:bCs/>
          <w:sz w:val="28"/>
          <w:szCs w:val="28"/>
          <w:lang w:eastAsia="ru-RU"/>
        </w:rPr>
        <w:t>Просроченная задолженность по заработной плате по кругу наблюдаемых видов экономической деятельности по данным Ульяновскстат на 01.01.2022 отсутствует.</w:t>
      </w:r>
    </w:p>
    <w:p w:rsidR="008E7975" w:rsidRPr="00C719DB" w:rsidRDefault="008E7975" w:rsidP="00E700AD">
      <w:pPr>
        <w:tabs>
          <w:tab w:val="left" w:pos="993"/>
        </w:tabs>
        <w:spacing w:after="0" w:line="240" w:lineRule="auto"/>
        <w:ind w:firstLine="709"/>
        <w:jc w:val="both"/>
        <w:rPr>
          <w:rFonts w:ascii="PT Astra Serif" w:eastAsia="Times New Roman" w:hAnsi="PT Astra Serif" w:cs="Times New Roman"/>
          <w:bCs/>
          <w:sz w:val="28"/>
          <w:szCs w:val="28"/>
          <w:lang w:eastAsia="ru-RU"/>
        </w:rPr>
      </w:pPr>
      <w:r w:rsidRPr="00C719DB">
        <w:rPr>
          <w:rFonts w:ascii="PT Astra Serif" w:eastAsia="Times New Roman" w:hAnsi="PT Astra Serif" w:cs="Times New Roman"/>
          <w:bCs/>
          <w:sz w:val="28"/>
          <w:szCs w:val="28"/>
          <w:lang w:eastAsia="ru-RU"/>
        </w:rPr>
        <w:t>В 2021 году в целях выполнения задачи по повышению уровня средней зарплаты:</w:t>
      </w:r>
    </w:p>
    <w:p w:rsidR="008E7975" w:rsidRPr="00C719DB" w:rsidRDefault="008E7975" w:rsidP="00E700AD">
      <w:pPr>
        <w:pStyle w:val="a3"/>
        <w:numPr>
          <w:ilvl w:val="0"/>
          <w:numId w:val="11"/>
        </w:numPr>
        <w:tabs>
          <w:tab w:val="left" w:pos="709"/>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Главой города Ульяновска утвержден комплексный план по повышению заработной платы;</w:t>
      </w:r>
    </w:p>
    <w:p w:rsidR="008E7975" w:rsidRPr="00C719DB" w:rsidRDefault="008E7975" w:rsidP="00E700AD">
      <w:pPr>
        <w:pStyle w:val="a3"/>
        <w:numPr>
          <w:ilvl w:val="0"/>
          <w:numId w:val="11"/>
        </w:numPr>
        <w:tabs>
          <w:tab w:val="left" w:pos="709"/>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утверждены целевые показатели на 2021-2023 годы по каждому виду экономической деятельности;</w:t>
      </w:r>
    </w:p>
    <w:p w:rsidR="008E7975" w:rsidRPr="00C719DB" w:rsidRDefault="008E7975" w:rsidP="00E700AD">
      <w:pPr>
        <w:pStyle w:val="a3"/>
        <w:numPr>
          <w:ilvl w:val="0"/>
          <w:numId w:val="11"/>
        </w:numPr>
        <w:tabs>
          <w:tab w:val="left" w:pos="709"/>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lastRenderedPageBreak/>
        <w:t>создана межведомственная комиссия по повышению заработной платы;</w:t>
      </w:r>
    </w:p>
    <w:p w:rsidR="008E7975" w:rsidRPr="00C719DB" w:rsidRDefault="008E7975" w:rsidP="00E700AD">
      <w:pPr>
        <w:pStyle w:val="a3"/>
        <w:numPr>
          <w:ilvl w:val="0"/>
          <w:numId w:val="11"/>
        </w:numPr>
        <w:tabs>
          <w:tab w:val="left" w:pos="709"/>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каждом структурном подразделении и управлении созданы распорядительным актом отраслевые рабочие группы и рабочие группы во всех администрациях районов, утвержден состав, положение и график заседаний. Рабочие группы проводились еженедельно.</w:t>
      </w:r>
    </w:p>
    <w:p w:rsidR="008E7975" w:rsidRPr="00C719DB" w:rsidRDefault="008E7975" w:rsidP="00E700AD">
      <w:pPr>
        <w:tabs>
          <w:tab w:val="left" w:pos="993"/>
        </w:tabs>
        <w:spacing w:after="0" w:line="240" w:lineRule="auto"/>
        <w:ind w:firstLine="709"/>
        <w:jc w:val="both"/>
        <w:rPr>
          <w:rFonts w:ascii="PT Astra Serif" w:eastAsia="Times New Roman" w:hAnsi="PT Astra Serif" w:cs="Times New Roman"/>
          <w:bCs/>
          <w:sz w:val="28"/>
          <w:szCs w:val="28"/>
          <w:lang w:eastAsia="ru-RU"/>
        </w:rPr>
      </w:pPr>
      <w:r w:rsidRPr="00C719DB">
        <w:rPr>
          <w:rFonts w:ascii="PT Astra Serif" w:eastAsia="Times New Roman" w:hAnsi="PT Astra Serif" w:cs="Times New Roman"/>
          <w:bCs/>
          <w:sz w:val="28"/>
          <w:szCs w:val="28"/>
          <w:lang w:eastAsia="ru-RU"/>
        </w:rPr>
        <w:t>Согласно Комплексному плану к работе по повышению уровня заработной платы и заключению Соглашений с работодателями подключены отраслевые структурные подразделения и Администрации районов города Ульяновска, АНО «Ульяновский центр развития предпринимательства».</w:t>
      </w:r>
    </w:p>
    <w:p w:rsidR="008E7975" w:rsidRPr="00C719DB" w:rsidRDefault="008E7975" w:rsidP="00E700AD">
      <w:pPr>
        <w:tabs>
          <w:tab w:val="left" w:pos="993"/>
        </w:tabs>
        <w:spacing w:after="0" w:line="240" w:lineRule="auto"/>
        <w:ind w:firstLine="709"/>
        <w:jc w:val="both"/>
        <w:rPr>
          <w:rFonts w:ascii="PT Astra Serif" w:eastAsia="Times New Roman" w:hAnsi="PT Astra Serif" w:cs="Times New Roman"/>
          <w:bCs/>
          <w:sz w:val="28"/>
          <w:szCs w:val="28"/>
          <w:lang w:eastAsia="ru-RU"/>
        </w:rPr>
      </w:pPr>
      <w:r w:rsidRPr="00C719DB">
        <w:rPr>
          <w:rFonts w:ascii="PT Astra Serif" w:eastAsia="Times New Roman" w:hAnsi="PT Astra Serif" w:cs="Times New Roman"/>
          <w:bCs/>
          <w:sz w:val="28"/>
          <w:szCs w:val="28"/>
          <w:lang w:eastAsia="ru-RU"/>
        </w:rPr>
        <w:t>Информация по заключению соглашений предоставляется в Минэкономразвития Ульяновской области еженедельно по четвергам.</w:t>
      </w:r>
    </w:p>
    <w:p w:rsidR="008E7975" w:rsidRPr="00C719DB" w:rsidRDefault="008E7975" w:rsidP="00E700AD">
      <w:pPr>
        <w:tabs>
          <w:tab w:val="left" w:pos="993"/>
        </w:tabs>
        <w:spacing w:after="0" w:line="240" w:lineRule="auto"/>
        <w:ind w:firstLine="709"/>
        <w:jc w:val="both"/>
        <w:rPr>
          <w:rFonts w:ascii="PT Astra Serif" w:eastAsia="Times New Roman" w:hAnsi="PT Astra Serif" w:cs="Times New Roman"/>
          <w:bCs/>
          <w:sz w:val="28"/>
          <w:szCs w:val="28"/>
          <w:lang w:eastAsia="ru-RU"/>
        </w:rPr>
      </w:pPr>
      <w:r w:rsidRPr="00C719DB">
        <w:rPr>
          <w:rFonts w:ascii="PT Astra Serif" w:eastAsia="Times New Roman" w:hAnsi="PT Astra Serif" w:cs="Times New Roman"/>
          <w:bCs/>
          <w:sz w:val="28"/>
          <w:szCs w:val="28"/>
          <w:lang w:eastAsia="ru-RU"/>
        </w:rPr>
        <w:t>В мониторинге находятся 1 200 предприятий и организаций с численностью менее 100 человек.</w:t>
      </w:r>
    </w:p>
    <w:p w:rsidR="008E7975" w:rsidRPr="00C719DB" w:rsidRDefault="008E7975" w:rsidP="00E700AD">
      <w:pPr>
        <w:tabs>
          <w:tab w:val="left" w:pos="993"/>
        </w:tabs>
        <w:spacing w:after="0" w:line="240" w:lineRule="auto"/>
        <w:ind w:firstLine="709"/>
        <w:jc w:val="both"/>
        <w:rPr>
          <w:rFonts w:ascii="PT Astra Serif" w:eastAsia="Times New Roman" w:hAnsi="PT Astra Serif" w:cs="Times New Roman"/>
          <w:bCs/>
          <w:sz w:val="28"/>
          <w:szCs w:val="28"/>
          <w:lang w:eastAsia="ru-RU"/>
        </w:rPr>
      </w:pPr>
      <w:r w:rsidRPr="00C719DB">
        <w:rPr>
          <w:rFonts w:ascii="PT Astra Serif" w:eastAsia="Times New Roman" w:hAnsi="PT Astra Serif" w:cs="Times New Roman"/>
          <w:bCs/>
          <w:sz w:val="28"/>
          <w:szCs w:val="28"/>
          <w:lang w:eastAsia="ru-RU"/>
        </w:rPr>
        <w:t>В 2021 году проведено 48 заседаний комиссий и отраслевых и районных рабочих групп.</w:t>
      </w:r>
    </w:p>
    <w:p w:rsidR="008E7975" w:rsidRPr="00C719DB" w:rsidRDefault="008E7975" w:rsidP="00E700AD">
      <w:pPr>
        <w:tabs>
          <w:tab w:val="left" w:pos="993"/>
        </w:tabs>
        <w:spacing w:after="0" w:line="240" w:lineRule="auto"/>
        <w:ind w:firstLine="709"/>
        <w:jc w:val="both"/>
        <w:rPr>
          <w:rFonts w:ascii="PT Astra Serif" w:eastAsia="Times New Roman" w:hAnsi="PT Astra Serif" w:cs="Times New Roman"/>
          <w:bCs/>
          <w:sz w:val="28"/>
          <w:szCs w:val="28"/>
          <w:lang w:eastAsia="ru-RU"/>
        </w:rPr>
      </w:pPr>
      <w:r w:rsidRPr="00C719DB">
        <w:rPr>
          <w:rFonts w:ascii="PT Astra Serif" w:eastAsia="Times New Roman" w:hAnsi="PT Astra Serif" w:cs="Times New Roman"/>
          <w:bCs/>
          <w:sz w:val="28"/>
          <w:szCs w:val="28"/>
          <w:lang w:eastAsia="ru-RU"/>
        </w:rPr>
        <w:t>На заседания приглашены 459 предприятий (38,3</w:t>
      </w:r>
      <w:r w:rsidR="00E43A3F" w:rsidRPr="00C719DB">
        <w:rPr>
          <w:rFonts w:ascii="PT Astra Serif" w:eastAsia="Times New Roman" w:hAnsi="PT Astra Serif" w:cs="Times New Roman"/>
          <w:bCs/>
          <w:sz w:val="28"/>
          <w:szCs w:val="28"/>
          <w:lang w:eastAsia="ru-RU"/>
        </w:rPr>
        <w:t>%</w:t>
      </w:r>
      <w:r w:rsidRPr="00C719DB">
        <w:rPr>
          <w:rFonts w:ascii="PT Astra Serif" w:eastAsia="Times New Roman" w:hAnsi="PT Astra Serif" w:cs="Times New Roman"/>
          <w:bCs/>
          <w:sz w:val="28"/>
          <w:szCs w:val="28"/>
          <w:lang w:eastAsia="ru-RU"/>
        </w:rPr>
        <w:t xml:space="preserve"> от общего количества организаций, находящихся в мониторинге).</w:t>
      </w:r>
    </w:p>
    <w:p w:rsidR="008E7975" w:rsidRPr="00C719DB" w:rsidRDefault="008E7975" w:rsidP="00E700AD">
      <w:pPr>
        <w:tabs>
          <w:tab w:val="left" w:pos="993"/>
        </w:tabs>
        <w:spacing w:after="0" w:line="240" w:lineRule="auto"/>
        <w:ind w:firstLine="709"/>
        <w:jc w:val="both"/>
        <w:rPr>
          <w:rFonts w:ascii="PT Astra Serif" w:eastAsia="Times New Roman" w:hAnsi="PT Astra Serif" w:cs="Times New Roman"/>
          <w:bCs/>
          <w:sz w:val="28"/>
          <w:szCs w:val="28"/>
          <w:lang w:eastAsia="ru-RU"/>
        </w:rPr>
      </w:pPr>
      <w:r w:rsidRPr="00C719DB">
        <w:rPr>
          <w:rFonts w:ascii="PT Astra Serif" w:eastAsia="Times New Roman" w:hAnsi="PT Astra Serif" w:cs="Times New Roman"/>
          <w:bCs/>
          <w:sz w:val="28"/>
          <w:szCs w:val="28"/>
          <w:lang w:eastAsia="ru-RU"/>
        </w:rPr>
        <w:t>В 2021 году заключено 177 соглашений с работодателями по повышению заработной платы в 2022-2023 году, на сегодняшний день заключено 256 соглашений.</w:t>
      </w:r>
    </w:p>
    <w:p w:rsidR="008E7975" w:rsidRPr="00C719DB" w:rsidRDefault="008E7975" w:rsidP="00E700AD">
      <w:pPr>
        <w:tabs>
          <w:tab w:val="left" w:pos="993"/>
          <w:tab w:val="left" w:pos="2835"/>
        </w:tabs>
        <w:spacing w:after="0" w:line="240" w:lineRule="auto"/>
        <w:ind w:firstLine="709"/>
        <w:contextualSpacing/>
        <w:jc w:val="both"/>
        <w:rPr>
          <w:rFonts w:ascii="PT Astra Serif" w:eastAsia="Times New Roman" w:hAnsi="PT Astra Serif" w:cs="Times New Roman"/>
          <w:iCs/>
          <w:sz w:val="28"/>
          <w:szCs w:val="28"/>
          <w:lang w:eastAsia="ru-RU"/>
        </w:rPr>
      </w:pPr>
      <w:r w:rsidRPr="00C719DB">
        <w:rPr>
          <w:rFonts w:ascii="PT Astra Serif" w:eastAsia="Times New Roman" w:hAnsi="PT Astra Serif" w:cs="Times New Roman"/>
          <w:iCs/>
          <w:sz w:val="28"/>
          <w:szCs w:val="28"/>
          <w:lang w:eastAsia="ru-RU"/>
        </w:rPr>
        <w:t xml:space="preserve">Проведено 17 рабочих групп по увеличению поступлений НДФЛ, на которых рассмотрены 95 организаций, 100 заседаний районных комиссий по укреплению дисциплины оплаты труда, на которых рассмотрено 755 организаций. По итогам рабочих групп и комиссий повысили заработную плату 543 организации, в том числе до среднеотраслевого уровня 31 организация. Дополнительное поступление НДФЛ в бюджет города от повышения заработной платы и погашения задолженности по НДФЛ составило 13,2 </w:t>
      </w:r>
      <w:r w:rsidR="00E43A3F" w:rsidRPr="00C719DB">
        <w:rPr>
          <w:rFonts w:ascii="PT Astra Serif" w:eastAsia="Times New Roman" w:hAnsi="PT Astra Serif" w:cs="Times New Roman"/>
          <w:iCs/>
          <w:sz w:val="28"/>
          <w:szCs w:val="28"/>
          <w:lang w:eastAsia="ru-RU"/>
        </w:rPr>
        <w:t>млн</w:t>
      </w:r>
      <w:r w:rsidR="00C51CB9" w:rsidRPr="00C719DB">
        <w:rPr>
          <w:rFonts w:ascii="PT Astra Serif" w:eastAsia="Times New Roman" w:hAnsi="PT Astra Serif" w:cs="Times New Roman"/>
          <w:iCs/>
          <w:sz w:val="28"/>
          <w:szCs w:val="28"/>
          <w:lang w:eastAsia="ru-RU"/>
        </w:rPr>
        <w:t xml:space="preserve"> </w:t>
      </w:r>
      <w:r w:rsidRPr="00C719DB">
        <w:rPr>
          <w:rFonts w:ascii="PT Astra Serif" w:eastAsia="Times New Roman" w:hAnsi="PT Astra Serif" w:cs="Times New Roman"/>
          <w:iCs/>
          <w:sz w:val="28"/>
          <w:szCs w:val="28"/>
          <w:lang w:eastAsia="ru-RU"/>
        </w:rPr>
        <w:t>руб.</w:t>
      </w:r>
    </w:p>
    <w:p w:rsidR="008E7975" w:rsidRPr="00C719DB" w:rsidRDefault="008E7975" w:rsidP="00E700AD">
      <w:pPr>
        <w:tabs>
          <w:tab w:val="left" w:pos="142"/>
          <w:tab w:val="left" w:pos="993"/>
        </w:tabs>
        <w:spacing w:after="0" w:line="240" w:lineRule="auto"/>
        <w:ind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Проведено 198 «горячих» линий по вопросам нарушения трудового законодательства.</w:t>
      </w:r>
      <w:r w:rsidRPr="00C719DB">
        <w:rPr>
          <w:rFonts w:ascii="PT Astra Serif" w:eastAsia="Times New Roman" w:hAnsi="PT Astra Serif" w:cs="Times New Roman"/>
          <w:sz w:val="24"/>
          <w:szCs w:val="24"/>
          <w:lang w:eastAsia="ru-RU"/>
        </w:rPr>
        <w:t xml:space="preserve"> </w:t>
      </w:r>
      <w:r w:rsidRPr="00C719DB">
        <w:rPr>
          <w:rFonts w:ascii="PT Astra Serif" w:eastAsia="Times New Roman" w:hAnsi="PT Astra Serif" w:cs="Times New Roman"/>
          <w:bCs/>
          <w:color w:val="000000"/>
          <w:sz w:val="28"/>
          <w:szCs w:val="28"/>
          <w:lang w:eastAsia="ru-RU"/>
        </w:rPr>
        <w:t>Принято 10 обращений по задолженности выплаты заработной платы, выплат заработной платы в «конвертах».</w:t>
      </w:r>
    </w:p>
    <w:p w:rsidR="008E7975" w:rsidRPr="00C719DB" w:rsidRDefault="008E7975" w:rsidP="00E700AD">
      <w:pPr>
        <w:tabs>
          <w:tab w:val="left" w:pos="142"/>
          <w:tab w:val="left" w:pos="993"/>
        </w:tabs>
        <w:spacing w:after="0" w:line="240" w:lineRule="auto"/>
        <w:ind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течение 2021 года создано 13 932 новых рабочих места,</w:t>
      </w:r>
      <w:r w:rsidRPr="00C719DB">
        <w:rPr>
          <w:rFonts w:ascii="PT Astra Serif" w:eastAsia="Times New Roman" w:hAnsi="PT Astra Serif" w:cs="Times New Roman"/>
          <w:sz w:val="24"/>
          <w:szCs w:val="24"/>
          <w:lang w:eastAsia="ru-RU"/>
        </w:rPr>
        <w:t xml:space="preserve"> </w:t>
      </w:r>
      <w:r w:rsidRPr="00C719DB">
        <w:rPr>
          <w:rFonts w:ascii="PT Astra Serif" w:eastAsia="Times New Roman" w:hAnsi="PT Astra Serif" w:cs="Times New Roman"/>
          <w:bCs/>
          <w:color w:val="000000"/>
          <w:sz w:val="28"/>
          <w:szCs w:val="28"/>
          <w:lang w:eastAsia="ru-RU"/>
        </w:rPr>
        <w:t xml:space="preserve">выполнение плана составляет 111,1%. </w:t>
      </w:r>
    </w:p>
    <w:p w:rsidR="00870F96" w:rsidRPr="00C719DB" w:rsidRDefault="00870F96" w:rsidP="00E700AD">
      <w:pPr>
        <w:tabs>
          <w:tab w:val="left" w:pos="993"/>
        </w:tabs>
        <w:spacing w:after="0" w:line="240" w:lineRule="auto"/>
        <w:ind w:firstLine="709"/>
        <w:jc w:val="both"/>
        <w:rPr>
          <w:rFonts w:ascii="PT Astra Serif" w:eastAsia="Times New Roman" w:hAnsi="PT Astra Serif" w:cs="Times New Roman"/>
          <w:bCs/>
          <w:sz w:val="28"/>
          <w:szCs w:val="28"/>
          <w:lang w:eastAsia="ru-RU"/>
        </w:rPr>
      </w:pPr>
      <w:r w:rsidRPr="00C719DB">
        <w:rPr>
          <w:rFonts w:ascii="PT Astra Serif" w:eastAsia="Times New Roman" w:hAnsi="PT Astra Serif" w:cs="Times New Roman"/>
          <w:bCs/>
          <w:sz w:val="28"/>
          <w:szCs w:val="28"/>
          <w:lang w:eastAsia="ru-RU"/>
        </w:rPr>
        <w:t>Уровень официально регистрируемой безработицы к экономически активному населению в 2021 году снизился на 3,75% относительно показателя 2020 года, как видно на рисунке ниже:</w:t>
      </w:r>
    </w:p>
    <w:p w:rsidR="00870F96" w:rsidRPr="00C719DB" w:rsidRDefault="00870F96" w:rsidP="00E700AD">
      <w:pPr>
        <w:tabs>
          <w:tab w:val="left" w:pos="993"/>
        </w:tabs>
        <w:spacing w:after="0" w:line="240" w:lineRule="auto"/>
        <w:ind w:firstLine="709"/>
        <w:jc w:val="center"/>
        <w:rPr>
          <w:rFonts w:ascii="PT Astra Serif" w:eastAsia="Times New Roman" w:hAnsi="PT Astra Serif" w:cs="Times New Roman"/>
          <w:bCs/>
          <w:sz w:val="28"/>
          <w:szCs w:val="28"/>
          <w:lang w:eastAsia="ru-RU"/>
        </w:rPr>
      </w:pPr>
      <w:r w:rsidRPr="00C719DB">
        <w:rPr>
          <w:rFonts w:ascii="PT Astra Serif" w:eastAsia="Times New Roman" w:hAnsi="PT Astra Serif" w:cs="Times New Roman"/>
          <w:bCs/>
          <w:noProof/>
          <w:sz w:val="28"/>
          <w:szCs w:val="28"/>
          <w:lang w:eastAsia="ru-RU"/>
        </w:rPr>
        <w:lastRenderedPageBreak/>
        <w:drawing>
          <wp:inline distT="0" distB="0" distL="0" distR="0" wp14:anchorId="0CC2E56A" wp14:editId="2BE7CBEE">
            <wp:extent cx="5438140" cy="23469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140" cy="2346960"/>
                    </a:xfrm>
                    <a:prstGeom prst="rect">
                      <a:avLst/>
                    </a:prstGeom>
                    <a:noFill/>
                  </pic:spPr>
                </pic:pic>
              </a:graphicData>
            </a:graphic>
          </wp:inline>
        </w:drawing>
      </w:r>
    </w:p>
    <w:p w:rsidR="00870F96" w:rsidRPr="00C719DB" w:rsidRDefault="00870F96" w:rsidP="00E700AD">
      <w:pPr>
        <w:tabs>
          <w:tab w:val="left" w:pos="993"/>
        </w:tabs>
        <w:spacing w:after="0" w:line="240" w:lineRule="auto"/>
        <w:ind w:firstLine="709"/>
        <w:jc w:val="both"/>
        <w:rPr>
          <w:rFonts w:ascii="PT Astra Serif" w:eastAsia="Times New Roman" w:hAnsi="PT Astra Serif" w:cs="Times New Roman"/>
          <w:bCs/>
          <w:sz w:val="28"/>
          <w:szCs w:val="28"/>
          <w:lang w:eastAsia="ru-RU"/>
        </w:rPr>
      </w:pPr>
      <w:r w:rsidRPr="00C719DB">
        <w:rPr>
          <w:rFonts w:ascii="PT Astra Serif" w:eastAsia="Times New Roman" w:hAnsi="PT Astra Serif" w:cs="Times New Roman"/>
          <w:bCs/>
          <w:sz w:val="28"/>
          <w:szCs w:val="28"/>
          <w:lang w:eastAsia="ru-RU"/>
        </w:rPr>
        <w:t>Уровень безработицы в городе Ульяновск в разрезе районов города представлен в таблице ниже:</w:t>
      </w:r>
    </w:p>
    <w:p w:rsidR="00870F96" w:rsidRPr="00130E6A" w:rsidRDefault="00870F96" w:rsidP="00E700AD">
      <w:pPr>
        <w:tabs>
          <w:tab w:val="left" w:pos="993"/>
        </w:tabs>
        <w:spacing w:after="0" w:line="240" w:lineRule="auto"/>
        <w:ind w:firstLine="709"/>
        <w:jc w:val="both"/>
        <w:rPr>
          <w:rFonts w:ascii="PT Astra Serif" w:eastAsia="Times New Roman" w:hAnsi="PT Astra Serif" w:cs="Times New Roman"/>
          <w:bCs/>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4"/>
        <w:gridCol w:w="1915"/>
        <w:gridCol w:w="1715"/>
        <w:gridCol w:w="1915"/>
        <w:gridCol w:w="1709"/>
      </w:tblGrid>
      <w:tr w:rsidR="00870F96" w:rsidRPr="00130E6A" w:rsidTr="00130E6A">
        <w:trPr>
          <w:trHeight w:val="20"/>
          <w:jc w:val="center"/>
        </w:trPr>
        <w:tc>
          <w:tcPr>
            <w:tcW w:w="2504" w:type="dxa"/>
            <w:vMerge w:val="restart"/>
            <w:tcBorders>
              <w:top w:val="single" w:sz="4" w:space="0" w:color="000000"/>
              <w:left w:val="single" w:sz="4" w:space="0" w:color="000000"/>
              <w:bottom w:val="single" w:sz="4" w:space="0" w:color="000000"/>
              <w:right w:val="single" w:sz="4" w:space="0" w:color="000000"/>
            </w:tcBorders>
            <w:vAlign w:val="center"/>
          </w:tcPr>
          <w:p w:rsidR="00870F96" w:rsidRPr="00A53685" w:rsidRDefault="00870F96" w:rsidP="00E700AD">
            <w:pPr>
              <w:tabs>
                <w:tab w:val="left" w:pos="993"/>
              </w:tabs>
              <w:spacing w:after="0" w:line="240" w:lineRule="auto"/>
              <w:jc w:val="center"/>
              <w:rPr>
                <w:rFonts w:ascii="PT Astra Serif" w:hAnsi="PT Astra Serif" w:cs="Times New Roman"/>
                <w:b/>
                <w:sz w:val="24"/>
                <w:szCs w:val="24"/>
                <w:lang w:val="en-US"/>
              </w:rPr>
            </w:pPr>
            <w:r w:rsidRPr="00A53685">
              <w:rPr>
                <w:rFonts w:ascii="PT Astra Serif" w:hAnsi="PT Astra Serif" w:cs="Times New Roman"/>
                <w:b/>
                <w:sz w:val="24"/>
                <w:szCs w:val="24"/>
                <w:lang w:val="en-US"/>
              </w:rPr>
              <w:t>Районы города Ульяновска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70F96" w:rsidRPr="00A53685" w:rsidRDefault="00870F96" w:rsidP="00E700AD">
            <w:pPr>
              <w:tabs>
                <w:tab w:val="left" w:pos="993"/>
              </w:tabs>
              <w:spacing w:after="0" w:line="240" w:lineRule="auto"/>
              <w:jc w:val="center"/>
              <w:rPr>
                <w:rFonts w:ascii="PT Astra Serif" w:hAnsi="PT Astra Serif" w:cs="Times New Roman"/>
                <w:b/>
                <w:sz w:val="24"/>
                <w:szCs w:val="24"/>
                <w:lang w:val="en-US"/>
              </w:rPr>
            </w:pPr>
            <w:r w:rsidRPr="00A53685">
              <w:rPr>
                <w:rFonts w:ascii="PT Astra Serif" w:hAnsi="PT Astra Serif" w:cs="Times New Roman"/>
                <w:b/>
                <w:sz w:val="24"/>
                <w:szCs w:val="24"/>
                <w:lang w:val="en-US"/>
              </w:rPr>
              <w:t>Уровень безработицы,</w:t>
            </w:r>
            <w:r w:rsidR="00E43A3F">
              <w:rPr>
                <w:rFonts w:ascii="PT Astra Serif" w:hAnsi="PT Astra Serif" w:cs="Times New Roman"/>
                <w:b/>
                <w:sz w:val="24"/>
                <w:szCs w:val="24"/>
                <w:lang w:val="en-US"/>
              </w:rPr>
              <w:t>%</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70F96" w:rsidRPr="00A53685" w:rsidRDefault="00870F96" w:rsidP="00E700AD">
            <w:pPr>
              <w:tabs>
                <w:tab w:val="left" w:pos="993"/>
              </w:tabs>
              <w:spacing w:after="0" w:line="240" w:lineRule="auto"/>
              <w:jc w:val="center"/>
              <w:rPr>
                <w:rFonts w:ascii="PT Astra Serif" w:hAnsi="PT Astra Serif" w:cs="Times New Roman"/>
                <w:b/>
                <w:sz w:val="24"/>
                <w:szCs w:val="24"/>
                <w:lang w:val="en-US"/>
              </w:rPr>
            </w:pPr>
            <w:r w:rsidRPr="00A53685">
              <w:rPr>
                <w:rFonts w:ascii="PT Astra Serif" w:hAnsi="PT Astra Serif" w:cs="Times New Roman"/>
                <w:b/>
                <w:sz w:val="24"/>
                <w:szCs w:val="24"/>
                <w:lang w:val="en-US"/>
              </w:rPr>
              <w:t>Количество безработных, чел.</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70F96" w:rsidRPr="00A53685" w:rsidRDefault="00870F96" w:rsidP="00E700AD">
            <w:pPr>
              <w:tabs>
                <w:tab w:val="left" w:pos="993"/>
              </w:tabs>
              <w:spacing w:after="0" w:line="240" w:lineRule="auto"/>
              <w:jc w:val="center"/>
              <w:rPr>
                <w:rFonts w:ascii="PT Astra Serif" w:hAnsi="PT Astra Serif" w:cs="Times New Roman"/>
                <w:b/>
                <w:sz w:val="24"/>
                <w:szCs w:val="24"/>
                <w:lang w:val="en-US"/>
              </w:rPr>
            </w:pPr>
            <w:r w:rsidRPr="00A53685">
              <w:rPr>
                <w:rFonts w:ascii="PT Astra Serif" w:hAnsi="PT Astra Serif" w:cs="Times New Roman"/>
                <w:b/>
                <w:sz w:val="24"/>
                <w:szCs w:val="24"/>
                <w:lang w:val="en-US"/>
              </w:rPr>
              <w:t>Уровень безработицы,</w:t>
            </w:r>
            <w:r w:rsidR="00E43A3F">
              <w:rPr>
                <w:rFonts w:ascii="PT Astra Serif" w:hAnsi="PT Astra Serif" w:cs="Times New Roman"/>
                <w:b/>
                <w:sz w:val="24"/>
                <w:szCs w:val="24"/>
                <w:lang w:val="en-US"/>
              </w:rPr>
              <w:t>%</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70F96" w:rsidRPr="00A53685" w:rsidRDefault="00870F96" w:rsidP="00E700AD">
            <w:pPr>
              <w:tabs>
                <w:tab w:val="left" w:pos="993"/>
              </w:tabs>
              <w:spacing w:after="0" w:line="240" w:lineRule="auto"/>
              <w:jc w:val="center"/>
              <w:rPr>
                <w:rFonts w:ascii="PT Astra Serif" w:hAnsi="PT Astra Serif" w:cs="Times New Roman"/>
                <w:b/>
                <w:sz w:val="24"/>
                <w:szCs w:val="24"/>
                <w:lang w:val="en-US"/>
              </w:rPr>
            </w:pPr>
            <w:r w:rsidRPr="00A53685">
              <w:rPr>
                <w:rFonts w:ascii="PT Astra Serif" w:hAnsi="PT Astra Serif" w:cs="Times New Roman"/>
                <w:b/>
                <w:sz w:val="24"/>
                <w:szCs w:val="24"/>
                <w:lang w:val="en-US"/>
              </w:rPr>
              <w:t>Количество безработных, чел.</w:t>
            </w:r>
          </w:p>
        </w:tc>
      </w:tr>
      <w:tr w:rsidR="00870F96" w:rsidRPr="00130E6A" w:rsidTr="00130E6A">
        <w:trPr>
          <w:trHeight w:val="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70F96" w:rsidRPr="00A53685" w:rsidRDefault="00870F96" w:rsidP="00E700AD">
            <w:pPr>
              <w:tabs>
                <w:tab w:val="left" w:pos="993"/>
              </w:tabs>
              <w:spacing w:after="0" w:line="240" w:lineRule="auto"/>
              <w:jc w:val="center"/>
              <w:rPr>
                <w:rFonts w:ascii="PT Astra Serif" w:hAnsi="PT Astra Serif" w:cs="Times New Roman"/>
                <w:b/>
                <w:sz w:val="24"/>
                <w:szCs w:val="24"/>
                <w:lang w:val="en-US"/>
              </w:rPr>
            </w:pPr>
          </w:p>
        </w:tc>
        <w:tc>
          <w:tcPr>
            <w:tcW w:w="3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0F96" w:rsidRPr="00A53685" w:rsidRDefault="00870F96" w:rsidP="00E700AD">
            <w:pPr>
              <w:tabs>
                <w:tab w:val="left" w:pos="993"/>
              </w:tabs>
              <w:spacing w:after="0" w:line="240" w:lineRule="auto"/>
              <w:jc w:val="center"/>
              <w:rPr>
                <w:rFonts w:ascii="PT Astra Serif" w:hAnsi="PT Astra Serif" w:cs="Times New Roman"/>
                <w:b/>
                <w:sz w:val="24"/>
                <w:szCs w:val="24"/>
                <w:lang w:val="en-US"/>
              </w:rPr>
            </w:pPr>
            <w:r w:rsidRPr="00A53685">
              <w:rPr>
                <w:rFonts w:ascii="PT Astra Serif" w:hAnsi="PT Astra Serif" w:cs="Times New Roman"/>
                <w:b/>
                <w:sz w:val="24"/>
                <w:szCs w:val="24"/>
                <w:lang w:val="en-US"/>
              </w:rPr>
              <w:t>01.01.2022</w:t>
            </w:r>
          </w:p>
        </w:tc>
        <w:tc>
          <w:tcPr>
            <w:tcW w:w="3677" w:type="dxa"/>
            <w:gridSpan w:val="2"/>
            <w:tcBorders>
              <w:top w:val="single" w:sz="4" w:space="0" w:color="000000"/>
              <w:left w:val="single" w:sz="4" w:space="0" w:color="000000"/>
              <w:bottom w:val="single" w:sz="4" w:space="0" w:color="000000"/>
              <w:right w:val="single" w:sz="4" w:space="0" w:color="000000"/>
            </w:tcBorders>
            <w:vAlign w:val="center"/>
            <w:hideMark/>
          </w:tcPr>
          <w:p w:rsidR="00870F96" w:rsidRPr="00A53685" w:rsidRDefault="00870F96" w:rsidP="00E700AD">
            <w:pPr>
              <w:tabs>
                <w:tab w:val="left" w:pos="993"/>
              </w:tabs>
              <w:spacing w:after="0" w:line="240" w:lineRule="auto"/>
              <w:jc w:val="center"/>
              <w:rPr>
                <w:rFonts w:ascii="PT Astra Serif" w:hAnsi="PT Astra Serif" w:cs="Times New Roman"/>
                <w:b/>
                <w:sz w:val="24"/>
                <w:szCs w:val="24"/>
                <w:lang w:val="en-US"/>
              </w:rPr>
            </w:pPr>
            <w:r w:rsidRPr="00A53685">
              <w:rPr>
                <w:rFonts w:ascii="PT Astra Serif" w:hAnsi="PT Astra Serif" w:cs="Times New Roman"/>
                <w:b/>
                <w:sz w:val="24"/>
                <w:szCs w:val="24"/>
                <w:lang w:val="en-US"/>
              </w:rPr>
              <w:t>01.01.2021</w:t>
            </w:r>
          </w:p>
        </w:tc>
      </w:tr>
      <w:tr w:rsidR="00870F96" w:rsidRPr="00130E6A" w:rsidTr="00130E6A">
        <w:trPr>
          <w:trHeight w:val="20"/>
          <w:jc w:val="center"/>
        </w:trPr>
        <w:tc>
          <w:tcPr>
            <w:tcW w:w="2504" w:type="dxa"/>
            <w:tcBorders>
              <w:top w:val="single" w:sz="4" w:space="0" w:color="000000"/>
              <w:left w:val="single" w:sz="4" w:space="0" w:color="000000"/>
              <w:bottom w:val="single" w:sz="4" w:space="0" w:color="000000"/>
              <w:right w:val="single" w:sz="4" w:space="0" w:color="000000"/>
            </w:tcBorders>
            <w:hideMark/>
          </w:tcPr>
          <w:p w:rsidR="00870F96" w:rsidRPr="00130E6A" w:rsidRDefault="00870F96" w:rsidP="00E700AD">
            <w:pPr>
              <w:tabs>
                <w:tab w:val="left" w:pos="993"/>
              </w:tabs>
              <w:spacing w:after="0" w:line="240" w:lineRule="auto"/>
              <w:rPr>
                <w:rFonts w:ascii="PT Astra Serif" w:hAnsi="PT Astra Serif" w:cs="Times New Roman"/>
                <w:sz w:val="24"/>
                <w:szCs w:val="24"/>
                <w:lang w:val="en-US"/>
              </w:rPr>
            </w:pPr>
            <w:r w:rsidRPr="00130E6A">
              <w:rPr>
                <w:rFonts w:ascii="PT Astra Serif" w:hAnsi="PT Astra Serif" w:cs="Times New Roman"/>
                <w:sz w:val="24"/>
                <w:szCs w:val="24"/>
                <w:lang w:val="en-US"/>
              </w:rPr>
              <w:t>Железнодорожный</w:t>
            </w:r>
          </w:p>
        </w:tc>
        <w:tc>
          <w:tcPr>
            <w:tcW w:w="1842" w:type="dxa"/>
            <w:tcBorders>
              <w:top w:val="single" w:sz="4" w:space="0" w:color="000000"/>
              <w:left w:val="single" w:sz="4" w:space="0" w:color="000000"/>
              <w:bottom w:val="single" w:sz="4" w:space="0" w:color="000000"/>
              <w:right w:val="single" w:sz="4" w:space="0" w:color="000000"/>
            </w:tcBorders>
            <w:vAlign w:val="center"/>
          </w:tcPr>
          <w:p w:rsidR="00870F96" w:rsidRPr="00130E6A" w:rsidRDefault="00870F96" w:rsidP="00E700AD">
            <w:pPr>
              <w:tabs>
                <w:tab w:val="left" w:pos="993"/>
              </w:tabs>
              <w:spacing w:after="0" w:line="240" w:lineRule="auto"/>
              <w:jc w:val="center"/>
              <w:rPr>
                <w:rFonts w:ascii="PT Astra Serif" w:hAnsi="PT Astra Serif" w:cs="Times New Roman"/>
                <w:sz w:val="24"/>
                <w:szCs w:val="24"/>
                <w:lang w:val="en-US"/>
              </w:rPr>
            </w:pPr>
            <w:r w:rsidRPr="00130E6A">
              <w:rPr>
                <w:rFonts w:ascii="PT Astra Serif" w:hAnsi="PT Astra Serif" w:cs="Times New Roman"/>
                <w:sz w:val="24"/>
                <w:szCs w:val="24"/>
                <w:lang w:val="en-US"/>
              </w:rPr>
              <w:t>0,51</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0F96" w:rsidRPr="00130E6A" w:rsidRDefault="00870F96" w:rsidP="00E700AD">
            <w:pPr>
              <w:tabs>
                <w:tab w:val="left" w:pos="993"/>
              </w:tabs>
              <w:spacing w:after="0" w:line="240" w:lineRule="auto"/>
              <w:jc w:val="center"/>
              <w:rPr>
                <w:rFonts w:ascii="PT Astra Serif" w:hAnsi="PT Astra Serif" w:cs="Times New Roman"/>
                <w:sz w:val="24"/>
                <w:szCs w:val="24"/>
                <w:lang w:val="en-US"/>
              </w:rPr>
            </w:pPr>
            <w:r w:rsidRPr="00130E6A">
              <w:rPr>
                <w:rFonts w:ascii="PT Astra Serif" w:hAnsi="PT Astra Serif" w:cs="Times New Roman"/>
                <w:sz w:val="24"/>
                <w:szCs w:val="24"/>
                <w:lang w:val="en-US"/>
              </w:rPr>
              <w:t>259</w:t>
            </w:r>
          </w:p>
        </w:tc>
        <w:tc>
          <w:tcPr>
            <w:tcW w:w="1727" w:type="dxa"/>
            <w:tcBorders>
              <w:top w:val="single" w:sz="4" w:space="0" w:color="000000"/>
              <w:left w:val="single" w:sz="4" w:space="0" w:color="000000"/>
              <w:bottom w:val="single" w:sz="4" w:space="0" w:color="000000"/>
              <w:right w:val="single" w:sz="4" w:space="0" w:color="000000"/>
            </w:tcBorders>
            <w:vAlign w:val="center"/>
          </w:tcPr>
          <w:p w:rsidR="00870F96" w:rsidRPr="00130E6A" w:rsidRDefault="00870F96" w:rsidP="00E700AD">
            <w:pPr>
              <w:tabs>
                <w:tab w:val="left" w:pos="993"/>
              </w:tabs>
              <w:spacing w:after="0" w:line="240" w:lineRule="auto"/>
              <w:jc w:val="center"/>
              <w:rPr>
                <w:rFonts w:ascii="PT Astra Serif" w:hAnsi="PT Astra Serif" w:cs="Times New Roman"/>
                <w:sz w:val="24"/>
                <w:szCs w:val="24"/>
                <w:lang w:val="en-US"/>
              </w:rPr>
            </w:pPr>
            <w:r w:rsidRPr="00130E6A">
              <w:rPr>
                <w:rFonts w:ascii="PT Astra Serif" w:hAnsi="PT Astra Serif" w:cs="Times New Roman"/>
                <w:sz w:val="24"/>
                <w:szCs w:val="24"/>
                <w:lang w:val="en-US"/>
              </w:rPr>
              <w:t>3,59</w:t>
            </w:r>
          </w:p>
        </w:tc>
        <w:tc>
          <w:tcPr>
            <w:tcW w:w="1950" w:type="dxa"/>
            <w:tcBorders>
              <w:top w:val="single" w:sz="4" w:space="0" w:color="000000"/>
              <w:left w:val="single" w:sz="4" w:space="0" w:color="000000"/>
              <w:bottom w:val="single" w:sz="4" w:space="0" w:color="000000"/>
              <w:right w:val="single" w:sz="4" w:space="0" w:color="000000"/>
            </w:tcBorders>
            <w:vAlign w:val="center"/>
          </w:tcPr>
          <w:p w:rsidR="00870F96" w:rsidRPr="00130E6A" w:rsidRDefault="00870F96" w:rsidP="00E700AD">
            <w:pPr>
              <w:tabs>
                <w:tab w:val="left" w:pos="993"/>
              </w:tabs>
              <w:spacing w:after="0" w:line="240" w:lineRule="auto"/>
              <w:jc w:val="center"/>
              <w:rPr>
                <w:rFonts w:ascii="PT Astra Serif" w:hAnsi="PT Astra Serif" w:cs="Times New Roman"/>
                <w:sz w:val="24"/>
                <w:szCs w:val="24"/>
                <w:lang w:val="en-US"/>
              </w:rPr>
            </w:pPr>
            <w:r w:rsidRPr="00130E6A">
              <w:rPr>
                <w:rFonts w:ascii="PT Astra Serif" w:hAnsi="PT Astra Serif" w:cs="Times New Roman"/>
                <w:sz w:val="24"/>
                <w:szCs w:val="24"/>
                <w:lang w:val="en-US"/>
              </w:rPr>
              <w:t>1635</w:t>
            </w:r>
          </w:p>
        </w:tc>
      </w:tr>
      <w:tr w:rsidR="00870F96" w:rsidRPr="00130E6A" w:rsidTr="00130E6A">
        <w:trPr>
          <w:trHeight w:val="20"/>
          <w:jc w:val="center"/>
        </w:trPr>
        <w:tc>
          <w:tcPr>
            <w:tcW w:w="2504" w:type="dxa"/>
            <w:tcBorders>
              <w:top w:val="single" w:sz="4" w:space="0" w:color="000000"/>
              <w:left w:val="single" w:sz="4" w:space="0" w:color="000000"/>
              <w:bottom w:val="single" w:sz="4" w:space="0" w:color="000000"/>
              <w:right w:val="single" w:sz="4" w:space="0" w:color="000000"/>
            </w:tcBorders>
            <w:hideMark/>
          </w:tcPr>
          <w:p w:rsidR="00870F96" w:rsidRPr="00130E6A" w:rsidRDefault="00870F96" w:rsidP="00E700AD">
            <w:pPr>
              <w:tabs>
                <w:tab w:val="left" w:pos="993"/>
              </w:tabs>
              <w:spacing w:after="0" w:line="240" w:lineRule="auto"/>
              <w:rPr>
                <w:rFonts w:ascii="PT Astra Serif" w:hAnsi="PT Astra Serif" w:cs="Times New Roman"/>
                <w:sz w:val="24"/>
                <w:szCs w:val="24"/>
                <w:lang w:val="en-US"/>
              </w:rPr>
            </w:pPr>
            <w:r w:rsidRPr="00130E6A">
              <w:rPr>
                <w:rFonts w:ascii="PT Astra Serif" w:hAnsi="PT Astra Serif" w:cs="Times New Roman"/>
                <w:sz w:val="24"/>
                <w:szCs w:val="24"/>
                <w:lang w:val="en-US"/>
              </w:rPr>
              <w:t>Заволжский</w:t>
            </w:r>
          </w:p>
        </w:tc>
        <w:tc>
          <w:tcPr>
            <w:tcW w:w="1842" w:type="dxa"/>
            <w:tcBorders>
              <w:top w:val="single" w:sz="4" w:space="0" w:color="000000"/>
              <w:left w:val="single" w:sz="4" w:space="0" w:color="000000"/>
              <w:bottom w:val="single" w:sz="4" w:space="0" w:color="000000"/>
              <w:right w:val="single" w:sz="4" w:space="0" w:color="000000"/>
            </w:tcBorders>
            <w:vAlign w:val="center"/>
          </w:tcPr>
          <w:p w:rsidR="00870F96" w:rsidRPr="00130E6A" w:rsidRDefault="00870F96" w:rsidP="00E700AD">
            <w:pPr>
              <w:tabs>
                <w:tab w:val="left" w:pos="993"/>
              </w:tabs>
              <w:spacing w:after="0" w:line="240" w:lineRule="auto"/>
              <w:jc w:val="center"/>
              <w:rPr>
                <w:rFonts w:ascii="PT Astra Serif" w:hAnsi="PT Astra Serif" w:cs="Times New Roman"/>
                <w:sz w:val="24"/>
                <w:szCs w:val="24"/>
                <w:lang w:val="en-US"/>
              </w:rPr>
            </w:pPr>
            <w:r w:rsidRPr="00130E6A">
              <w:rPr>
                <w:rFonts w:ascii="PT Astra Serif" w:hAnsi="PT Astra Serif" w:cs="Times New Roman"/>
                <w:sz w:val="24"/>
                <w:szCs w:val="24"/>
                <w:lang w:val="en-US"/>
              </w:rPr>
              <w:t>0,78</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0F96" w:rsidRPr="00130E6A" w:rsidRDefault="00870F96" w:rsidP="00E700AD">
            <w:pPr>
              <w:tabs>
                <w:tab w:val="left" w:pos="993"/>
              </w:tabs>
              <w:spacing w:after="0" w:line="240" w:lineRule="auto"/>
              <w:jc w:val="center"/>
              <w:rPr>
                <w:rFonts w:ascii="PT Astra Serif" w:hAnsi="PT Astra Serif" w:cs="Times New Roman"/>
                <w:sz w:val="24"/>
                <w:szCs w:val="24"/>
                <w:lang w:val="en-US"/>
              </w:rPr>
            </w:pPr>
            <w:r w:rsidRPr="00130E6A">
              <w:rPr>
                <w:rFonts w:ascii="PT Astra Serif" w:hAnsi="PT Astra Serif" w:cs="Times New Roman"/>
                <w:sz w:val="24"/>
                <w:szCs w:val="24"/>
                <w:lang w:val="en-US"/>
              </w:rPr>
              <w:t>1037</w:t>
            </w:r>
          </w:p>
        </w:tc>
        <w:tc>
          <w:tcPr>
            <w:tcW w:w="1727" w:type="dxa"/>
            <w:tcBorders>
              <w:top w:val="single" w:sz="4" w:space="0" w:color="000000"/>
              <w:left w:val="single" w:sz="4" w:space="0" w:color="000000"/>
              <w:bottom w:val="single" w:sz="4" w:space="0" w:color="000000"/>
              <w:right w:val="single" w:sz="4" w:space="0" w:color="000000"/>
            </w:tcBorders>
            <w:vAlign w:val="center"/>
          </w:tcPr>
          <w:p w:rsidR="00870F96" w:rsidRPr="00130E6A" w:rsidRDefault="00870F96" w:rsidP="00E700AD">
            <w:pPr>
              <w:tabs>
                <w:tab w:val="left" w:pos="993"/>
              </w:tabs>
              <w:spacing w:after="0" w:line="240" w:lineRule="auto"/>
              <w:jc w:val="center"/>
              <w:rPr>
                <w:rFonts w:ascii="PT Astra Serif" w:hAnsi="PT Astra Serif" w:cs="Times New Roman"/>
                <w:sz w:val="24"/>
                <w:szCs w:val="24"/>
                <w:lang w:val="en-US"/>
              </w:rPr>
            </w:pPr>
            <w:r w:rsidRPr="00130E6A">
              <w:rPr>
                <w:rFonts w:ascii="PT Astra Serif" w:hAnsi="PT Astra Serif" w:cs="Times New Roman"/>
                <w:sz w:val="24"/>
                <w:szCs w:val="24"/>
                <w:lang w:val="en-US"/>
              </w:rPr>
              <w:t>4,71</w:t>
            </w:r>
          </w:p>
        </w:tc>
        <w:tc>
          <w:tcPr>
            <w:tcW w:w="1950" w:type="dxa"/>
            <w:tcBorders>
              <w:top w:val="single" w:sz="4" w:space="0" w:color="000000"/>
              <w:left w:val="single" w:sz="4" w:space="0" w:color="000000"/>
              <w:bottom w:val="single" w:sz="4" w:space="0" w:color="000000"/>
              <w:right w:val="single" w:sz="4" w:space="0" w:color="000000"/>
            </w:tcBorders>
            <w:vAlign w:val="center"/>
          </w:tcPr>
          <w:p w:rsidR="00870F96" w:rsidRPr="00130E6A" w:rsidRDefault="00870F96" w:rsidP="00E700AD">
            <w:pPr>
              <w:tabs>
                <w:tab w:val="left" w:pos="993"/>
              </w:tabs>
              <w:spacing w:after="0" w:line="240" w:lineRule="auto"/>
              <w:jc w:val="center"/>
              <w:rPr>
                <w:rFonts w:ascii="PT Astra Serif" w:hAnsi="PT Astra Serif" w:cs="Times New Roman"/>
                <w:sz w:val="24"/>
                <w:szCs w:val="24"/>
                <w:lang w:val="en-US"/>
              </w:rPr>
            </w:pPr>
            <w:r w:rsidRPr="00130E6A">
              <w:rPr>
                <w:rFonts w:ascii="PT Astra Serif" w:hAnsi="PT Astra Serif" w:cs="Times New Roman"/>
                <w:sz w:val="24"/>
                <w:szCs w:val="24"/>
                <w:lang w:val="en-US"/>
              </w:rPr>
              <w:t>5737</w:t>
            </w:r>
          </w:p>
        </w:tc>
      </w:tr>
      <w:tr w:rsidR="00870F96" w:rsidRPr="00130E6A" w:rsidTr="00130E6A">
        <w:trPr>
          <w:trHeight w:val="20"/>
          <w:jc w:val="center"/>
        </w:trPr>
        <w:tc>
          <w:tcPr>
            <w:tcW w:w="2504" w:type="dxa"/>
            <w:tcBorders>
              <w:top w:val="single" w:sz="4" w:space="0" w:color="000000"/>
              <w:left w:val="single" w:sz="4" w:space="0" w:color="000000"/>
              <w:bottom w:val="single" w:sz="4" w:space="0" w:color="000000"/>
              <w:right w:val="single" w:sz="4" w:space="0" w:color="000000"/>
            </w:tcBorders>
            <w:hideMark/>
          </w:tcPr>
          <w:p w:rsidR="00870F96" w:rsidRPr="00130E6A" w:rsidRDefault="00870F96" w:rsidP="00E700AD">
            <w:pPr>
              <w:tabs>
                <w:tab w:val="left" w:pos="993"/>
              </w:tabs>
              <w:spacing w:after="0" w:line="240" w:lineRule="auto"/>
              <w:rPr>
                <w:rFonts w:ascii="PT Astra Serif" w:hAnsi="PT Astra Serif" w:cs="Times New Roman"/>
                <w:sz w:val="24"/>
                <w:szCs w:val="24"/>
                <w:lang w:val="en-US"/>
              </w:rPr>
            </w:pPr>
            <w:r w:rsidRPr="00130E6A">
              <w:rPr>
                <w:rFonts w:ascii="PT Astra Serif" w:hAnsi="PT Astra Serif" w:cs="Times New Roman"/>
                <w:sz w:val="24"/>
                <w:szCs w:val="24"/>
                <w:lang w:val="en-US"/>
              </w:rPr>
              <w:t>Засвияжский</w:t>
            </w:r>
          </w:p>
        </w:tc>
        <w:tc>
          <w:tcPr>
            <w:tcW w:w="1842" w:type="dxa"/>
            <w:tcBorders>
              <w:top w:val="single" w:sz="4" w:space="0" w:color="000000"/>
              <w:left w:val="single" w:sz="4" w:space="0" w:color="000000"/>
              <w:bottom w:val="single" w:sz="4" w:space="0" w:color="000000"/>
              <w:right w:val="single" w:sz="4" w:space="0" w:color="000000"/>
            </w:tcBorders>
            <w:vAlign w:val="center"/>
          </w:tcPr>
          <w:p w:rsidR="00870F96" w:rsidRPr="00130E6A" w:rsidRDefault="00870F96" w:rsidP="00E700AD">
            <w:pPr>
              <w:tabs>
                <w:tab w:val="left" w:pos="993"/>
              </w:tabs>
              <w:spacing w:after="0" w:line="240" w:lineRule="auto"/>
              <w:jc w:val="center"/>
              <w:rPr>
                <w:rFonts w:ascii="PT Astra Serif" w:hAnsi="PT Astra Serif" w:cs="Times New Roman"/>
                <w:sz w:val="24"/>
                <w:szCs w:val="24"/>
                <w:lang w:val="en-US"/>
              </w:rPr>
            </w:pPr>
            <w:r w:rsidRPr="00130E6A">
              <w:rPr>
                <w:rFonts w:ascii="PT Astra Serif" w:hAnsi="PT Astra Serif" w:cs="Times New Roman"/>
                <w:sz w:val="24"/>
                <w:szCs w:val="24"/>
                <w:lang w:val="en-US"/>
              </w:rPr>
              <w:t>0,84</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0F96" w:rsidRPr="00130E6A" w:rsidRDefault="00870F96" w:rsidP="00E700AD">
            <w:pPr>
              <w:tabs>
                <w:tab w:val="left" w:pos="993"/>
              </w:tabs>
              <w:spacing w:after="0" w:line="240" w:lineRule="auto"/>
              <w:jc w:val="center"/>
              <w:rPr>
                <w:rFonts w:ascii="PT Astra Serif" w:hAnsi="PT Astra Serif" w:cs="Times New Roman"/>
                <w:sz w:val="24"/>
                <w:szCs w:val="24"/>
                <w:lang w:val="en-US"/>
              </w:rPr>
            </w:pPr>
            <w:r w:rsidRPr="00130E6A">
              <w:rPr>
                <w:rFonts w:ascii="PT Astra Serif" w:hAnsi="PT Astra Serif" w:cs="Times New Roman"/>
                <w:sz w:val="24"/>
                <w:szCs w:val="24"/>
                <w:lang w:val="en-US"/>
              </w:rPr>
              <w:t>1320</w:t>
            </w:r>
          </w:p>
        </w:tc>
        <w:tc>
          <w:tcPr>
            <w:tcW w:w="1727" w:type="dxa"/>
            <w:tcBorders>
              <w:top w:val="single" w:sz="4" w:space="0" w:color="000000"/>
              <w:left w:val="single" w:sz="4" w:space="0" w:color="000000"/>
              <w:bottom w:val="single" w:sz="4" w:space="0" w:color="000000"/>
              <w:right w:val="single" w:sz="4" w:space="0" w:color="000000"/>
            </w:tcBorders>
            <w:vAlign w:val="center"/>
          </w:tcPr>
          <w:p w:rsidR="00870F96" w:rsidRPr="00130E6A" w:rsidRDefault="00870F96" w:rsidP="00E700AD">
            <w:pPr>
              <w:tabs>
                <w:tab w:val="left" w:pos="993"/>
              </w:tabs>
              <w:spacing w:after="0" w:line="240" w:lineRule="auto"/>
              <w:jc w:val="center"/>
              <w:rPr>
                <w:rFonts w:ascii="PT Astra Serif" w:hAnsi="PT Astra Serif" w:cs="Times New Roman"/>
                <w:sz w:val="24"/>
                <w:szCs w:val="24"/>
                <w:lang w:val="en-US"/>
              </w:rPr>
            </w:pPr>
            <w:r w:rsidRPr="00130E6A">
              <w:rPr>
                <w:rFonts w:ascii="PT Astra Serif" w:hAnsi="PT Astra Serif" w:cs="Times New Roman"/>
                <w:sz w:val="24"/>
                <w:szCs w:val="24"/>
                <w:lang w:val="en-US"/>
              </w:rPr>
              <w:t>4,95</w:t>
            </w:r>
          </w:p>
        </w:tc>
        <w:tc>
          <w:tcPr>
            <w:tcW w:w="1950" w:type="dxa"/>
            <w:tcBorders>
              <w:top w:val="single" w:sz="4" w:space="0" w:color="000000"/>
              <w:left w:val="single" w:sz="4" w:space="0" w:color="000000"/>
              <w:bottom w:val="single" w:sz="4" w:space="0" w:color="000000"/>
              <w:right w:val="single" w:sz="4" w:space="0" w:color="000000"/>
            </w:tcBorders>
            <w:vAlign w:val="center"/>
          </w:tcPr>
          <w:p w:rsidR="00870F96" w:rsidRPr="00130E6A" w:rsidRDefault="00870F96" w:rsidP="00E700AD">
            <w:pPr>
              <w:tabs>
                <w:tab w:val="left" w:pos="993"/>
              </w:tabs>
              <w:spacing w:after="0" w:line="240" w:lineRule="auto"/>
              <w:jc w:val="center"/>
              <w:rPr>
                <w:rFonts w:ascii="PT Astra Serif" w:hAnsi="PT Astra Serif" w:cs="Times New Roman"/>
                <w:sz w:val="24"/>
                <w:szCs w:val="24"/>
                <w:lang w:val="en-US"/>
              </w:rPr>
            </w:pPr>
            <w:r w:rsidRPr="00130E6A">
              <w:rPr>
                <w:rFonts w:ascii="PT Astra Serif" w:hAnsi="PT Astra Serif" w:cs="Times New Roman"/>
                <w:sz w:val="24"/>
                <w:szCs w:val="24"/>
                <w:lang w:val="en-US"/>
              </w:rPr>
              <w:t>5853</w:t>
            </w:r>
          </w:p>
        </w:tc>
      </w:tr>
      <w:tr w:rsidR="00870F96" w:rsidRPr="00130E6A" w:rsidTr="00130E6A">
        <w:trPr>
          <w:trHeight w:val="20"/>
          <w:jc w:val="center"/>
        </w:trPr>
        <w:tc>
          <w:tcPr>
            <w:tcW w:w="2504" w:type="dxa"/>
            <w:tcBorders>
              <w:top w:val="single" w:sz="4" w:space="0" w:color="000000"/>
              <w:left w:val="single" w:sz="4" w:space="0" w:color="000000"/>
              <w:bottom w:val="single" w:sz="4" w:space="0" w:color="000000"/>
              <w:right w:val="single" w:sz="4" w:space="0" w:color="000000"/>
            </w:tcBorders>
            <w:hideMark/>
          </w:tcPr>
          <w:p w:rsidR="00870F96" w:rsidRPr="00130E6A" w:rsidRDefault="00870F96" w:rsidP="00E700AD">
            <w:pPr>
              <w:tabs>
                <w:tab w:val="left" w:pos="993"/>
              </w:tabs>
              <w:spacing w:after="0" w:line="240" w:lineRule="auto"/>
              <w:rPr>
                <w:rFonts w:ascii="PT Astra Serif" w:hAnsi="PT Astra Serif" w:cs="Times New Roman"/>
                <w:sz w:val="24"/>
                <w:szCs w:val="24"/>
                <w:lang w:val="en-US"/>
              </w:rPr>
            </w:pPr>
            <w:r w:rsidRPr="00130E6A">
              <w:rPr>
                <w:rFonts w:ascii="PT Astra Serif" w:hAnsi="PT Astra Serif" w:cs="Times New Roman"/>
                <w:sz w:val="24"/>
                <w:szCs w:val="24"/>
                <w:lang w:val="en-US"/>
              </w:rPr>
              <w:t>Ленинский</w:t>
            </w:r>
          </w:p>
        </w:tc>
        <w:tc>
          <w:tcPr>
            <w:tcW w:w="1842" w:type="dxa"/>
            <w:tcBorders>
              <w:top w:val="single" w:sz="4" w:space="0" w:color="000000"/>
              <w:left w:val="single" w:sz="4" w:space="0" w:color="000000"/>
              <w:bottom w:val="single" w:sz="4" w:space="0" w:color="000000"/>
              <w:right w:val="single" w:sz="4" w:space="0" w:color="000000"/>
            </w:tcBorders>
            <w:vAlign w:val="center"/>
          </w:tcPr>
          <w:p w:rsidR="00870F96" w:rsidRPr="00130E6A" w:rsidRDefault="00870F96" w:rsidP="00E700AD">
            <w:pPr>
              <w:tabs>
                <w:tab w:val="left" w:pos="993"/>
              </w:tabs>
              <w:spacing w:after="0" w:line="240" w:lineRule="auto"/>
              <w:jc w:val="center"/>
              <w:rPr>
                <w:rFonts w:ascii="PT Astra Serif" w:hAnsi="PT Astra Serif" w:cs="Times New Roman"/>
                <w:sz w:val="24"/>
                <w:szCs w:val="24"/>
                <w:lang w:val="en-US"/>
              </w:rPr>
            </w:pPr>
            <w:r w:rsidRPr="00130E6A">
              <w:rPr>
                <w:rFonts w:ascii="PT Astra Serif" w:hAnsi="PT Astra Serif" w:cs="Times New Roman"/>
                <w:sz w:val="24"/>
                <w:szCs w:val="24"/>
                <w:lang w:val="en-US"/>
              </w:rPr>
              <w:t>0,53</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0F96" w:rsidRPr="00130E6A" w:rsidRDefault="00870F96" w:rsidP="00E700AD">
            <w:pPr>
              <w:tabs>
                <w:tab w:val="left" w:pos="993"/>
              </w:tabs>
              <w:spacing w:after="0" w:line="240" w:lineRule="auto"/>
              <w:jc w:val="center"/>
              <w:rPr>
                <w:rFonts w:ascii="PT Astra Serif" w:hAnsi="PT Astra Serif" w:cs="Times New Roman"/>
                <w:sz w:val="24"/>
                <w:szCs w:val="24"/>
                <w:lang w:val="en-US"/>
              </w:rPr>
            </w:pPr>
            <w:r w:rsidRPr="00130E6A">
              <w:rPr>
                <w:rFonts w:ascii="PT Astra Serif" w:hAnsi="PT Astra Serif" w:cs="Times New Roman"/>
                <w:sz w:val="24"/>
                <w:szCs w:val="24"/>
                <w:lang w:val="en-US"/>
              </w:rPr>
              <w:t>453</w:t>
            </w:r>
          </w:p>
        </w:tc>
        <w:tc>
          <w:tcPr>
            <w:tcW w:w="1727" w:type="dxa"/>
            <w:tcBorders>
              <w:top w:val="single" w:sz="4" w:space="0" w:color="000000"/>
              <w:left w:val="single" w:sz="4" w:space="0" w:color="000000"/>
              <w:bottom w:val="single" w:sz="4" w:space="0" w:color="000000"/>
              <w:right w:val="single" w:sz="4" w:space="0" w:color="000000"/>
            </w:tcBorders>
            <w:vAlign w:val="center"/>
          </w:tcPr>
          <w:p w:rsidR="00870F96" w:rsidRPr="00130E6A" w:rsidRDefault="00870F96" w:rsidP="00E700AD">
            <w:pPr>
              <w:tabs>
                <w:tab w:val="left" w:pos="993"/>
              </w:tabs>
              <w:spacing w:after="0" w:line="240" w:lineRule="auto"/>
              <w:jc w:val="center"/>
              <w:rPr>
                <w:rFonts w:ascii="PT Astra Serif" w:hAnsi="PT Astra Serif" w:cs="Times New Roman"/>
                <w:sz w:val="24"/>
                <w:szCs w:val="24"/>
                <w:lang w:val="en-US"/>
              </w:rPr>
            </w:pPr>
            <w:r w:rsidRPr="00130E6A">
              <w:rPr>
                <w:rFonts w:ascii="PT Astra Serif" w:hAnsi="PT Astra Serif" w:cs="Times New Roman"/>
                <w:sz w:val="24"/>
                <w:szCs w:val="24"/>
                <w:lang w:val="en-US"/>
              </w:rPr>
              <w:t>3,71</w:t>
            </w:r>
          </w:p>
        </w:tc>
        <w:tc>
          <w:tcPr>
            <w:tcW w:w="1950" w:type="dxa"/>
            <w:tcBorders>
              <w:top w:val="single" w:sz="4" w:space="0" w:color="000000"/>
              <w:left w:val="single" w:sz="4" w:space="0" w:color="000000"/>
              <w:bottom w:val="single" w:sz="4" w:space="0" w:color="000000"/>
              <w:right w:val="single" w:sz="4" w:space="0" w:color="000000"/>
            </w:tcBorders>
            <w:vAlign w:val="center"/>
          </w:tcPr>
          <w:p w:rsidR="00870F96" w:rsidRPr="00130E6A" w:rsidRDefault="00870F96" w:rsidP="00E700AD">
            <w:pPr>
              <w:tabs>
                <w:tab w:val="left" w:pos="993"/>
              </w:tabs>
              <w:spacing w:after="0" w:line="240" w:lineRule="auto"/>
              <w:jc w:val="center"/>
              <w:rPr>
                <w:rFonts w:ascii="PT Astra Serif" w:hAnsi="PT Astra Serif" w:cs="Times New Roman"/>
                <w:sz w:val="24"/>
                <w:szCs w:val="24"/>
                <w:lang w:val="en-US"/>
              </w:rPr>
            </w:pPr>
            <w:r w:rsidRPr="00130E6A">
              <w:rPr>
                <w:rFonts w:ascii="PT Astra Serif" w:hAnsi="PT Astra Serif" w:cs="Times New Roman"/>
                <w:sz w:val="24"/>
                <w:szCs w:val="24"/>
                <w:lang w:val="en-US"/>
              </w:rPr>
              <w:t>2314</w:t>
            </w:r>
          </w:p>
        </w:tc>
      </w:tr>
    </w:tbl>
    <w:p w:rsidR="00130E6A" w:rsidRDefault="00130E6A" w:rsidP="00E700AD">
      <w:pPr>
        <w:tabs>
          <w:tab w:val="left" w:pos="993"/>
        </w:tabs>
        <w:spacing w:after="0" w:line="240" w:lineRule="auto"/>
        <w:ind w:firstLine="709"/>
        <w:contextualSpacing/>
        <w:jc w:val="both"/>
        <w:rPr>
          <w:rFonts w:ascii="PT Astra Serif" w:hAnsi="PT Astra Serif" w:cs="Times New Roman"/>
          <w:sz w:val="20"/>
          <w:szCs w:val="20"/>
          <w:lang w:val="en-US"/>
        </w:rPr>
      </w:pPr>
    </w:p>
    <w:p w:rsidR="007B764F" w:rsidRPr="00C719DB" w:rsidRDefault="007B764F"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Организована работа администрации города Ульяновска по противодействию теневой экономике и снижению неформальной занятости:</w:t>
      </w:r>
    </w:p>
    <w:p w:rsidR="007B764F" w:rsidRPr="00C719DB" w:rsidRDefault="007B764F" w:rsidP="00E700AD">
      <w:pPr>
        <w:pStyle w:val="a3"/>
        <w:numPr>
          <w:ilvl w:val="0"/>
          <w:numId w:val="11"/>
        </w:numPr>
        <w:tabs>
          <w:tab w:val="left" w:pos="709"/>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проведена разработка, актуализация и мониторинг выполнения «Дорожной карты» по противодействию «теневому» сектору экономики на 2020-2021 гг.;</w:t>
      </w:r>
    </w:p>
    <w:p w:rsidR="007B764F" w:rsidRPr="00C719DB" w:rsidRDefault="007B764F" w:rsidP="00E700AD">
      <w:pPr>
        <w:pStyle w:val="a3"/>
        <w:numPr>
          <w:ilvl w:val="0"/>
          <w:numId w:val="11"/>
        </w:numPr>
        <w:tabs>
          <w:tab w:val="left" w:pos="709"/>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организована работа по снижению неформальной занятости. В 2021 году выявлено и легализовано 5 018 неофициально занятых граждан. Годовой план выполнен на 105,8</w:t>
      </w:r>
      <w:r w:rsidR="00E43A3F"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Подготовка отчёта 1 раз в месяц;</w:t>
      </w:r>
    </w:p>
    <w:p w:rsidR="007B764F" w:rsidRPr="00C719DB" w:rsidRDefault="007B764F" w:rsidP="00E700AD">
      <w:pPr>
        <w:pStyle w:val="a3"/>
        <w:numPr>
          <w:ilvl w:val="0"/>
          <w:numId w:val="11"/>
        </w:numPr>
        <w:tabs>
          <w:tab w:val="left" w:pos="709"/>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администрациями районов проведены межведомственные рейды совместно с МВД, налоговой службой, Государственной инспекцией по труду;</w:t>
      </w:r>
    </w:p>
    <w:p w:rsidR="007B764F" w:rsidRPr="00C719DB" w:rsidRDefault="007B764F" w:rsidP="00E700AD">
      <w:pPr>
        <w:pStyle w:val="a3"/>
        <w:numPr>
          <w:ilvl w:val="0"/>
          <w:numId w:val="11"/>
        </w:numPr>
        <w:tabs>
          <w:tab w:val="left" w:pos="709"/>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проведена широкая информационная кампания о последствиях неформальной занятости на официальных сайтах и в соцсетях;</w:t>
      </w:r>
    </w:p>
    <w:p w:rsidR="007B764F" w:rsidRPr="00C719DB" w:rsidRDefault="007B764F" w:rsidP="00E700AD">
      <w:pPr>
        <w:pStyle w:val="a3"/>
        <w:numPr>
          <w:ilvl w:val="0"/>
          <w:numId w:val="11"/>
        </w:numPr>
        <w:tabs>
          <w:tab w:val="left" w:pos="709"/>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организованы постоянно действующая телефонная линия и интернет-канал с целью получения информации о неформальной занятости. </w:t>
      </w:r>
    </w:p>
    <w:p w:rsidR="00E2343C" w:rsidRPr="00C719DB" w:rsidRDefault="00E2343C"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течение отчетного периода проведена работа с организациями города по следующим вопросам:</w:t>
      </w:r>
    </w:p>
    <w:p w:rsidR="00E2343C" w:rsidRPr="00C719DB" w:rsidRDefault="00E2343C" w:rsidP="00E700AD">
      <w:pPr>
        <w:pStyle w:val="a3"/>
        <w:numPr>
          <w:ilvl w:val="0"/>
          <w:numId w:val="11"/>
        </w:numPr>
        <w:tabs>
          <w:tab w:val="left" w:pos="709"/>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об участии во всероссийском конкурсе «Российская организация высокой социальной эффективности»;</w:t>
      </w:r>
    </w:p>
    <w:p w:rsidR="00E2343C" w:rsidRPr="00C719DB" w:rsidRDefault="00E2343C" w:rsidP="00E700AD">
      <w:pPr>
        <w:pStyle w:val="a3"/>
        <w:numPr>
          <w:ilvl w:val="0"/>
          <w:numId w:val="11"/>
        </w:numPr>
        <w:tabs>
          <w:tab w:val="left" w:pos="709"/>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реализации стандарта социальной ответственности работодателей на территории города Ульяновска;</w:t>
      </w:r>
    </w:p>
    <w:p w:rsidR="00E2343C" w:rsidRPr="00C719DB" w:rsidRDefault="00E2343C" w:rsidP="00E700AD">
      <w:pPr>
        <w:pStyle w:val="a3"/>
        <w:numPr>
          <w:ilvl w:val="0"/>
          <w:numId w:val="11"/>
        </w:numPr>
        <w:tabs>
          <w:tab w:val="left" w:pos="709"/>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об участии в региональном конкурсе «Семейные трудовые династии»;</w:t>
      </w:r>
    </w:p>
    <w:p w:rsidR="00E2343C" w:rsidRPr="00C719DB" w:rsidRDefault="00E2343C" w:rsidP="00E700AD">
      <w:pPr>
        <w:pStyle w:val="a3"/>
        <w:numPr>
          <w:ilvl w:val="0"/>
          <w:numId w:val="11"/>
        </w:numPr>
        <w:tabs>
          <w:tab w:val="left" w:pos="709"/>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lastRenderedPageBreak/>
        <w:t>об участии в региональном этапе всероссийского конкурса «Организация высокой социальной эффективности»;</w:t>
      </w:r>
    </w:p>
    <w:p w:rsidR="00E2343C" w:rsidRPr="00C719DB" w:rsidRDefault="00E2343C" w:rsidP="00E700AD">
      <w:pPr>
        <w:pStyle w:val="a3"/>
        <w:numPr>
          <w:ilvl w:val="0"/>
          <w:numId w:val="11"/>
        </w:numPr>
        <w:tabs>
          <w:tab w:val="left" w:pos="709"/>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об участии во Всероссийском конкурсе на лучшую организацию работ в области условий и охраны труда «Успех и безопасность».</w:t>
      </w:r>
    </w:p>
    <w:p w:rsidR="00E2343C" w:rsidRPr="00C719DB" w:rsidRDefault="00E2343C" w:rsidP="00E700AD">
      <w:pPr>
        <w:pStyle w:val="a3"/>
        <w:numPr>
          <w:ilvl w:val="0"/>
          <w:numId w:val="11"/>
        </w:numPr>
        <w:tabs>
          <w:tab w:val="left" w:pos="709"/>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об охране труда работников;</w:t>
      </w:r>
    </w:p>
    <w:p w:rsidR="00E2343C" w:rsidRPr="00C719DB" w:rsidRDefault="00E2343C" w:rsidP="00E700AD">
      <w:pPr>
        <w:pStyle w:val="a3"/>
        <w:numPr>
          <w:ilvl w:val="0"/>
          <w:numId w:val="11"/>
        </w:numPr>
        <w:tabs>
          <w:tab w:val="left" w:pos="709"/>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реализации Комплекса мероприятий (программы) «Поддержание здоровья на рабочем месте» и программы «Нулевой травматизм»;</w:t>
      </w:r>
    </w:p>
    <w:p w:rsidR="00E2343C" w:rsidRPr="00C719DB" w:rsidRDefault="00E2343C" w:rsidP="00E700AD">
      <w:pPr>
        <w:pStyle w:val="a3"/>
        <w:numPr>
          <w:ilvl w:val="0"/>
          <w:numId w:val="11"/>
        </w:numPr>
        <w:tabs>
          <w:tab w:val="left" w:pos="709"/>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внедрения паспортов «Здоровое предприятие» в организациях города Ульяновска.</w:t>
      </w:r>
    </w:p>
    <w:p w:rsidR="00EB03BF" w:rsidRPr="00130E6A" w:rsidRDefault="00EB03BF" w:rsidP="00E700AD">
      <w:pPr>
        <w:tabs>
          <w:tab w:val="left" w:pos="993"/>
        </w:tabs>
        <w:spacing w:before="120" w:after="120" w:line="240" w:lineRule="auto"/>
        <w:ind w:firstLine="709"/>
        <w:rPr>
          <w:rFonts w:ascii="PT Astra Serif" w:hAnsi="PT Astra Serif" w:cs="Times New Roman"/>
          <w:b/>
          <w:sz w:val="28"/>
          <w:szCs w:val="28"/>
          <w:u w:val="single"/>
        </w:rPr>
      </w:pPr>
      <w:r w:rsidRPr="00130E6A">
        <w:rPr>
          <w:rFonts w:ascii="PT Astra Serif" w:hAnsi="PT Astra Serif" w:cs="Times New Roman"/>
          <w:b/>
          <w:sz w:val="28"/>
          <w:szCs w:val="28"/>
          <w:u w:val="single"/>
        </w:rPr>
        <w:t>1.3 Инвестиции</w:t>
      </w:r>
    </w:p>
    <w:p w:rsidR="00076FE6" w:rsidRPr="00C719DB" w:rsidRDefault="00076FE6"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2021 году утверждён скорректированный индивидуальный план инвестиционного развития муниципального образования «город Ульяновск» до 2024 года.</w:t>
      </w:r>
    </w:p>
    <w:p w:rsidR="00F25613" w:rsidRPr="00C719DB" w:rsidRDefault="00F25613" w:rsidP="00E700AD">
      <w:pPr>
        <w:tabs>
          <w:tab w:val="left" w:pos="993"/>
        </w:tabs>
        <w:spacing w:after="0" w:line="240" w:lineRule="auto"/>
        <w:ind w:firstLine="709"/>
        <w:contextualSpacing/>
        <w:jc w:val="both"/>
        <w:rPr>
          <w:rFonts w:ascii="PT Astra Serif" w:eastAsia="Times New Roman" w:hAnsi="PT Astra Serif" w:cs="Times New Roman"/>
          <w:color w:val="000000"/>
          <w:sz w:val="28"/>
          <w:szCs w:val="28"/>
          <w:lang w:eastAsia="ru-RU"/>
        </w:rPr>
      </w:pPr>
      <w:r w:rsidRPr="00C719DB">
        <w:rPr>
          <w:rFonts w:ascii="PT Astra Serif" w:eastAsia="Times New Roman" w:hAnsi="PT Astra Serif" w:cs="Times New Roman"/>
          <w:color w:val="000000"/>
          <w:sz w:val="28"/>
          <w:szCs w:val="28"/>
          <w:lang w:eastAsia="ru-RU"/>
        </w:rPr>
        <w:t>Объем инвестиций в основной капитал (за исключением бюджетных средств) в расчете на 1 жителя в 2021 году составил 40 220,2 руб., что на 18 220,8 руб. больше показателя 2020 года.</w:t>
      </w:r>
    </w:p>
    <w:p w:rsidR="00076FE6" w:rsidRPr="00C719DB" w:rsidRDefault="00076FE6"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color w:val="000000"/>
          <w:sz w:val="28"/>
          <w:szCs w:val="28"/>
          <w:lang w:eastAsia="ru-RU"/>
        </w:rPr>
        <w:t>По состоянию на 01.01.2022 статус приоритетного инвестиционного проекта присвоен 13-ти проектом</w:t>
      </w:r>
      <w:r w:rsidRPr="00C719DB">
        <w:rPr>
          <w:rFonts w:ascii="PT Astra Serif" w:eastAsia="Times New Roman" w:hAnsi="PT Astra Serif" w:cs="Times New Roman"/>
          <w:bCs/>
          <w:color w:val="000000"/>
          <w:sz w:val="28"/>
          <w:szCs w:val="28"/>
          <w:lang w:eastAsia="ru-RU"/>
        </w:rPr>
        <w:t>. По итогам 9 месяцев</w:t>
      </w:r>
      <w:r w:rsidRPr="00C719DB">
        <w:rPr>
          <w:rFonts w:ascii="PT Astra Serif" w:eastAsia="Times New Roman" w:hAnsi="PT Astra Serif" w:cs="Times New Roman"/>
          <w:color w:val="000000"/>
          <w:sz w:val="28"/>
          <w:szCs w:val="28"/>
          <w:lang w:eastAsia="ru-RU"/>
        </w:rPr>
        <w:t xml:space="preserve"> 2021 объём инвестиций по данным проектам составил более 2 010,5 </w:t>
      </w:r>
      <w:r w:rsidR="00E43A3F" w:rsidRPr="00C719DB">
        <w:rPr>
          <w:rFonts w:ascii="PT Astra Serif" w:eastAsia="Times New Roman" w:hAnsi="PT Astra Serif" w:cs="Times New Roman"/>
          <w:color w:val="000000"/>
          <w:sz w:val="28"/>
          <w:szCs w:val="28"/>
          <w:lang w:eastAsia="ru-RU"/>
        </w:rPr>
        <w:t>млн</w:t>
      </w:r>
      <w:r w:rsidR="00F225D6" w:rsidRPr="00C719DB">
        <w:rPr>
          <w:rFonts w:ascii="PT Astra Serif" w:eastAsia="Times New Roman" w:hAnsi="PT Astra Serif" w:cs="Times New Roman"/>
          <w:color w:val="000000"/>
          <w:sz w:val="28"/>
          <w:szCs w:val="28"/>
          <w:lang w:eastAsia="ru-RU"/>
        </w:rPr>
        <w:t xml:space="preserve"> </w:t>
      </w:r>
      <w:r w:rsidRPr="00C719DB">
        <w:rPr>
          <w:rFonts w:ascii="PT Astra Serif" w:eastAsia="Times New Roman" w:hAnsi="PT Astra Serif" w:cs="Times New Roman"/>
          <w:color w:val="000000"/>
          <w:sz w:val="28"/>
          <w:szCs w:val="28"/>
          <w:lang w:eastAsia="ru-RU"/>
        </w:rPr>
        <w:t>руб.,</w:t>
      </w:r>
      <w:r w:rsidRPr="00C719DB">
        <w:rPr>
          <w:rFonts w:ascii="PT Astra Serif" w:eastAsia="Times New Roman" w:hAnsi="PT Astra Serif" w:cs="Times New Roman"/>
          <w:bCs/>
          <w:color w:val="000000"/>
          <w:sz w:val="28"/>
          <w:szCs w:val="28"/>
          <w:lang w:eastAsia="ru-RU"/>
        </w:rPr>
        <w:t xml:space="preserve"> выплачен НДФЛ в сумме 124,8 </w:t>
      </w:r>
      <w:r w:rsidR="00E43A3F" w:rsidRPr="00C719DB">
        <w:rPr>
          <w:rFonts w:ascii="PT Astra Serif" w:eastAsia="Times New Roman" w:hAnsi="PT Astra Serif" w:cs="Times New Roman"/>
          <w:bCs/>
          <w:color w:val="000000"/>
          <w:sz w:val="28"/>
          <w:szCs w:val="28"/>
          <w:lang w:eastAsia="ru-RU"/>
        </w:rPr>
        <w:t>млн</w:t>
      </w:r>
      <w:r w:rsidR="00F225D6" w:rsidRPr="00C719DB">
        <w:rPr>
          <w:rFonts w:ascii="PT Astra Serif" w:eastAsia="Times New Roman" w:hAnsi="PT Astra Serif" w:cs="Times New Roman"/>
          <w:bCs/>
          <w:color w:val="000000"/>
          <w:sz w:val="28"/>
          <w:szCs w:val="28"/>
          <w:lang w:eastAsia="ru-RU"/>
        </w:rPr>
        <w:t xml:space="preserve"> </w:t>
      </w:r>
      <w:r w:rsidRPr="00C719DB">
        <w:rPr>
          <w:rFonts w:ascii="PT Astra Serif" w:eastAsia="Times New Roman" w:hAnsi="PT Astra Serif" w:cs="Times New Roman"/>
          <w:bCs/>
          <w:color w:val="000000"/>
          <w:sz w:val="28"/>
          <w:szCs w:val="28"/>
          <w:lang w:eastAsia="ru-RU"/>
        </w:rPr>
        <w:t>руб.</w:t>
      </w:r>
    </w:p>
    <w:p w:rsidR="00076FE6" w:rsidRPr="00C719DB" w:rsidRDefault="00076FE6"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Постановлением администрации города Ульяновска от 25.08.2021 № 1240 утвержден Порядок формирования и ведения реестра инвестиционных проектов на территории муниципального образования «город Ульяновск».</w:t>
      </w:r>
    </w:p>
    <w:p w:rsidR="00076FE6" w:rsidRPr="00C719DB" w:rsidRDefault="00076FE6"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Segoe UI Semilight" w:hAnsi="PT Astra Serif" w:cs="Times New Roman"/>
          <w:color w:val="000000"/>
          <w:sz w:val="28"/>
          <w:szCs w:val="28"/>
          <w:lang w:eastAsia="ru-RU"/>
        </w:rPr>
        <w:t xml:space="preserve">В городской реестр инвестпроектов включены 216 проектов. </w:t>
      </w:r>
    </w:p>
    <w:p w:rsidR="00076FE6" w:rsidRPr="00C719DB" w:rsidRDefault="00076FE6" w:rsidP="00E700AD">
      <w:pPr>
        <w:tabs>
          <w:tab w:val="left" w:pos="993"/>
        </w:tabs>
        <w:spacing w:after="0" w:line="240" w:lineRule="auto"/>
        <w:ind w:firstLine="709"/>
        <w:contextualSpacing/>
        <w:jc w:val="both"/>
        <w:rPr>
          <w:rFonts w:ascii="PT Astra Serif" w:eastAsia="Segoe UI Semilight" w:hAnsi="PT Astra Serif" w:cs="Times New Roman"/>
          <w:bCs/>
          <w:color w:val="000000"/>
          <w:sz w:val="24"/>
          <w:szCs w:val="24"/>
          <w:lang w:eastAsia="ru-RU"/>
        </w:rPr>
      </w:pPr>
      <w:r w:rsidRPr="00C719DB">
        <w:rPr>
          <w:rFonts w:ascii="PT Astra Serif" w:eastAsia="Segoe UI Semilight" w:hAnsi="PT Astra Serif" w:cs="Times New Roman"/>
          <w:bCs/>
          <w:color w:val="000000"/>
          <w:sz w:val="28"/>
          <w:szCs w:val="28"/>
          <w:lang w:eastAsia="ru-RU"/>
        </w:rPr>
        <w:t xml:space="preserve">В 2021 году </w:t>
      </w:r>
      <w:r w:rsidRPr="00C719DB">
        <w:rPr>
          <w:rFonts w:ascii="PT Astra Serif" w:eastAsia="Segoe UI Semilight" w:hAnsi="PT Astra Serif" w:cs="Times New Roman"/>
          <w:color w:val="000000"/>
          <w:sz w:val="28"/>
          <w:szCs w:val="28"/>
          <w:lang w:eastAsia="ru-RU"/>
        </w:rPr>
        <w:t>реализованы 44 инвестиционных проекта</w:t>
      </w:r>
      <w:r w:rsidRPr="00C719DB">
        <w:rPr>
          <w:rFonts w:ascii="PT Astra Serif" w:eastAsia="Segoe UI Semilight" w:hAnsi="PT Astra Serif" w:cs="Times New Roman"/>
          <w:bCs/>
          <w:color w:val="000000"/>
          <w:sz w:val="28"/>
          <w:szCs w:val="28"/>
          <w:lang w:eastAsia="ru-RU"/>
        </w:rPr>
        <w:t xml:space="preserve"> с общим объёмом инвестиций 3 189,45 </w:t>
      </w:r>
      <w:r w:rsidR="00E43A3F" w:rsidRPr="00C719DB">
        <w:rPr>
          <w:rFonts w:ascii="PT Astra Serif" w:eastAsia="Segoe UI Semilight" w:hAnsi="PT Astra Serif" w:cs="Times New Roman"/>
          <w:bCs/>
          <w:color w:val="000000"/>
          <w:sz w:val="28"/>
          <w:szCs w:val="28"/>
          <w:lang w:eastAsia="ru-RU"/>
        </w:rPr>
        <w:t>млн</w:t>
      </w:r>
      <w:r w:rsidR="00F225D6" w:rsidRPr="00C719DB">
        <w:rPr>
          <w:rFonts w:ascii="PT Astra Serif" w:eastAsia="Segoe UI Semilight" w:hAnsi="PT Astra Serif" w:cs="Times New Roman"/>
          <w:bCs/>
          <w:color w:val="000000"/>
          <w:sz w:val="28"/>
          <w:szCs w:val="28"/>
          <w:lang w:eastAsia="ru-RU"/>
        </w:rPr>
        <w:t xml:space="preserve"> </w:t>
      </w:r>
      <w:r w:rsidRPr="00C719DB">
        <w:rPr>
          <w:rFonts w:ascii="PT Astra Serif" w:eastAsia="Segoe UI Semilight" w:hAnsi="PT Astra Serif" w:cs="Times New Roman"/>
          <w:bCs/>
          <w:color w:val="000000"/>
          <w:sz w:val="28"/>
          <w:szCs w:val="28"/>
          <w:lang w:eastAsia="ru-RU"/>
        </w:rPr>
        <w:t xml:space="preserve">руб., создано 827 новых рабочих мест </w:t>
      </w:r>
      <w:r w:rsidRPr="00C719DB">
        <w:rPr>
          <w:rFonts w:ascii="PT Astra Serif" w:eastAsia="Segoe UI Semilight" w:hAnsi="PT Astra Serif" w:cs="Times New Roman"/>
          <w:bCs/>
          <w:color w:val="000000"/>
          <w:sz w:val="24"/>
          <w:szCs w:val="24"/>
          <w:lang w:eastAsia="ru-RU"/>
        </w:rPr>
        <w:t>(АО «Архбум», УНТЦ «ВИАМ», медицинская организация, аптека, магазины, кафе, фитнес-центр, плавательный бассейн и др.).</w:t>
      </w:r>
    </w:p>
    <w:p w:rsidR="00076FE6" w:rsidRPr="00C719DB" w:rsidRDefault="00076FE6"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Важнейшим условием повышения инвестиционного потенциала и привлечения инвестиций выступает наличие инфраструктурно-обустроенных площадок под строительство и размещение объектов инвестирования. </w:t>
      </w:r>
    </w:p>
    <w:p w:rsidR="00BC215E" w:rsidRPr="00C719DB" w:rsidRDefault="00BC215E"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Важнейшим условием повышения инвестиционного потенциала и привлечения инвестиций выступает наличие инфраструктурно-обустроенных площадок под строительство и размещение объектов инвестирования.</w:t>
      </w:r>
    </w:p>
    <w:p w:rsidR="00BC215E" w:rsidRPr="00C719DB" w:rsidRDefault="00BC215E"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За 2021 года подготовлены паспорта на 3 инвестиционные площадки в Железнодорожном районе города Ульяновска по ул. Профсоюзная, 48, которые размещены на google-карте:</w:t>
      </w:r>
    </w:p>
    <w:p w:rsidR="00BC215E" w:rsidRPr="00C719DB" w:rsidRDefault="00BC215E"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здание гаража на 18 автомобилей;</w:t>
      </w:r>
    </w:p>
    <w:p w:rsidR="00BC215E" w:rsidRPr="00C719DB" w:rsidRDefault="00BC215E"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земельный участок площадью 5 136 кв.м;</w:t>
      </w:r>
    </w:p>
    <w:p w:rsidR="00BC215E" w:rsidRPr="00C719DB" w:rsidRDefault="00BC215E"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земельный участок площадью 41 119 кв.м.</w:t>
      </w:r>
    </w:p>
    <w:p w:rsidR="00BC215E" w:rsidRPr="00C719DB" w:rsidRDefault="00BC215E"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Также в 2021 году из google-карты удалены 3 площадки, в связи с тем, что данные площадки находились в муниципальной собственности и проданы на торгах, сданы в аренду.</w:t>
      </w:r>
    </w:p>
    <w:p w:rsidR="00BC215E" w:rsidRPr="00C719DB" w:rsidRDefault="00BC215E"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lastRenderedPageBreak/>
        <w:t>Таким образом, общее количество площадок не изменилось – 45, в том числе:</w:t>
      </w:r>
    </w:p>
    <w:p w:rsidR="00BC215E" w:rsidRPr="00C719DB" w:rsidRDefault="00BC215E"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1. Ленинский район – 7 площадок, в том числе:</w:t>
      </w:r>
    </w:p>
    <w:p w:rsidR="00BC215E" w:rsidRPr="00C719DB" w:rsidRDefault="00BC215E"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под размещение производства – 3;</w:t>
      </w:r>
    </w:p>
    <w:p w:rsidR="00BC215E" w:rsidRPr="00C719DB" w:rsidRDefault="00BC215E"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торговые площади, офисные, обособленные подразделения, универсальные (нежилые непроизводственные объекты) – 4.</w:t>
      </w:r>
    </w:p>
    <w:p w:rsidR="00BC215E" w:rsidRPr="00C719DB" w:rsidRDefault="00BC215E"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2. Засвияжский район – 12 площадок, в том числе:</w:t>
      </w:r>
    </w:p>
    <w:p w:rsidR="00BC215E" w:rsidRPr="00C719DB" w:rsidRDefault="00BC215E"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под размещение производства – 11;</w:t>
      </w:r>
    </w:p>
    <w:p w:rsidR="00BC215E" w:rsidRPr="00C719DB" w:rsidRDefault="00BC215E"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торговые площади, офисные, обособленные подразделения, универсальные (нежилые непроизводственные объекты) – 1.</w:t>
      </w:r>
    </w:p>
    <w:p w:rsidR="00BC215E" w:rsidRPr="00C719DB" w:rsidRDefault="00BC215E"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3. Железнодорожный район – 9 площадок, в том числе:</w:t>
      </w:r>
    </w:p>
    <w:p w:rsidR="00BC215E" w:rsidRPr="00C719DB" w:rsidRDefault="00BC215E"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под размещение производства – 5;</w:t>
      </w:r>
    </w:p>
    <w:p w:rsidR="00BC215E" w:rsidRPr="00C719DB" w:rsidRDefault="00BC215E"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под размещение складов, баз, гаражей – 4.</w:t>
      </w:r>
    </w:p>
    <w:p w:rsidR="00BC215E" w:rsidRPr="00C719DB" w:rsidRDefault="00BC215E"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4. Заволжский район – 17 площадок, в том числе:</w:t>
      </w:r>
    </w:p>
    <w:p w:rsidR="00BC215E" w:rsidRPr="00C719DB" w:rsidRDefault="00BC215E"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под размещение производства – 13;</w:t>
      </w:r>
    </w:p>
    <w:p w:rsidR="00BC215E" w:rsidRPr="00C719DB" w:rsidRDefault="00BC215E"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торговые площади, офисные, обособленные подразделения, универсальные (нежилые непроизводственные объекты) – 1;</w:t>
      </w:r>
    </w:p>
    <w:p w:rsidR="00BC215E" w:rsidRPr="00C719DB" w:rsidRDefault="00BC215E"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под размещение складов, баз, гаражей – 3.</w:t>
      </w:r>
    </w:p>
    <w:p w:rsidR="00BC215E" w:rsidRPr="00C719DB" w:rsidRDefault="00BC215E"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Актуальная информация о созданных инвестиционных площадках размещена на Google-карте, которая размещена на официальных сайтах администрации города Ульяновска, Управления имущественных отношений, экономики и развития конкуренции.</w:t>
      </w:r>
    </w:p>
    <w:p w:rsidR="00BC215E" w:rsidRPr="00C719DB" w:rsidRDefault="00BC215E"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рамках реализации мероприятий по инвестиционной и инновационной деятельности муниципального образования «город Ульяновск» 27.04.2021 организован и проведён день открытых дверей для субъектов бизнеса по презентации свободных помещений и земельных участков на территории УАЗ.</w:t>
      </w:r>
    </w:p>
    <w:p w:rsidR="00BC215E" w:rsidRPr="00C719DB" w:rsidRDefault="00BC215E"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Для активизации инвестиционных процессов и обеспечения потенциальных инвесторов информацией об инвестиционном потенциале города на официальном сайте администрации города сформирован раздел «Инвесторам», на котором размещён Инвестиционный паспорт муниципального образования «город Ульяновск». Раздел поддерживается в актуальном и удобном для использования состоянии, размещается информация о свободных инвестиционных площадках, актуализируется на постоянной основе информация о мерах поддержки инвестиционной деятельности. В рамках актуализации инвестиционного паспорта муниципального образования «город Ульяновск» в</w:t>
      </w:r>
      <w:r w:rsidR="00B14D9A" w:rsidRPr="00C719DB">
        <w:rPr>
          <w:rFonts w:ascii="PT Astra Serif" w:eastAsia="Times New Roman" w:hAnsi="PT Astra Serif" w:cs="Times New Roman"/>
          <w:bCs/>
          <w:color w:val="000000"/>
          <w:sz w:val="28"/>
          <w:szCs w:val="28"/>
          <w:lang w:eastAsia="ru-RU"/>
        </w:rPr>
        <w:t xml:space="preserve"> </w:t>
      </w:r>
      <w:r w:rsidRPr="00C719DB">
        <w:rPr>
          <w:rFonts w:ascii="PT Astra Serif" w:eastAsia="Times New Roman" w:hAnsi="PT Astra Serif" w:cs="Times New Roman"/>
          <w:bCs/>
          <w:color w:val="000000"/>
          <w:sz w:val="28"/>
          <w:szCs w:val="28"/>
          <w:lang w:eastAsia="ru-RU"/>
        </w:rPr>
        <w:t>2021 году актуализирована информация в разделах:</w:t>
      </w:r>
    </w:p>
    <w:p w:rsidR="00BC215E" w:rsidRPr="00C719DB" w:rsidRDefault="00BC215E"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на главной странице инвестиционного паспорта;</w:t>
      </w:r>
    </w:p>
    <w:p w:rsidR="00BC215E" w:rsidRPr="00C719DB" w:rsidRDefault="00BC215E"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«Визитная карточка» - население, образование, администрация города Ульяновска;</w:t>
      </w:r>
    </w:p>
    <w:p w:rsidR="00BC215E" w:rsidRPr="00C719DB" w:rsidRDefault="00BC215E"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«Экономика» - социально-экономические показатели города, малый и средний бизнес, поддержка предпринимательства;</w:t>
      </w:r>
    </w:p>
    <w:p w:rsidR="00BC215E" w:rsidRPr="00C719DB" w:rsidRDefault="00BC215E"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«Точки роста» - реализация инвестиционных проектов, приоритетные направления развития города, конкурентные преимущества; </w:t>
      </w:r>
    </w:p>
    <w:p w:rsidR="00BC215E" w:rsidRPr="00C719DB" w:rsidRDefault="00BC215E"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lastRenderedPageBreak/>
        <w:t>«Правила игры» - меры государственной поддержки инвестиционной деятельности, законодательство.</w:t>
      </w:r>
    </w:p>
    <w:p w:rsidR="00076FE6" w:rsidRPr="00C719DB" w:rsidRDefault="00076FE6"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2021 году начата работа по активному развитию механизма муниципально-частного партнерства и концессионных соглашений.</w:t>
      </w:r>
    </w:p>
    <w:p w:rsidR="004E0994" w:rsidRPr="00C719DB" w:rsidRDefault="004E0994"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целях развития муниципально-частного партнёрства на территории муниципального образования «город Ульяновск» проведены встречи с представителями фонда «Центр развития государственно-частного партнёрства Ульяновской области». В 2021 году постановлений администрации города Ульяновска о заключении концессионного соглашения не принято. Конкурсы на право заключения соглашения о муниципально-частном партнерстве в 2021 году не проводились.</w:t>
      </w:r>
    </w:p>
    <w:p w:rsidR="004E0994" w:rsidRPr="00C719DB" w:rsidRDefault="00F309A4"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Ежеквартально вносятся данные в </w:t>
      </w:r>
      <w:r w:rsidR="004E0994" w:rsidRPr="00C719DB">
        <w:rPr>
          <w:rFonts w:ascii="PT Astra Serif" w:eastAsia="Times New Roman" w:hAnsi="PT Astra Serif" w:cs="Times New Roman"/>
          <w:bCs/>
          <w:color w:val="000000"/>
          <w:sz w:val="28"/>
          <w:szCs w:val="28"/>
          <w:lang w:eastAsia="ru-RU"/>
        </w:rPr>
        <w:t>ГАС «Управление», «Мониторинг государственно-частного партнёрства» об иных формах соглашений муниципально-частного партнёрства.</w:t>
      </w:r>
    </w:p>
    <w:p w:rsidR="004E0994" w:rsidRPr="00C719DB" w:rsidRDefault="004E0994"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Подготовлена информация в АНО «Национальный Центр государственно-частного партнёрства» для проведения расчёта МЧП-рейтинга городов РФ. Данное исследование проводилось впервые, в пилотном формате. Направлена информация о развитии институциональной среды и нормативно-правовой базы в сфере муниципально-частного партнёрства на территории муниципального образования «город Ульяновск».</w:t>
      </w:r>
    </w:p>
    <w:p w:rsidR="004E0994" w:rsidRPr="00C719DB" w:rsidRDefault="004E0994"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 целях проведения расчёта МЧП-рейтинга направлены 15 муниципальных проектов, реализующиеся на территории города Ульяновска, с общим объёмом инвестиций более 97 </w:t>
      </w:r>
      <w:r w:rsidR="00E43A3F" w:rsidRPr="00C719DB">
        <w:rPr>
          <w:rFonts w:ascii="PT Astra Serif" w:eastAsia="Times New Roman" w:hAnsi="PT Astra Serif" w:cs="Times New Roman"/>
          <w:bCs/>
          <w:color w:val="000000"/>
          <w:sz w:val="28"/>
          <w:szCs w:val="28"/>
          <w:lang w:eastAsia="ru-RU"/>
        </w:rPr>
        <w:t>млн</w:t>
      </w:r>
      <w:r w:rsidR="00C51CB9" w:rsidRPr="00C719DB">
        <w:rPr>
          <w:rFonts w:ascii="PT Astra Serif" w:eastAsia="Times New Roman" w:hAnsi="PT Astra Serif" w:cs="Times New Roman"/>
          <w:bCs/>
          <w:color w:val="000000"/>
          <w:sz w:val="28"/>
          <w:szCs w:val="28"/>
          <w:lang w:eastAsia="ru-RU"/>
        </w:rPr>
        <w:t xml:space="preserve"> </w:t>
      </w:r>
      <w:r w:rsidRPr="00C719DB">
        <w:rPr>
          <w:rFonts w:ascii="PT Astra Serif" w:eastAsia="Times New Roman" w:hAnsi="PT Astra Serif" w:cs="Times New Roman"/>
          <w:bCs/>
          <w:color w:val="000000"/>
          <w:sz w:val="28"/>
          <w:szCs w:val="28"/>
          <w:lang w:eastAsia="ru-RU"/>
        </w:rPr>
        <w:t>руб.</w:t>
      </w:r>
    </w:p>
    <w:p w:rsidR="004E0994" w:rsidRPr="00C719DB" w:rsidRDefault="004E0994"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рамках развития института кураторства ПФО под председательством заместителя Председателя Правительства Дмитрий Николаевича Чернышенко от города Ульяновска были отобраны два проекта развития – «Зелёный транспорт - основа городов будущего» и «Создание креативной рекреационной экосистемы в историческом центре города Ульяновска».</w:t>
      </w:r>
    </w:p>
    <w:p w:rsidR="004E0994" w:rsidRPr="00C719DB" w:rsidRDefault="004E0994"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Проект «Зелёный транспорт - основа городов будущего» предполагает комплексную модернизацию транспортного обслуживания населения с «упором» именно на электротранспорт. В качестве социально-экономического эффекта рассматривается:</w:t>
      </w:r>
    </w:p>
    <w:p w:rsidR="004E0994" w:rsidRPr="00C719DB" w:rsidRDefault="004E0994" w:rsidP="00E700AD">
      <w:pPr>
        <w:pStyle w:val="a3"/>
        <w:numPr>
          <w:ilvl w:val="0"/>
          <w:numId w:val="10"/>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Повышение транспортной доступности новых городских микрорайонов и развитая социальная инфраструктура в новых жилых микрорайонах города, что повысить их привлекаемость и исключит их «тупиковость» в развитии территории.</w:t>
      </w:r>
    </w:p>
    <w:p w:rsidR="004E0994" w:rsidRPr="00C719DB" w:rsidRDefault="004E0994" w:rsidP="00E700AD">
      <w:pPr>
        <w:pStyle w:val="a3"/>
        <w:numPr>
          <w:ilvl w:val="0"/>
          <w:numId w:val="10"/>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Повышение статуса использования общественного транспорта за счет сокращения времени поездки на общественном транспорте, как и сокращения ожидания на остановках.</w:t>
      </w:r>
    </w:p>
    <w:p w:rsidR="004E0994" w:rsidRPr="00C719DB" w:rsidRDefault="004E0994" w:rsidP="00E700AD">
      <w:pPr>
        <w:pStyle w:val="a3"/>
        <w:numPr>
          <w:ilvl w:val="0"/>
          <w:numId w:val="10"/>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Повышение доступности транспортной инфраструктуры;</w:t>
      </w:r>
    </w:p>
    <w:p w:rsidR="004E0994" w:rsidRPr="00C719DB" w:rsidRDefault="004E0994" w:rsidP="00E700AD">
      <w:pPr>
        <w:pStyle w:val="a3"/>
        <w:numPr>
          <w:ilvl w:val="0"/>
          <w:numId w:val="10"/>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Снижение загрязнения воздуха.</w:t>
      </w:r>
    </w:p>
    <w:p w:rsidR="004E0994" w:rsidRPr="00C719DB" w:rsidRDefault="004E0994"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Второй проект предполагает реконструкцию и редевелопмент исторической части г. Ульяновска (улиц К. Маркса, Федерации, Дворцовая, </w:t>
      </w:r>
      <w:r w:rsidRPr="00C719DB">
        <w:rPr>
          <w:rFonts w:ascii="PT Astra Serif" w:eastAsia="Times New Roman" w:hAnsi="PT Astra Serif" w:cs="Times New Roman"/>
          <w:bCs/>
          <w:color w:val="000000"/>
          <w:sz w:val="28"/>
          <w:szCs w:val="28"/>
          <w:lang w:eastAsia="ru-RU"/>
        </w:rPr>
        <w:lastRenderedPageBreak/>
        <w:t xml:space="preserve">Гончарова, Спасская, Пластова, Ленина, Бебеля, Энгельса, Железной Дивизии, переулка Комсомольский). </w:t>
      </w:r>
    </w:p>
    <w:p w:rsidR="004E0994" w:rsidRPr="00C719DB" w:rsidRDefault="004E0994"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Помимо восстановления исторического облика, восстановления фасадов и кровель домов, установки памятных знаков и указателей запланированы ремонты проезжей части улиц, мощение пешеходных зон плиткой, установка светильников и ограждений в соответствующем стиле, малых архитектурных форм, ремонт инженерных сетей и коммуникаций, реконструкция остановок общественного транспорта и т.д. Предполагается строительство и благоустройство набережной реки Волги с пассажирским речным вокзалом. Проект глобальный и требует особой координации между заинтересованными органами всех уровней власти.</w:t>
      </w:r>
    </w:p>
    <w:p w:rsidR="004E0994" w:rsidRPr="00C719DB" w:rsidRDefault="004E0994" w:rsidP="00E700AD">
      <w:pPr>
        <w:tabs>
          <w:tab w:val="left" w:pos="993"/>
        </w:tabs>
        <w:spacing w:after="0" w:line="240" w:lineRule="auto"/>
        <w:ind w:firstLine="709"/>
        <w:contextualSpacing/>
        <w:jc w:val="both"/>
        <w:rPr>
          <w:rFonts w:ascii="PT Astra Serif" w:eastAsia="Times New Roman" w:hAnsi="PT Astra Serif" w:cs="Times New Roman"/>
          <w:bCs/>
          <w:i/>
          <w:color w:val="000000"/>
          <w:sz w:val="28"/>
          <w:szCs w:val="28"/>
          <w:lang w:eastAsia="ru-RU"/>
        </w:rPr>
      </w:pPr>
      <w:r w:rsidRPr="00C719DB">
        <w:rPr>
          <w:rFonts w:ascii="PT Astra Serif" w:eastAsia="Times New Roman" w:hAnsi="PT Astra Serif" w:cs="Times New Roman"/>
          <w:bCs/>
          <w:i/>
          <w:color w:val="000000"/>
          <w:sz w:val="28"/>
          <w:szCs w:val="28"/>
          <w:lang w:eastAsia="ru-RU"/>
        </w:rPr>
        <w:t>Основные задачи на 2022 год:</w:t>
      </w:r>
    </w:p>
    <w:p w:rsidR="004E0994" w:rsidRPr="00C719DB" w:rsidRDefault="004E0994" w:rsidP="00E700AD">
      <w:pPr>
        <w:numPr>
          <w:ilvl w:val="0"/>
          <w:numId w:val="4"/>
        </w:numPr>
        <w:tabs>
          <w:tab w:val="left" w:pos="993"/>
        </w:tabs>
        <w:spacing w:after="0" w:line="240" w:lineRule="auto"/>
        <w:ind w:left="0"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формирование актуальной информации об инвестиционных площадках, расположенных на территории города Ульяновска;</w:t>
      </w:r>
    </w:p>
    <w:p w:rsidR="004E0994" w:rsidRPr="00C719DB" w:rsidRDefault="004E0994" w:rsidP="00E700AD">
      <w:pPr>
        <w:numPr>
          <w:ilvl w:val="0"/>
          <w:numId w:val="4"/>
        </w:numPr>
        <w:tabs>
          <w:tab w:val="left" w:pos="993"/>
        </w:tabs>
        <w:spacing w:after="0" w:line="240" w:lineRule="auto"/>
        <w:ind w:left="0"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сопровождение реализации инвестиционных проектов на территории муниципального образования «город Ульяновск»;</w:t>
      </w:r>
    </w:p>
    <w:p w:rsidR="004E0994" w:rsidRPr="00C719DB" w:rsidRDefault="004E0994" w:rsidP="00E700AD">
      <w:pPr>
        <w:numPr>
          <w:ilvl w:val="0"/>
          <w:numId w:val="4"/>
        </w:numPr>
        <w:tabs>
          <w:tab w:val="left" w:pos="993"/>
        </w:tabs>
        <w:spacing w:after="0" w:line="240" w:lineRule="auto"/>
        <w:ind w:left="0"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внедрение механизма муниципально-частного партнёрства на территории города Ульяновска;</w:t>
      </w:r>
    </w:p>
    <w:p w:rsidR="004E0994" w:rsidRPr="00C719DB" w:rsidRDefault="004E0994" w:rsidP="00E700AD">
      <w:pPr>
        <w:numPr>
          <w:ilvl w:val="0"/>
          <w:numId w:val="4"/>
        </w:numPr>
        <w:tabs>
          <w:tab w:val="left" w:pos="993"/>
        </w:tabs>
        <w:spacing w:after="0" w:line="240" w:lineRule="auto"/>
        <w:ind w:left="0"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обеспечение деятельности комиссии по инвестиционной, инновационной деятельности и развитию муниципально-частного партнёрства на территории муниципального образования «город Ульяновск»;</w:t>
      </w:r>
    </w:p>
    <w:p w:rsidR="004E0994" w:rsidRPr="00C719DB" w:rsidRDefault="004E0994" w:rsidP="00E700AD">
      <w:pPr>
        <w:numPr>
          <w:ilvl w:val="0"/>
          <w:numId w:val="4"/>
        </w:numPr>
        <w:tabs>
          <w:tab w:val="left" w:pos="993"/>
        </w:tabs>
        <w:spacing w:after="0" w:line="240" w:lineRule="auto"/>
        <w:ind w:left="0"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ежеквартальный мониторинг реализации инвестиционных проектов, которым присвоен статус приоритетного инвестиционного проекта муниципального образования «город Ульяновск»;</w:t>
      </w:r>
    </w:p>
    <w:p w:rsidR="004E0994" w:rsidRPr="00C719DB" w:rsidRDefault="004E0994" w:rsidP="00E700AD">
      <w:pPr>
        <w:numPr>
          <w:ilvl w:val="0"/>
          <w:numId w:val="4"/>
        </w:numPr>
        <w:tabs>
          <w:tab w:val="left" w:pos="993"/>
        </w:tabs>
        <w:spacing w:after="0" w:line="240" w:lineRule="auto"/>
        <w:ind w:left="0"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 актуализация реестра инвестиционных проектов муниципального образования «город Ульяновск»;</w:t>
      </w:r>
    </w:p>
    <w:p w:rsidR="004E0994" w:rsidRPr="00C719DB" w:rsidRDefault="004E0994" w:rsidP="00E700AD">
      <w:pPr>
        <w:numPr>
          <w:ilvl w:val="0"/>
          <w:numId w:val="4"/>
        </w:numPr>
        <w:tabs>
          <w:tab w:val="left" w:pos="993"/>
        </w:tabs>
        <w:spacing w:after="0" w:line="240" w:lineRule="auto"/>
        <w:ind w:left="0"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ежеквартальный мониторинг реализации индивидуального Плана инвестиционного развития г. Ульяновска до 2024 года;</w:t>
      </w:r>
    </w:p>
    <w:p w:rsidR="00B14D9A" w:rsidRPr="00C719DB" w:rsidRDefault="004E0994" w:rsidP="00E700AD">
      <w:pPr>
        <w:numPr>
          <w:ilvl w:val="0"/>
          <w:numId w:val="4"/>
        </w:numPr>
        <w:tabs>
          <w:tab w:val="left" w:pos="993"/>
        </w:tabs>
        <w:spacing w:after="0" w:line="240" w:lineRule="auto"/>
        <w:ind w:left="0"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актуализация портала «Инвестиционный паспорт», размещённого в информационно-телекоммуникационной сети «Интернет» на сайте администрации города Ульяновска.</w:t>
      </w:r>
    </w:p>
    <w:p w:rsidR="00EB03BF" w:rsidRPr="00130E6A" w:rsidRDefault="00EB03BF" w:rsidP="00E700AD">
      <w:pPr>
        <w:tabs>
          <w:tab w:val="left" w:pos="993"/>
        </w:tabs>
        <w:spacing w:before="120" w:after="120" w:line="240" w:lineRule="auto"/>
        <w:ind w:firstLine="709"/>
        <w:rPr>
          <w:rFonts w:ascii="PT Astra Serif" w:hAnsi="PT Astra Serif" w:cs="Times New Roman"/>
          <w:b/>
          <w:sz w:val="28"/>
          <w:szCs w:val="28"/>
          <w:u w:val="single"/>
        </w:rPr>
      </w:pPr>
      <w:r w:rsidRPr="00130E6A">
        <w:rPr>
          <w:rFonts w:ascii="PT Astra Serif" w:hAnsi="PT Astra Serif" w:cs="Times New Roman"/>
          <w:b/>
          <w:sz w:val="28"/>
          <w:szCs w:val="28"/>
          <w:u w:val="single"/>
        </w:rPr>
        <w:t>1.4 Дорожное строительство</w:t>
      </w:r>
    </w:p>
    <w:p w:rsidR="00CB294B" w:rsidRDefault="00CB294B" w:rsidP="00CB294B">
      <w:pPr>
        <w:spacing w:after="0" w:line="240" w:lineRule="auto"/>
        <w:ind w:firstLine="709"/>
        <w:contextualSpacing/>
        <w:jc w:val="both"/>
        <w:rPr>
          <w:rFonts w:ascii="PT Astra Serif" w:hAnsi="PT Astra Serif" w:cs="Times New Roman"/>
          <w:sz w:val="28"/>
          <w:szCs w:val="28"/>
        </w:rPr>
      </w:pPr>
      <w:r w:rsidRPr="00C719DB">
        <w:rPr>
          <w:rFonts w:ascii="PT Astra Serif" w:hAnsi="PT Astra Serif" w:cs="Times New Roman"/>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2021 году составляет 32%, что на 0,7% меньше показателя 2020 года.</w:t>
      </w:r>
    </w:p>
    <w:p w:rsidR="00C57777" w:rsidRPr="00C57777" w:rsidRDefault="00C57777" w:rsidP="00C57777">
      <w:pPr>
        <w:spacing w:after="0" w:line="240" w:lineRule="auto"/>
        <w:ind w:firstLine="709"/>
        <w:contextualSpacing/>
        <w:jc w:val="both"/>
        <w:rPr>
          <w:rFonts w:ascii="PT Astra Serif" w:hAnsi="PT Astra Serif" w:cs="Times New Roman"/>
          <w:sz w:val="28"/>
          <w:szCs w:val="28"/>
        </w:rPr>
      </w:pPr>
      <w:r w:rsidRPr="00C57777">
        <w:rPr>
          <w:rFonts w:ascii="PT Astra Serif" w:hAnsi="PT Astra Serif" w:cs="Times New Roman"/>
          <w:sz w:val="28"/>
          <w:szCs w:val="28"/>
        </w:rPr>
        <w:t>С целью обеспечения безопасности дорожного движения в 2021 г. были установлены светофорные объекты со звуковым сигналом для маломобильных групп населений.</w:t>
      </w:r>
    </w:p>
    <w:p w:rsidR="00C57777" w:rsidRPr="00C57777" w:rsidRDefault="00C57777" w:rsidP="00C57777">
      <w:pPr>
        <w:spacing w:after="0" w:line="240" w:lineRule="auto"/>
        <w:ind w:firstLine="709"/>
        <w:contextualSpacing/>
        <w:jc w:val="both"/>
        <w:rPr>
          <w:rFonts w:ascii="PT Astra Serif" w:hAnsi="PT Astra Serif" w:cs="Times New Roman"/>
          <w:sz w:val="28"/>
          <w:szCs w:val="28"/>
        </w:rPr>
      </w:pPr>
      <w:r w:rsidRPr="00C57777">
        <w:rPr>
          <w:rFonts w:ascii="PT Astra Serif" w:hAnsi="PT Astra Serif" w:cs="Times New Roman"/>
          <w:sz w:val="28"/>
          <w:szCs w:val="28"/>
        </w:rPr>
        <w:t xml:space="preserve">Для этого было модернизировано 6 светофорных объектов. На 2-х участках оборудовали новые светофоры. У Авиационного колледжа и в районе Заволжской администрации, оснащено устройство 2 светофоров с кнопками </w:t>
      </w:r>
      <w:r w:rsidRPr="00C57777">
        <w:rPr>
          <w:rFonts w:ascii="PT Astra Serif" w:hAnsi="PT Astra Serif" w:cs="Times New Roman"/>
          <w:sz w:val="28"/>
          <w:szCs w:val="28"/>
        </w:rPr>
        <w:lastRenderedPageBreak/>
        <w:t xml:space="preserve">вызова зеленого сигнала для пешеходов. Кроме этого, было установлено 11 светофорных объектов Т-7. </w:t>
      </w:r>
    </w:p>
    <w:p w:rsidR="00C57777" w:rsidRPr="00C57777" w:rsidRDefault="00C57777" w:rsidP="00C57777">
      <w:pPr>
        <w:spacing w:after="0" w:line="240" w:lineRule="auto"/>
        <w:ind w:firstLine="709"/>
        <w:contextualSpacing/>
        <w:jc w:val="both"/>
        <w:rPr>
          <w:rFonts w:ascii="PT Astra Serif" w:hAnsi="PT Astra Serif" w:cs="Times New Roman"/>
          <w:sz w:val="28"/>
          <w:szCs w:val="28"/>
        </w:rPr>
      </w:pPr>
      <w:r w:rsidRPr="00C57777">
        <w:rPr>
          <w:rFonts w:ascii="PT Astra Serif" w:hAnsi="PT Astra Serif" w:cs="Times New Roman"/>
          <w:sz w:val="28"/>
          <w:szCs w:val="28"/>
        </w:rPr>
        <w:t xml:space="preserve">В целях обеспечения безопасности дорожного движения и ликвидации 17 мест концентрации ДТП, выявленных в 2020 году, на дорогах города Ульяновска была нанесена дорожная разметка на 14 улицах, с применением термопластических материалов, установлено 4610 п.м перильного ограждения, в том числе на разделительной полосе по пр-кту Академика Филатова в объеме 151 п.м., выполнено устройство 8 новых островков безопасности, произведена замена дорожных знаков в количестве 1 200 штук. </w:t>
      </w:r>
    </w:p>
    <w:p w:rsidR="00C57777" w:rsidRPr="00C57777" w:rsidRDefault="00C57777" w:rsidP="00C57777">
      <w:pPr>
        <w:spacing w:after="0" w:line="240" w:lineRule="auto"/>
        <w:ind w:firstLine="709"/>
        <w:contextualSpacing/>
        <w:jc w:val="both"/>
        <w:rPr>
          <w:rFonts w:ascii="PT Astra Serif" w:hAnsi="PT Astra Serif" w:cs="Times New Roman"/>
          <w:sz w:val="28"/>
          <w:szCs w:val="28"/>
        </w:rPr>
      </w:pPr>
      <w:r w:rsidRPr="00C57777">
        <w:rPr>
          <w:rFonts w:ascii="PT Astra Serif" w:hAnsi="PT Astra Serif" w:cs="Times New Roman"/>
          <w:sz w:val="28"/>
          <w:szCs w:val="28"/>
        </w:rPr>
        <w:t xml:space="preserve">Кроме этого, установлено и усовершенствовано наружное освещение, по 3 адресам: пр-кту Столыпина, ул. Отрадной и Защитников Отечества выполнено строительство нового уличного освещения, а на 8 улицах произведена его модернизация. Приведены в порядок и пешеходные переходы: 153 объекта оснащены дополнительным освещением. </w:t>
      </w:r>
    </w:p>
    <w:p w:rsidR="00C57777" w:rsidRPr="00C57777" w:rsidRDefault="00C57777" w:rsidP="00C57777">
      <w:pPr>
        <w:spacing w:after="0" w:line="240" w:lineRule="auto"/>
        <w:ind w:firstLine="709"/>
        <w:contextualSpacing/>
        <w:jc w:val="both"/>
        <w:rPr>
          <w:rFonts w:ascii="PT Astra Serif" w:hAnsi="PT Astra Serif" w:cs="Times New Roman"/>
          <w:sz w:val="28"/>
          <w:szCs w:val="28"/>
        </w:rPr>
      </w:pPr>
      <w:r w:rsidRPr="00C57777">
        <w:rPr>
          <w:rFonts w:ascii="PT Astra Serif" w:hAnsi="PT Astra Serif" w:cs="Times New Roman"/>
          <w:sz w:val="28"/>
          <w:szCs w:val="28"/>
        </w:rPr>
        <w:t>На 3 участках улично-дорожной сети выполнены работы по уширению проезжей части:</w:t>
      </w:r>
    </w:p>
    <w:p w:rsidR="00C57777" w:rsidRPr="00C57777" w:rsidRDefault="00C57777" w:rsidP="00C57777">
      <w:pPr>
        <w:spacing w:after="0" w:line="240" w:lineRule="auto"/>
        <w:ind w:firstLine="709"/>
        <w:contextualSpacing/>
        <w:jc w:val="both"/>
        <w:rPr>
          <w:rFonts w:ascii="PT Astra Serif" w:hAnsi="PT Astra Serif" w:cs="Times New Roman"/>
          <w:sz w:val="28"/>
          <w:szCs w:val="28"/>
        </w:rPr>
      </w:pPr>
      <w:r w:rsidRPr="00C57777">
        <w:rPr>
          <w:rFonts w:ascii="PT Astra Serif" w:hAnsi="PT Astra Serif" w:cs="Times New Roman"/>
          <w:sz w:val="28"/>
          <w:szCs w:val="28"/>
        </w:rPr>
        <w:t>- на пересечении Московского шоссе - Пушкаревского кольца в сторону Ульяновского автомобильного завода; ул. Промышленной – ул. Рябикова и пр-кта Ленинского Комсомола – пр-кта Академика Филатова.</w:t>
      </w:r>
    </w:p>
    <w:p w:rsidR="00C57777" w:rsidRPr="00C57777" w:rsidRDefault="00C57777" w:rsidP="00C57777">
      <w:pPr>
        <w:spacing w:after="0" w:line="240" w:lineRule="auto"/>
        <w:ind w:firstLine="709"/>
        <w:contextualSpacing/>
        <w:jc w:val="both"/>
        <w:rPr>
          <w:rFonts w:ascii="PT Astra Serif" w:hAnsi="PT Astra Serif" w:cs="Times New Roman"/>
          <w:sz w:val="28"/>
          <w:szCs w:val="28"/>
        </w:rPr>
      </w:pPr>
      <w:r w:rsidRPr="00C57777">
        <w:rPr>
          <w:rFonts w:ascii="PT Astra Serif" w:hAnsi="PT Astra Serif" w:cs="Times New Roman"/>
          <w:sz w:val="28"/>
          <w:szCs w:val="28"/>
        </w:rPr>
        <w:t xml:space="preserve">          Помимо вышеперечисленных работ подведомственная организация МБУ "Правый берег" организовала ряд мероприятий, направленных на безопасность жителей города Ульяновска.   В числе основных задач — содержание пешеходных ограждений, помывка, покраска и ремонт дорожных знаков, обслуживание 139 светофорных объектов, перильного ограждения, ремонт остановочных павильонов в количестве - 35 шт., нанесение горизонтальной дорожной разметки в объеме 422 767 п.м.</w:t>
      </w:r>
    </w:p>
    <w:p w:rsidR="00C57777" w:rsidRPr="00C57777" w:rsidRDefault="00C57777" w:rsidP="00C57777">
      <w:pPr>
        <w:spacing w:after="0" w:line="240" w:lineRule="auto"/>
        <w:ind w:firstLine="709"/>
        <w:contextualSpacing/>
        <w:jc w:val="both"/>
        <w:rPr>
          <w:rFonts w:ascii="PT Astra Serif" w:hAnsi="PT Astra Serif" w:cs="Times New Roman"/>
          <w:sz w:val="28"/>
          <w:szCs w:val="28"/>
        </w:rPr>
      </w:pPr>
      <w:r w:rsidRPr="00C57777">
        <w:rPr>
          <w:rFonts w:ascii="PT Astra Serif" w:hAnsi="PT Astra Serif" w:cs="Times New Roman"/>
          <w:sz w:val="28"/>
          <w:szCs w:val="28"/>
        </w:rPr>
        <w:t>Вовремя выполненные мероприятия по обеспечению безопасности дорожного движения предупреждают и предотвращают опасные ситуации, угрожающие жизни и здоровью людей.</w:t>
      </w:r>
    </w:p>
    <w:p w:rsidR="00C57777" w:rsidRPr="00C57777" w:rsidRDefault="00C57777" w:rsidP="00C57777">
      <w:pPr>
        <w:spacing w:after="0" w:line="240" w:lineRule="auto"/>
        <w:ind w:firstLine="709"/>
        <w:contextualSpacing/>
        <w:jc w:val="both"/>
        <w:rPr>
          <w:rFonts w:ascii="PT Astra Serif" w:hAnsi="PT Astra Serif" w:cs="Times New Roman"/>
          <w:sz w:val="28"/>
          <w:szCs w:val="28"/>
        </w:rPr>
      </w:pPr>
      <w:r w:rsidRPr="00C57777">
        <w:rPr>
          <w:rFonts w:ascii="PT Astra Serif" w:hAnsi="PT Astra Serif" w:cs="Times New Roman"/>
          <w:sz w:val="28"/>
          <w:szCs w:val="28"/>
        </w:rPr>
        <w:t>Дорожно-транспортные происшествия наносят огромный материальный и моральный ущерб не только отдельным людям, но и обществу в целом.</w:t>
      </w:r>
    </w:p>
    <w:p w:rsidR="00C57777" w:rsidRPr="00C57777" w:rsidRDefault="00C57777" w:rsidP="00C57777">
      <w:pPr>
        <w:spacing w:after="0" w:line="240" w:lineRule="auto"/>
        <w:ind w:firstLine="709"/>
        <w:contextualSpacing/>
        <w:jc w:val="both"/>
        <w:rPr>
          <w:rFonts w:ascii="PT Astra Serif" w:hAnsi="PT Astra Serif" w:cs="Times New Roman"/>
          <w:sz w:val="28"/>
          <w:szCs w:val="28"/>
        </w:rPr>
      </w:pPr>
      <w:r w:rsidRPr="00C57777">
        <w:rPr>
          <w:rFonts w:ascii="PT Astra Serif" w:hAnsi="PT Astra Serif" w:cs="Times New Roman"/>
          <w:sz w:val="28"/>
          <w:szCs w:val="28"/>
        </w:rPr>
        <w:t>Поэтому обеспечение безопасности дорожного движения – является одной из наиболее важнейшей и ежегодной задачей, выполняемой дорожными специалистами на улично-дорожной сети нашего города.</w:t>
      </w:r>
    </w:p>
    <w:p w:rsidR="00C57777" w:rsidRPr="00C57777" w:rsidRDefault="00C57777" w:rsidP="00C57777">
      <w:pPr>
        <w:spacing w:after="0" w:line="240" w:lineRule="auto"/>
        <w:ind w:firstLine="709"/>
        <w:contextualSpacing/>
        <w:jc w:val="both"/>
        <w:rPr>
          <w:rFonts w:ascii="PT Astra Serif" w:hAnsi="PT Astra Serif" w:cs="Times New Roman"/>
          <w:sz w:val="28"/>
          <w:szCs w:val="28"/>
        </w:rPr>
      </w:pPr>
      <w:r w:rsidRPr="00C57777">
        <w:rPr>
          <w:rFonts w:ascii="PT Astra Serif" w:hAnsi="PT Astra Serif" w:cs="Times New Roman"/>
          <w:sz w:val="28"/>
          <w:szCs w:val="28"/>
        </w:rPr>
        <w:t>В 2022 году в раках выполнения национального проекта «Безопасные и качественные автомобильные дороги» будут продолжены мероприятия по обеспечению безопасности дорожного движения.</w:t>
      </w:r>
    </w:p>
    <w:p w:rsidR="00C57777" w:rsidRPr="00C719DB" w:rsidRDefault="00C57777" w:rsidP="00C57777">
      <w:pPr>
        <w:spacing w:after="0" w:line="240" w:lineRule="auto"/>
        <w:ind w:firstLine="709"/>
        <w:contextualSpacing/>
        <w:jc w:val="both"/>
        <w:rPr>
          <w:rFonts w:ascii="PT Astra Serif" w:hAnsi="PT Astra Serif" w:cs="Times New Roman"/>
          <w:sz w:val="28"/>
          <w:szCs w:val="28"/>
        </w:rPr>
      </w:pPr>
      <w:r w:rsidRPr="00C57777">
        <w:rPr>
          <w:rFonts w:ascii="PT Astra Serif" w:hAnsi="PT Astra Serif" w:cs="Times New Roman"/>
          <w:sz w:val="28"/>
          <w:szCs w:val="28"/>
        </w:rPr>
        <w:t xml:space="preserve">В рамках реализации национального проекта «Безопасные и качественные дороги» на всех участках автомобильных дорог, где запланирован ремонт дорог предусмотрено устройство освещения пешеходных переходов и нанесение дорожной разметки из термопласта.  </w:t>
      </w:r>
    </w:p>
    <w:p w:rsidR="007906BC" w:rsidRPr="00C719DB" w:rsidRDefault="007906BC" w:rsidP="004D41C8">
      <w:pPr>
        <w:spacing w:after="0" w:line="240" w:lineRule="auto"/>
        <w:ind w:firstLine="709"/>
        <w:contextualSpacing/>
        <w:jc w:val="both"/>
        <w:rPr>
          <w:rFonts w:ascii="PT Astra Serif" w:hAnsi="PT Astra Serif" w:cs="Times New Roman"/>
          <w:bCs/>
          <w:sz w:val="28"/>
          <w:szCs w:val="28"/>
          <w:shd w:val="clear" w:color="auto" w:fill="FDFDFD"/>
        </w:rPr>
      </w:pPr>
      <w:r w:rsidRPr="00C719DB">
        <w:rPr>
          <w:rFonts w:ascii="PT Astra Serif" w:hAnsi="PT Astra Serif" w:cs="Times New Roman"/>
          <w:sz w:val="28"/>
          <w:szCs w:val="28"/>
        </w:rPr>
        <w:t xml:space="preserve">В части реализации блока по ремонту автомобильных дорог Управлением дорожного хозяйства в 2020 году были заключены </w:t>
      </w:r>
      <w:r w:rsidRPr="00C719DB">
        <w:rPr>
          <w:rFonts w:ascii="PT Astra Serif" w:hAnsi="PT Astra Serif" w:cs="Times New Roman"/>
          <w:bCs/>
          <w:sz w:val="28"/>
          <w:szCs w:val="28"/>
          <w:shd w:val="clear" w:color="auto" w:fill="FDFDFD"/>
        </w:rPr>
        <w:t xml:space="preserve">4 контракта с организациями </w:t>
      </w:r>
      <w:r w:rsidRPr="00C719DB">
        <w:rPr>
          <w:rFonts w:ascii="PT Astra Serif" w:hAnsi="PT Astra Serif" w:cs="Times New Roman"/>
          <w:bCs/>
          <w:sz w:val="28"/>
          <w:szCs w:val="28"/>
          <w:shd w:val="clear" w:color="auto" w:fill="FDFDFD"/>
        </w:rPr>
        <w:lastRenderedPageBreak/>
        <w:t xml:space="preserve">ООО «Воддорстрой» №144, ООО «Элитстрой» №145, ООО «Альфатрансстрой» №146, ООО «Стройцентр» № 147 </w:t>
      </w:r>
      <w:r w:rsidRPr="00C719DB">
        <w:rPr>
          <w:rFonts w:ascii="PT Astra Serif" w:hAnsi="PT Astra Serif" w:cs="Times New Roman"/>
          <w:bCs/>
          <w:i/>
          <w:sz w:val="28"/>
          <w:szCs w:val="28"/>
          <w:shd w:val="clear" w:color="auto" w:fill="FDFDFD"/>
        </w:rPr>
        <w:t xml:space="preserve">(дата заключения контрактов 30.12.21 г).  </w:t>
      </w:r>
      <w:r w:rsidRPr="00C719DB">
        <w:rPr>
          <w:rFonts w:ascii="PT Astra Serif" w:hAnsi="PT Astra Serif" w:cs="Times New Roman"/>
          <w:bCs/>
          <w:sz w:val="28"/>
          <w:szCs w:val="28"/>
          <w:shd w:val="clear" w:color="auto" w:fill="FDFDFD"/>
        </w:rPr>
        <w:t xml:space="preserve"> </w:t>
      </w:r>
    </w:p>
    <w:p w:rsidR="007906BC" w:rsidRPr="00C719DB" w:rsidRDefault="007906BC" w:rsidP="004D41C8">
      <w:pPr>
        <w:spacing w:after="0" w:line="240" w:lineRule="auto"/>
        <w:ind w:firstLine="709"/>
        <w:jc w:val="both"/>
        <w:rPr>
          <w:rFonts w:ascii="PT Astra Serif" w:hAnsi="PT Astra Serif" w:cs="Times New Roman"/>
          <w:bCs/>
          <w:sz w:val="28"/>
          <w:szCs w:val="28"/>
          <w:shd w:val="clear" w:color="auto" w:fill="FDFDFD"/>
        </w:rPr>
      </w:pPr>
      <w:r w:rsidRPr="00C719DB">
        <w:rPr>
          <w:rFonts w:ascii="PT Astra Serif" w:hAnsi="PT Astra Serif" w:cs="Times New Roman"/>
          <w:bCs/>
          <w:sz w:val="28"/>
          <w:szCs w:val="28"/>
          <w:shd w:val="clear" w:color="auto" w:fill="FDFDFD"/>
        </w:rPr>
        <w:t>В благоустроительном сезоне в нормативное состояние приведены 48 улиц, общей протяженностью свыше 42 км, с объемом финансирования 705,41 млн. руб. (на 2021-2022 г.).</w:t>
      </w:r>
    </w:p>
    <w:p w:rsidR="007906BC" w:rsidRPr="00C719DB" w:rsidRDefault="007906BC" w:rsidP="004D41C8">
      <w:pPr>
        <w:spacing w:after="0" w:line="240" w:lineRule="auto"/>
        <w:ind w:firstLine="709"/>
        <w:jc w:val="both"/>
        <w:rPr>
          <w:rFonts w:ascii="PT Astra Serif" w:hAnsi="PT Astra Serif" w:cs="Times New Roman"/>
          <w:sz w:val="28"/>
          <w:szCs w:val="28"/>
        </w:rPr>
      </w:pPr>
      <w:r w:rsidRPr="00C719DB">
        <w:rPr>
          <w:rFonts w:ascii="PT Astra Serif" w:eastAsia="Times New Roman" w:hAnsi="PT Astra Serif" w:cs="Times New Roman"/>
          <w:bCs/>
          <w:color w:val="000000"/>
          <w:spacing w:val="3"/>
          <w:sz w:val="28"/>
          <w:szCs w:val="28"/>
          <w:lang w:eastAsia="ru-RU"/>
        </w:rPr>
        <w:t>Отремонтированы такие улицы как</w:t>
      </w:r>
      <w:r w:rsidRPr="00C719DB">
        <w:rPr>
          <w:rFonts w:ascii="PT Astra Serif" w:hAnsi="PT Astra Serif" w:cs="Times New Roman"/>
          <w:sz w:val="28"/>
          <w:szCs w:val="28"/>
        </w:rPr>
        <w:t xml:space="preserve">: Героев Свири, ул. Звездная, ул. Российская, на автодороге по ул. Инзенская (ремонт на этом объекте выполнялся в комплексе с ремонтом тротуара и заменой рельсошпальной решетки), на четной стороне по улице </w:t>
      </w:r>
      <w:r w:rsidRPr="00C719DB">
        <w:rPr>
          <w:rFonts w:ascii="PT Astra Serif" w:hAnsi="PT Astra Serif" w:cs="Times New Roman"/>
          <w:bCs/>
          <w:sz w:val="28"/>
          <w:szCs w:val="28"/>
        </w:rPr>
        <w:t>Камышинской</w:t>
      </w:r>
      <w:r w:rsidRPr="00C719DB">
        <w:rPr>
          <w:rFonts w:ascii="PT Astra Serif" w:hAnsi="PT Astra Serif" w:cs="Times New Roman"/>
          <w:sz w:val="28"/>
          <w:szCs w:val="28"/>
        </w:rPr>
        <w:t xml:space="preserve"> и местном проезде по ул. Камышинской, Московское шоссе, проспект </w:t>
      </w:r>
      <w:r w:rsidRPr="00C719DB">
        <w:rPr>
          <w:rFonts w:ascii="PT Astra Serif" w:hAnsi="PT Astra Serif" w:cs="Times New Roman"/>
          <w:bCs/>
          <w:sz w:val="28"/>
          <w:szCs w:val="28"/>
        </w:rPr>
        <w:t>Созидателей</w:t>
      </w:r>
      <w:r w:rsidRPr="00C719DB">
        <w:rPr>
          <w:rFonts w:ascii="PT Astra Serif" w:hAnsi="PT Astra Serif" w:cs="Times New Roman"/>
          <w:sz w:val="28"/>
          <w:szCs w:val="28"/>
        </w:rPr>
        <w:t>, переулок Спортивный, ул. Мира, улице Фруктовой, на подъезде к посёлку Дачный</w:t>
      </w:r>
      <w:r w:rsidRPr="00C719DB">
        <w:rPr>
          <w:rFonts w:ascii="PT Astra Serif" w:hAnsi="PT Astra Serif" w:cs="Times New Roman"/>
          <w:i/>
          <w:sz w:val="28"/>
          <w:szCs w:val="28"/>
        </w:rPr>
        <w:t xml:space="preserve">, </w:t>
      </w:r>
      <w:r w:rsidRPr="00C719DB">
        <w:rPr>
          <w:rFonts w:ascii="PT Astra Serif" w:hAnsi="PT Astra Serif" w:cs="Times New Roman"/>
          <w:sz w:val="28"/>
          <w:szCs w:val="28"/>
        </w:rPr>
        <w:t xml:space="preserve">ул. Защитников Отечества, ул. Рябикова (на четной стороне путепровода), </w:t>
      </w:r>
      <w:r w:rsidRPr="00C719DB">
        <w:rPr>
          <w:rFonts w:ascii="PT Astra Serif" w:hAnsi="PT Astra Serif" w:cs="Times New Roman"/>
          <w:bCs/>
          <w:sz w:val="28"/>
          <w:szCs w:val="28"/>
        </w:rPr>
        <w:t>Западном бульваре, на четной стороне)</w:t>
      </w:r>
      <w:r w:rsidRPr="00C719DB">
        <w:rPr>
          <w:rFonts w:ascii="PT Astra Serif" w:hAnsi="PT Astra Serif" w:cs="Times New Roman"/>
          <w:sz w:val="28"/>
          <w:szCs w:val="28"/>
        </w:rPr>
        <w:t xml:space="preserve"> и ул. Автозаводской, на улице Тельмана, Скочилова, по ул. Брестской, а также по ул. Оренбургской (от 2 пускового комплекса до ул. Тельмана),  ул. Рябикова на четной стороне, ул. Красногвардейской, ул. Красноармейской,  ул. Некрасова, ул. Кролюницкого, ул. Симбирская, пр. Столыпина, по проезду Обувщиков, ул. 40-лет Октября, улицам Транспортной, ул. Чернышевского, ул. Автозаводской, ул. Стасова, ул. Богдана Хмельницкого на четной стороне автодороги и на нечетной стороне ул. Богдана Хмельницкого, ул. Ангарская, ул. Новосибирская, ул. Чистопрудной, ул. Тельмана, на местном проезде по ул. Отрадной, на основной дороге по улице Отрадной, улице Белинского, улице Ватутина, ул. </w:t>
      </w:r>
      <w:r w:rsidRPr="00C719DB">
        <w:rPr>
          <w:rFonts w:ascii="PT Astra Serif" w:hAnsi="PT Astra Serif" w:cs="Times New Roman"/>
          <w:bCs/>
          <w:sz w:val="28"/>
          <w:szCs w:val="28"/>
        </w:rPr>
        <w:t xml:space="preserve">Академика Павлова, </w:t>
      </w:r>
      <w:r w:rsidRPr="00C719DB">
        <w:rPr>
          <w:rFonts w:ascii="PT Astra Serif" w:hAnsi="PT Astra Serif" w:cs="Times New Roman"/>
          <w:sz w:val="28"/>
          <w:szCs w:val="28"/>
        </w:rPr>
        <w:t xml:space="preserve">ул. Рылеева, ул. Юности. На исторической улице города Ульяновска - Ленина (бывшей Московской улице) замена асфальтобетонного покрытия выполнена также в полном объеме, заменена брусчатка на тротуаре. Ранее на этой улице были модернизированы светофорные объекты. В рамках обеспечения безопасности дорожного движения по пр. Олимпийскому (от Московского шоссе до ул. Ефремова) были выполнены работы по устройству освещения улично-дорожной сети и нанесению дорожной разметки. </w:t>
      </w:r>
    </w:p>
    <w:p w:rsidR="007906BC" w:rsidRPr="00C719DB" w:rsidRDefault="007906BC" w:rsidP="004D41C8">
      <w:pPr>
        <w:spacing w:after="0" w:line="240" w:lineRule="auto"/>
        <w:ind w:firstLine="709"/>
        <w:jc w:val="both"/>
        <w:rPr>
          <w:rFonts w:ascii="PT Astra Serif" w:hAnsi="PT Astra Serif" w:cs="Times New Roman"/>
          <w:bCs/>
          <w:sz w:val="28"/>
          <w:szCs w:val="28"/>
          <w:shd w:val="clear" w:color="auto" w:fill="FDFDFD"/>
        </w:rPr>
      </w:pPr>
      <w:r w:rsidRPr="00C719DB">
        <w:rPr>
          <w:rFonts w:ascii="PT Astra Serif" w:hAnsi="PT Astra Serif" w:cs="Times New Roman"/>
          <w:bCs/>
          <w:sz w:val="28"/>
          <w:szCs w:val="28"/>
          <w:shd w:val="clear" w:color="auto" w:fill="FDFDFD"/>
        </w:rPr>
        <w:t>На всех объектах дорожники завершили работы по ремонту дорожного покрытия в полном объеме.</w:t>
      </w:r>
    </w:p>
    <w:p w:rsidR="007906BC" w:rsidRPr="00C719DB" w:rsidRDefault="007906BC" w:rsidP="004D41C8">
      <w:pPr>
        <w:spacing w:after="0" w:line="240" w:lineRule="auto"/>
        <w:ind w:firstLine="709"/>
        <w:jc w:val="both"/>
        <w:rPr>
          <w:rFonts w:ascii="PT Astra Serif" w:hAnsi="PT Astra Serif" w:cs="Times New Roman"/>
          <w:sz w:val="28"/>
          <w:szCs w:val="28"/>
          <w:shd w:val="clear" w:color="auto" w:fill="FDFDFD"/>
        </w:rPr>
      </w:pPr>
      <w:r w:rsidRPr="00C719DB">
        <w:rPr>
          <w:rFonts w:ascii="PT Astra Serif" w:hAnsi="PT Astra Serif" w:cs="Times New Roman"/>
          <w:sz w:val="28"/>
          <w:szCs w:val="28"/>
          <w:shd w:val="clear" w:color="auto" w:fill="FDFDFD"/>
        </w:rPr>
        <w:t xml:space="preserve">Кроме основных работ по замене дорожного покрытия и ремонта тротуаров выполнялись работы по уширению проезжей части на улицах: ул. Юности (вдоль жилых домов, от ул. Ульяны Громовой до магазина «Магнит»), ул. Ленина (от ул. Спасской до ул. Гончарова), ул. Российская (от ул. Звездной 300 м, в сторону переулка Малиновый), ул. Защитников Отечества (выполнено уширение, доведена до нормативного состояния проезжая часть до 7 м), ул. Академика Павлова (в направлении примыкания Димитровградского шоссе). </w:t>
      </w:r>
    </w:p>
    <w:p w:rsidR="007906BC" w:rsidRPr="00C719DB" w:rsidRDefault="007906BC" w:rsidP="004D41C8">
      <w:pPr>
        <w:spacing w:after="0" w:line="240" w:lineRule="auto"/>
        <w:ind w:firstLine="709"/>
        <w:jc w:val="both"/>
        <w:rPr>
          <w:rFonts w:ascii="PT Astra Serif" w:hAnsi="PT Astra Serif" w:cs="Times New Roman"/>
          <w:sz w:val="28"/>
          <w:szCs w:val="28"/>
        </w:rPr>
      </w:pPr>
      <w:r w:rsidRPr="00C719DB">
        <w:rPr>
          <w:rFonts w:ascii="PT Astra Serif" w:hAnsi="PT Astra Serif" w:cs="Times New Roman"/>
          <w:sz w:val="28"/>
          <w:szCs w:val="28"/>
        </w:rPr>
        <w:t>Выполнено устройство тротуаров и освещения, заменен борткамень, отремонтированы съезды, нанесена разметка. Р</w:t>
      </w:r>
      <w:r w:rsidRPr="00C719DB">
        <w:rPr>
          <w:rFonts w:ascii="PT Astra Serif" w:hAnsi="PT Astra Serif" w:cs="Times New Roman"/>
          <w:sz w:val="28"/>
          <w:szCs w:val="28"/>
          <w:shd w:val="clear" w:color="auto" w:fill="FDFDFD"/>
        </w:rPr>
        <w:t>емонт на автомобильных дорогах, совмещенных с трамвайными путями производится в текущем году в комплексе с заменой рельсошпальной решетки.</w:t>
      </w:r>
    </w:p>
    <w:p w:rsidR="007906BC" w:rsidRPr="00C719DB" w:rsidRDefault="007906BC" w:rsidP="004D41C8">
      <w:pPr>
        <w:spacing w:after="0" w:line="240" w:lineRule="auto"/>
        <w:ind w:firstLine="709"/>
        <w:jc w:val="both"/>
        <w:rPr>
          <w:rFonts w:ascii="PT Astra Serif" w:hAnsi="PT Astra Serif" w:cs="Times New Roman"/>
          <w:sz w:val="28"/>
          <w:szCs w:val="28"/>
        </w:rPr>
      </w:pPr>
      <w:r w:rsidRPr="00C719DB">
        <w:rPr>
          <w:rFonts w:ascii="PT Astra Serif" w:hAnsi="PT Astra Serif" w:cs="Times New Roman"/>
          <w:sz w:val="28"/>
          <w:szCs w:val="28"/>
        </w:rPr>
        <w:lastRenderedPageBreak/>
        <w:t>Благодаря национальному проекту «Безопасные и качественные автомобильные дороги» Ульяновская дорожная сеть становится более безопасной и комфортной для жизни людей.</w:t>
      </w:r>
    </w:p>
    <w:p w:rsidR="007906BC" w:rsidRPr="00C719DB" w:rsidRDefault="004D41C8" w:rsidP="004D41C8">
      <w:pPr>
        <w:spacing w:after="0" w:line="240" w:lineRule="auto"/>
        <w:ind w:firstLine="709"/>
        <w:contextualSpacing/>
        <w:jc w:val="both"/>
        <w:rPr>
          <w:rFonts w:ascii="PT Astra Serif" w:hAnsi="PT Astra Serif" w:cs="Times New Roman"/>
          <w:i/>
          <w:sz w:val="28"/>
          <w:szCs w:val="28"/>
        </w:rPr>
      </w:pPr>
      <w:r w:rsidRPr="00C719DB">
        <w:rPr>
          <w:rFonts w:ascii="PT Astra Serif" w:hAnsi="PT Astra Serif" w:cs="Times New Roman"/>
          <w:i/>
          <w:sz w:val="28"/>
          <w:szCs w:val="28"/>
        </w:rPr>
        <w:t xml:space="preserve">Планы на </w:t>
      </w:r>
      <w:r w:rsidR="007906BC" w:rsidRPr="00C719DB">
        <w:rPr>
          <w:rFonts w:ascii="PT Astra Serif" w:hAnsi="PT Astra Serif" w:cs="Times New Roman"/>
          <w:i/>
          <w:sz w:val="28"/>
          <w:szCs w:val="28"/>
        </w:rPr>
        <w:t>2022 год</w:t>
      </w:r>
      <w:r w:rsidRPr="00C719DB">
        <w:rPr>
          <w:rFonts w:ascii="PT Astra Serif" w:hAnsi="PT Astra Serif" w:cs="Times New Roman"/>
          <w:i/>
          <w:sz w:val="28"/>
          <w:szCs w:val="28"/>
        </w:rPr>
        <w:t>:</w:t>
      </w:r>
    </w:p>
    <w:p w:rsidR="007906BC" w:rsidRPr="00C719DB" w:rsidRDefault="007906BC" w:rsidP="004D41C8">
      <w:pPr>
        <w:spacing w:after="0" w:line="240" w:lineRule="auto"/>
        <w:ind w:firstLine="709"/>
        <w:jc w:val="both"/>
        <w:rPr>
          <w:rFonts w:ascii="PT Astra Serif" w:hAnsi="PT Astra Serif" w:cs="Times New Roman"/>
          <w:sz w:val="28"/>
          <w:szCs w:val="28"/>
        </w:rPr>
      </w:pPr>
      <w:r w:rsidRPr="00C719DB">
        <w:rPr>
          <w:rFonts w:ascii="PT Astra Serif" w:hAnsi="PT Astra Serif" w:cs="Times New Roman"/>
          <w:sz w:val="28"/>
          <w:szCs w:val="28"/>
        </w:rPr>
        <w:t>На сегодняшний день, одним из ключевых, стратегических направлений развития территории города Ульяновска является продолжение реализации нацпроекта «Безопасные и качественные дороги», который служит продолжением начатой в 2017 г. масштабной работы в сфере дорожного хозяйства.</w:t>
      </w:r>
    </w:p>
    <w:p w:rsidR="007906BC" w:rsidRPr="00C719DB" w:rsidRDefault="007906BC" w:rsidP="004D41C8">
      <w:pPr>
        <w:spacing w:after="0" w:line="240" w:lineRule="auto"/>
        <w:ind w:firstLine="709"/>
        <w:jc w:val="both"/>
        <w:rPr>
          <w:rFonts w:ascii="PT Astra Serif" w:eastAsia="Times New Roman" w:hAnsi="PT Astra Serif" w:cs="Times New Roman"/>
          <w:sz w:val="28"/>
          <w:szCs w:val="28"/>
        </w:rPr>
      </w:pPr>
      <w:r w:rsidRPr="00C719DB">
        <w:rPr>
          <w:rFonts w:ascii="PT Astra Serif" w:eastAsia="Times New Roman" w:hAnsi="PT Astra Serif" w:cs="Times New Roman"/>
          <w:sz w:val="28"/>
          <w:szCs w:val="28"/>
        </w:rPr>
        <w:t>В рамках национального проекта «Безопасные и качественные дороги» в 2022 году планируется отремонтировать 12 участков автомобильных дорог в 4 районах города Ульяновска. В общей сложности 16,03 км и стоимостью 698,8 млн. рублей.</w:t>
      </w:r>
    </w:p>
    <w:p w:rsidR="007906BC" w:rsidRPr="00C719DB" w:rsidRDefault="007906BC" w:rsidP="004D41C8">
      <w:pPr>
        <w:pStyle w:val="a3"/>
        <w:numPr>
          <w:ilvl w:val="0"/>
          <w:numId w:val="40"/>
        </w:numPr>
        <w:tabs>
          <w:tab w:val="left" w:pos="993"/>
        </w:tabs>
        <w:spacing w:after="0" w:line="240" w:lineRule="auto"/>
        <w:ind w:left="0" w:firstLine="709"/>
        <w:jc w:val="both"/>
        <w:rPr>
          <w:rFonts w:ascii="PT Astra Serif" w:eastAsia="Times New Roman" w:hAnsi="PT Astra Serif" w:cs="Times New Roman"/>
          <w:sz w:val="28"/>
          <w:szCs w:val="28"/>
          <w:lang w:eastAsia="ru-RU"/>
        </w:rPr>
      </w:pPr>
      <w:r w:rsidRPr="00C719DB">
        <w:rPr>
          <w:rFonts w:ascii="PT Astra Serif" w:eastAsia="Times New Roman" w:hAnsi="PT Astra Serif" w:cs="Times New Roman"/>
          <w:sz w:val="28"/>
          <w:szCs w:val="28"/>
          <w:lang w:eastAsia="ru-RU"/>
        </w:rPr>
        <w:t xml:space="preserve">ул. Кольцевая (от ул. Хрустальной до пос. Карамзина), протяженностью 5,3 км, </w:t>
      </w:r>
    </w:p>
    <w:p w:rsidR="007906BC" w:rsidRPr="00C719DB" w:rsidRDefault="007906BC" w:rsidP="004D41C8">
      <w:pPr>
        <w:pStyle w:val="a3"/>
        <w:numPr>
          <w:ilvl w:val="0"/>
          <w:numId w:val="40"/>
        </w:numPr>
        <w:tabs>
          <w:tab w:val="left" w:pos="993"/>
        </w:tabs>
        <w:spacing w:after="0" w:line="240" w:lineRule="auto"/>
        <w:ind w:left="0" w:firstLine="709"/>
        <w:jc w:val="both"/>
        <w:rPr>
          <w:rFonts w:ascii="PT Astra Serif" w:eastAsia="Times New Roman" w:hAnsi="PT Astra Serif" w:cs="Times New Roman"/>
          <w:sz w:val="28"/>
          <w:szCs w:val="28"/>
          <w:lang w:eastAsia="ru-RU"/>
        </w:rPr>
      </w:pPr>
      <w:r w:rsidRPr="00C719DB">
        <w:rPr>
          <w:rFonts w:ascii="PT Astra Serif" w:eastAsia="Times New Roman" w:hAnsi="PT Astra Serif" w:cs="Times New Roman"/>
          <w:sz w:val="28"/>
          <w:szCs w:val="28"/>
          <w:lang w:eastAsia="ru-RU"/>
        </w:rPr>
        <w:t xml:space="preserve">ул. Самарская (от ул. Отрадная до ул. Алашеева) 1,1 км, </w:t>
      </w:r>
    </w:p>
    <w:p w:rsidR="007906BC" w:rsidRPr="00C719DB" w:rsidRDefault="007906BC" w:rsidP="004D41C8">
      <w:pPr>
        <w:pStyle w:val="a3"/>
        <w:numPr>
          <w:ilvl w:val="0"/>
          <w:numId w:val="40"/>
        </w:numPr>
        <w:tabs>
          <w:tab w:val="left" w:pos="993"/>
        </w:tabs>
        <w:spacing w:after="0" w:line="240" w:lineRule="auto"/>
        <w:ind w:left="0" w:firstLine="709"/>
        <w:jc w:val="both"/>
        <w:rPr>
          <w:rFonts w:ascii="PT Astra Serif" w:eastAsia="Times New Roman" w:hAnsi="PT Astra Serif" w:cs="Times New Roman"/>
          <w:sz w:val="28"/>
          <w:szCs w:val="28"/>
          <w:lang w:eastAsia="ru-RU"/>
        </w:rPr>
      </w:pPr>
      <w:r w:rsidRPr="00C719DB">
        <w:rPr>
          <w:rFonts w:ascii="PT Astra Serif" w:eastAsia="Times New Roman" w:hAnsi="PT Astra Serif" w:cs="Times New Roman"/>
          <w:bCs/>
          <w:sz w:val="28"/>
          <w:szCs w:val="28"/>
          <w:lang w:eastAsia="ru-RU"/>
        </w:rPr>
        <w:t>ул. Тельмана</w:t>
      </w:r>
      <w:r w:rsidRPr="00C719DB">
        <w:rPr>
          <w:rFonts w:ascii="PT Astra Serif" w:eastAsia="Times New Roman" w:hAnsi="PT Astra Serif" w:cs="Times New Roman"/>
          <w:sz w:val="28"/>
          <w:szCs w:val="28"/>
          <w:lang w:eastAsia="ru-RU"/>
        </w:rPr>
        <w:t xml:space="preserve"> (от ул. Жуковского до ул. Волжской), 0,53 км, </w:t>
      </w:r>
    </w:p>
    <w:p w:rsidR="007906BC" w:rsidRPr="00C719DB" w:rsidRDefault="007906BC" w:rsidP="004D41C8">
      <w:pPr>
        <w:pStyle w:val="a3"/>
        <w:numPr>
          <w:ilvl w:val="0"/>
          <w:numId w:val="40"/>
        </w:numPr>
        <w:tabs>
          <w:tab w:val="left" w:pos="993"/>
        </w:tabs>
        <w:spacing w:after="0" w:line="240" w:lineRule="auto"/>
        <w:ind w:left="0" w:firstLine="709"/>
        <w:jc w:val="both"/>
        <w:rPr>
          <w:rFonts w:ascii="PT Astra Serif" w:eastAsia="Times New Roman" w:hAnsi="PT Astra Serif" w:cs="Times New Roman"/>
          <w:sz w:val="28"/>
          <w:szCs w:val="28"/>
          <w:lang w:eastAsia="ru-RU"/>
        </w:rPr>
      </w:pPr>
      <w:r w:rsidRPr="00C719DB">
        <w:rPr>
          <w:rFonts w:ascii="PT Astra Serif" w:eastAsia="Times New Roman" w:hAnsi="PT Astra Serif" w:cs="Times New Roman"/>
          <w:sz w:val="28"/>
          <w:szCs w:val="28"/>
          <w:lang w:eastAsia="ru-RU"/>
        </w:rPr>
        <w:t xml:space="preserve">ул. Кооперативная (от ул. Верхнеполевой до ул. Карла Маркса) 0,8 км, </w:t>
      </w:r>
    </w:p>
    <w:p w:rsidR="007906BC" w:rsidRPr="00C719DB" w:rsidRDefault="007906BC" w:rsidP="004D41C8">
      <w:pPr>
        <w:pStyle w:val="a3"/>
        <w:numPr>
          <w:ilvl w:val="0"/>
          <w:numId w:val="40"/>
        </w:numPr>
        <w:tabs>
          <w:tab w:val="left" w:pos="993"/>
        </w:tabs>
        <w:spacing w:after="0" w:line="240" w:lineRule="auto"/>
        <w:ind w:left="0" w:firstLine="709"/>
        <w:jc w:val="both"/>
        <w:rPr>
          <w:rFonts w:ascii="PT Astra Serif" w:eastAsia="Times New Roman" w:hAnsi="PT Astra Serif" w:cs="Times New Roman"/>
          <w:sz w:val="28"/>
          <w:szCs w:val="28"/>
          <w:lang w:eastAsia="ru-RU"/>
        </w:rPr>
      </w:pPr>
      <w:r w:rsidRPr="00C719DB">
        <w:rPr>
          <w:rFonts w:ascii="PT Astra Serif" w:eastAsia="Times New Roman" w:hAnsi="PT Astra Serif" w:cs="Times New Roman"/>
          <w:sz w:val="28"/>
          <w:szCs w:val="28"/>
          <w:lang w:eastAsia="ru-RU"/>
        </w:rPr>
        <w:t xml:space="preserve">ул. Орлова (от ул. Кооперативной до ул. Гагарина), 0,42 км, </w:t>
      </w:r>
    </w:p>
    <w:p w:rsidR="007906BC" w:rsidRPr="00C719DB" w:rsidRDefault="007906BC" w:rsidP="004D41C8">
      <w:pPr>
        <w:pStyle w:val="a3"/>
        <w:numPr>
          <w:ilvl w:val="0"/>
          <w:numId w:val="40"/>
        </w:numPr>
        <w:tabs>
          <w:tab w:val="left" w:pos="993"/>
        </w:tabs>
        <w:spacing w:after="0" w:line="240" w:lineRule="auto"/>
        <w:ind w:left="0" w:firstLine="709"/>
        <w:jc w:val="both"/>
        <w:rPr>
          <w:rFonts w:ascii="PT Astra Serif" w:eastAsia="Times New Roman" w:hAnsi="PT Astra Serif" w:cs="Times New Roman"/>
          <w:sz w:val="28"/>
          <w:szCs w:val="28"/>
          <w:lang w:eastAsia="ru-RU"/>
        </w:rPr>
      </w:pPr>
      <w:r w:rsidRPr="00C719DB">
        <w:rPr>
          <w:rFonts w:ascii="PT Astra Serif" w:eastAsia="Times New Roman" w:hAnsi="PT Astra Serif" w:cs="Times New Roman"/>
          <w:sz w:val="28"/>
          <w:szCs w:val="28"/>
          <w:lang w:eastAsia="ru-RU"/>
        </w:rPr>
        <w:t xml:space="preserve">ул. Тельмана (от ул. Оренбургской до ул. Димитрова), 0,9 км, </w:t>
      </w:r>
    </w:p>
    <w:p w:rsidR="007906BC" w:rsidRPr="00C719DB" w:rsidRDefault="007906BC" w:rsidP="004D41C8">
      <w:pPr>
        <w:pStyle w:val="a3"/>
        <w:numPr>
          <w:ilvl w:val="0"/>
          <w:numId w:val="40"/>
        </w:numPr>
        <w:tabs>
          <w:tab w:val="left" w:pos="993"/>
        </w:tabs>
        <w:spacing w:after="0" w:line="240" w:lineRule="auto"/>
        <w:ind w:left="0" w:firstLine="709"/>
        <w:jc w:val="both"/>
        <w:rPr>
          <w:rFonts w:ascii="PT Astra Serif" w:eastAsia="Times New Roman" w:hAnsi="PT Astra Serif" w:cs="Times New Roman"/>
          <w:sz w:val="28"/>
          <w:szCs w:val="28"/>
          <w:lang w:eastAsia="ru-RU"/>
        </w:rPr>
      </w:pPr>
      <w:r w:rsidRPr="00C719DB">
        <w:rPr>
          <w:rFonts w:ascii="PT Astra Serif" w:eastAsia="Times New Roman" w:hAnsi="PT Astra Serif" w:cs="Times New Roman"/>
          <w:sz w:val="28"/>
          <w:szCs w:val="28"/>
          <w:lang w:eastAsia="ru-RU"/>
        </w:rPr>
        <w:t xml:space="preserve">пр-т Созидателей (от пр-та Генерала Тюленева до пр-та Дружбы Народов) 1,9 км, </w:t>
      </w:r>
    </w:p>
    <w:p w:rsidR="007906BC" w:rsidRPr="00C719DB" w:rsidRDefault="007906BC" w:rsidP="004D41C8">
      <w:pPr>
        <w:pStyle w:val="a3"/>
        <w:numPr>
          <w:ilvl w:val="0"/>
          <w:numId w:val="40"/>
        </w:numPr>
        <w:tabs>
          <w:tab w:val="left" w:pos="993"/>
        </w:tabs>
        <w:spacing w:after="0" w:line="240" w:lineRule="auto"/>
        <w:ind w:left="0" w:firstLine="709"/>
        <w:jc w:val="both"/>
        <w:rPr>
          <w:rFonts w:ascii="PT Astra Serif" w:eastAsia="Times New Roman" w:hAnsi="PT Astra Serif" w:cs="Times New Roman"/>
          <w:sz w:val="28"/>
          <w:szCs w:val="28"/>
          <w:lang w:eastAsia="ru-RU"/>
        </w:rPr>
      </w:pPr>
      <w:r w:rsidRPr="00C719DB">
        <w:rPr>
          <w:rFonts w:ascii="PT Astra Serif" w:eastAsia="Times New Roman" w:hAnsi="PT Astra Serif" w:cs="Times New Roman"/>
          <w:sz w:val="28"/>
          <w:szCs w:val="28"/>
          <w:lang w:eastAsia="ru-RU"/>
        </w:rPr>
        <w:t xml:space="preserve">ул. Лихачева (от ул. Октябрьская до Московского шоссе) 0,7 км, </w:t>
      </w:r>
    </w:p>
    <w:p w:rsidR="007906BC" w:rsidRPr="00C719DB" w:rsidRDefault="007906BC" w:rsidP="004D41C8">
      <w:pPr>
        <w:pStyle w:val="a3"/>
        <w:numPr>
          <w:ilvl w:val="0"/>
          <w:numId w:val="40"/>
        </w:numPr>
        <w:tabs>
          <w:tab w:val="left" w:pos="993"/>
        </w:tabs>
        <w:spacing w:after="0" w:line="240" w:lineRule="auto"/>
        <w:ind w:left="0" w:firstLine="709"/>
        <w:jc w:val="both"/>
        <w:rPr>
          <w:rFonts w:ascii="PT Astra Serif" w:eastAsia="Times New Roman" w:hAnsi="PT Astra Serif" w:cs="Times New Roman"/>
          <w:sz w:val="28"/>
          <w:szCs w:val="28"/>
          <w:lang w:eastAsia="ru-RU"/>
        </w:rPr>
      </w:pPr>
      <w:r w:rsidRPr="00C719DB">
        <w:rPr>
          <w:rFonts w:ascii="PT Astra Serif" w:eastAsia="Times New Roman" w:hAnsi="PT Astra Serif" w:cs="Times New Roman"/>
          <w:sz w:val="28"/>
          <w:szCs w:val="28"/>
          <w:lang w:eastAsia="ru-RU"/>
        </w:rPr>
        <w:t xml:space="preserve">пр-т 50-летия ВЛКСМ (от Московского шоссе до ул. Октябрьской) 1,15 км, </w:t>
      </w:r>
    </w:p>
    <w:p w:rsidR="007906BC" w:rsidRPr="00C719DB" w:rsidRDefault="007906BC" w:rsidP="004D41C8">
      <w:pPr>
        <w:pStyle w:val="a3"/>
        <w:numPr>
          <w:ilvl w:val="0"/>
          <w:numId w:val="40"/>
        </w:numPr>
        <w:tabs>
          <w:tab w:val="left" w:pos="993"/>
        </w:tabs>
        <w:spacing w:after="0" w:line="240" w:lineRule="auto"/>
        <w:ind w:left="0" w:firstLine="709"/>
        <w:jc w:val="both"/>
        <w:rPr>
          <w:rFonts w:ascii="PT Astra Serif" w:eastAsia="Times New Roman" w:hAnsi="PT Astra Serif" w:cs="Times New Roman"/>
          <w:sz w:val="28"/>
          <w:szCs w:val="28"/>
          <w:lang w:eastAsia="ru-RU"/>
        </w:rPr>
      </w:pPr>
      <w:r w:rsidRPr="00C719DB">
        <w:rPr>
          <w:rFonts w:ascii="PT Astra Serif" w:eastAsia="Times New Roman" w:hAnsi="PT Astra Serif" w:cs="Times New Roman"/>
          <w:sz w:val="28"/>
          <w:szCs w:val="28"/>
          <w:lang w:eastAsia="ru-RU"/>
        </w:rPr>
        <w:t>ул. Камышинская нечет. сторона (от ул. Инзенской до ул. Рябикова) 1,23 км,</w:t>
      </w:r>
    </w:p>
    <w:p w:rsidR="007906BC" w:rsidRPr="00C719DB" w:rsidRDefault="007906BC" w:rsidP="004D41C8">
      <w:pPr>
        <w:pStyle w:val="a3"/>
        <w:numPr>
          <w:ilvl w:val="0"/>
          <w:numId w:val="40"/>
        </w:numPr>
        <w:tabs>
          <w:tab w:val="left" w:pos="993"/>
        </w:tabs>
        <w:spacing w:after="0" w:line="240" w:lineRule="auto"/>
        <w:ind w:left="0" w:firstLine="709"/>
        <w:jc w:val="both"/>
        <w:rPr>
          <w:rFonts w:ascii="PT Astra Serif" w:eastAsia="Times New Roman" w:hAnsi="PT Astra Serif" w:cs="Times New Roman"/>
          <w:sz w:val="28"/>
          <w:szCs w:val="28"/>
          <w:lang w:eastAsia="ru-RU"/>
        </w:rPr>
      </w:pPr>
      <w:r w:rsidRPr="00C719DB">
        <w:rPr>
          <w:rFonts w:ascii="PT Astra Serif" w:eastAsia="Times New Roman" w:hAnsi="PT Astra Serif" w:cs="Times New Roman"/>
          <w:sz w:val="28"/>
          <w:szCs w:val="28"/>
          <w:lang w:eastAsia="ru-RU"/>
        </w:rPr>
        <w:t>пр-т Ульяновский (от пр-та Авиастроителей до пр-та Ленинского Комсомола) 0,9 км,</w:t>
      </w:r>
    </w:p>
    <w:p w:rsidR="007906BC" w:rsidRPr="00C719DB" w:rsidRDefault="007906BC" w:rsidP="004D41C8">
      <w:pPr>
        <w:pStyle w:val="a3"/>
        <w:numPr>
          <w:ilvl w:val="0"/>
          <w:numId w:val="40"/>
        </w:numPr>
        <w:tabs>
          <w:tab w:val="left" w:pos="993"/>
        </w:tabs>
        <w:spacing w:after="0" w:line="240" w:lineRule="auto"/>
        <w:ind w:left="0" w:firstLine="709"/>
        <w:jc w:val="both"/>
        <w:rPr>
          <w:rFonts w:ascii="PT Astra Serif" w:eastAsia="Times New Roman" w:hAnsi="PT Astra Serif" w:cs="Times New Roman"/>
          <w:bCs/>
          <w:sz w:val="28"/>
          <w:szCs w:val="28"/>
          <w:lang w:eastAsia="ru-RU"/>
        </w:rPr>
      </w:pPr>
      <w:r w:rsidRPr="00C719DB">
        <w:rPr>
          <w:rFonts w:ascii="PT Astra Serif" w:eastAsia="Times New Roman" w:hAnsi="PT Astra Serif" w:cs="Times New Roman"/>
          <w:sz w:val="28"/>
          <w:szCs w:val="28"/>
          <w:lang w:eastAsia="ru-RU"/>
        </w:rPr>
        <w:t>ул. Ипподромная (</w:t>
      </w:r>
      <w:r w:rsidRPr="00C719DB">
        <w:rPr>
          <w:rFonts w:ascii="PT Astra Serif" w:eastAsia="Times New Roman" w:hAnsi="PT Astra Serif" w:cs="Times New Roman"/>
          <w:bCs/>
          <w:sz w:val="28"/>
          <w:szCs w:val="28"/>
          <w:lang w:eastAsia="ru-RU"/>
        </w:rPr>
        <w:t>от</w:t>
      </w:r>
      <w:r w:rsidRPr="00C719DB">
        <w:rPr>
          <w:rFonts w:ascii="PT Astra Serif" w:eastAsia="Times New Roman" w:hAnsi="PT Astra Serif" w:cs="Times New Roman"/>
          <w:sz w:val="28"/>
          <w:szCs w:val="28"/>
          <w:lang w:eastAsia="ru-RU"/>
        </w:rPr>
        <w:t xml:space="preserve"> Нариманова до 3-го пер. Спортивного), 1,1 км.</w:t>
      </w:r>
    </w:p>
    <w:p w:rsidR="007906BC" w:rsidRPr="00C719DB" w:rsidRDefault="007906BC" w:rsidP="00A0750D">
      <w:pPr>
        <w:widowControl w:val="0"/>
        <w:spacing w:after="0" w:line="240" w:lineRule="auto"/>
        <w:ind w:firstLine="709"/>
        <w:jc w:val="both"/>
        <w:rPr>
          <w:rFonts w:ascii="PT Astra Serif" w:eastAsia="Calibri" w:hAnsi="PT Astra Serif" w:cs="Times New Roman"/>
          <w:sz w:val="28"/>
          <w:szCs w:val="28"/>
        </w:rPr>
      </w:pPr>
      <w:r w:rsidRPr="00C719DB">
        <w:rPr>
          <w:rStyle w:val="a9"/>
          <w:rFonts w:ascii="PT Astra Serif" w:hAnsi="PT Astra Serif"/>
          <w:b w:val="0"/>
          <w:color w:val="000000"/>
          <w:sz w:val="28"/>
          <w:szCs w:val="28"/>
          <w:shd w:val="clear" w:color="auto" w:fill="FFFFFF"/>
        </w:rPr>
        <w:t>Р</w:t>
      </w:r>
      <w:r w:rsidRPr="00C719DB">
        <w:rPr>
          <w:rFonts w:ascii="PT Astra Serif" w:eastAsia="Calibri" w:hAnsi="PT Astra Serif" w:cs="Times New Roman"/>
          <w:sz w:val="28"/>
          <w:szCs w:val="28"/>
        </w:rPr>
        <w:t>еализация нацпроекта в Ульяновске уже стартовала с субботы, 9 апреля. П</w:t>
      </w:r>
      <w:r w:rsidRPr="00C719DB">
        <w:rPr>
          <w:rStyle w:val="a9"/>
          <w:rFonts w:ascii="PT Astra Serif" w:hAnsi="PT Astra Serif"/>
          <w:b w:val="0"/>
          <w:color w:val="000000"/>
          <w:sz w:val="28"/>
          <w:szCs w:val="28"/>
          <w:shd w:val="clear" w:color="auto" w:fill="FFFFFF"/>
        </w:rPr>
        <w:t>одрядчик вышел на ремонт первого в этом году объекта</w:t>
      </w:r>
      <w:r w:rsidRPr="00C719DB">
        <w:rPr>
          <w:rFonts w:ascii="PT Astra Serif" w:eastAsia="Calibri" w:hAnsi="PT Astra Serif" w:cs="Times New Roman"/>
          <w:sz w:val="28"/>
          <w:szCs w:val="28"/>
        </w:rPr>
        <w:t xml:space="preserve"> по улице Ипподромной. </w:t>
      </w:r>
    </w:p>
    <w:p w:rsidR="007906BC" w:rsidRPr="00C719DB" w:rsidRDefault="007906BC" w:rsidP="004D41C8">
      <w:pPr>
        <w:tabs>
          <w:tab w:val="left" w:pos="0"/>
        </w:tabs>
        <w:suppressAutoHyphens/>
        <w:spacing w:after="0" w:line="240" w:lineRule="auto"/>
        <w:ind w:firstLine="709"/>
        <w:jc w:val="both"/>
        <w:rPr>
          <w:rFonts w:ascii="PT Astra Serif" w:eastAsia="Times New Roman" w:hAnsi="PT Astra Serif" w:cs="Times New Roman"/>
          <w:sz w:val="28"/>
          <w:szCs w:val="28"/>
          <w:lang w:eastAsia="ru-RU"/>
        </w:rPr>
      </w:pPr>
      <w:r w:rsidRPr="00C719DB">
        <w:rPr>
          <w:rFonts w:ascii="PT Astra Serif" w:eastAsia="Times New Roman" w:hAnsi="PT Astra Serif" w:cs="Times New Roman"/>
          <w:sz w:val="28"/>
          <w:szCs w:val="28"/>
          <w:lang w:eastAsia="ru-RU"/>
        </w:rPr>
        <w:t xml:space="preserve">Важно отметить, что ремонт по нацпроекту подразумевает комплексное благоустройство, включающее замену покрытия, обновление тротуаров, новое освещение, </w:t>
      </w:r>
      <w:r w:rsidRPr="00C719DB">
        <w:rPr>
          <w:rFonts w:ascii="PT Astra Serif" w:hAnsi="PT Astra Serif" w:cs="Times New Roman"/>
          <w:sz w:val="28"/>
          <w:szCs w:val="28"/>
        </w:rPr>
        <w:t>мероприятия по обеспечению доступности маломобильных групп населения путем устройства пандусов на пешеходных переходах</w:t>
      </w:r>
      <w:r w:rsidRPr="00C719DB">
        <w:rPr>
          <w:rFonts w:ascii="PT Astra Serif" w:eastAsia="Times New Roman" w:hAnsi="PT Astra Serif" w:cs="Times New Roman"/>
          <w:sz w:val="28"/>
          <w:szCs w:val="28"/>
          <w:lang w:eastAsia="ru-RU"/>
        </w:rPr>
        <w:t xml:space="preserve">, </w:t>
      </w:r>
      <w:r w:rsidRPr="00C719DB">
        <w:rPr>
          <w:rFonts w:ascii="PT Astra Serif" w:hAnsi="PT Astra Serif" w:cs="Times New Roman"/>
          <w:sz w:val="28"/>
          <w:szCs w:val="28"/>
        </w:rPr>
        <w:t>устройство остановочных площадок, пешеходного ограждения</w:t>
      </w:r>
      <w:r w:rsidRPr="00C719DB">
        <w:rPr>
          <w:rFonts w:ascii="PT Astra Serif" w:eastAsia="Times New Roman" w:hAnsi="PT Astra Serif" w:cs="Times New Roman"/>
          <w:sz w:val="28"/>
          <w:szCs w:val="28"/>
          <w:lang w:eastAsia="ru-RU"/>
        </w:rPr>
        <w:t xml:space="preserve"> и многие другие работы. </w:t>
      </w:r>
    </w:p>
    <w:p w:rsidR="006A5133" w:rsidRPr="00C719DB" w:rsidRDefault="007906BC" w:rsidP="00A0750D">
      <w:pPr>
        <w:tabs>
          <w:tab w:val="left" w:pos="0"/>
        </w:tabs>
        <w:suppressAutoHyphens/>
        <w:spacing w:after="0" w:line="240" w:lineRule="auto"/>
        <w:ind w:firstLine="709"/>
        <w:jc w:val="both"/>
        <w:rPr>
          <w:rFonts w:ascii="PT Astra Serif" w:eastAsia="Times New Roman" w:hAnsi="PT Astra Serif" w:cs="Times New Roman"/>
          <w:sz w:val="28"/>
          <w:szCs w:val="28"/>
          <w:lang w:eastAsia="ru-RU"/>
        </w:rPr>
      </w:pPr>
      <w:r w:rsidRPr="00C719DB">
        <w:rPr>
          <w:rFonts w:ascii="PT Astra Serif" w:eastAsia="Times New Roman" w:hAnsi="PT Astra Serif" w:cs="Times New Roman"/>
          <w:sz w:val="28"/>
          <w:szCs w:val="28"/>
          <w:lang w:eastAsia="ru-RU"/>
        </w:rPr>
        <w:t>Долгосрочная цель – это увеличение показателя доли дорог, отвечающих нормативным требованиям.</w:t>
      </w:r>
    </w:p>
    <w:p w:rsidR="00FD4486" w:rsidRDefault="00FD4486" w:rsidP="00E700AD">
      <w:pPr>
        <w:tabs>
          <w:tab w:val="left" w:pos="993"/>
        </w:tabs>
        <w:spacing w:before="120" w:after="120" w:line="240" w:lineRule="auto"/>
        <w:ind w:firstLine="709"/>
        <w:rPr>
          <w:rFonts w:ascii="PT Astra Serif" w:hAnsi="PT Astra Serif" w:cs="Times New Roman"/>
          <w:b/>
          <w:sz w:val="28"/>
          <w:szCs w:val="28"/>
          <w:u w:val="single"/>
        </w:rPr>
      </w:pPr>
    </w:p>
    <w:p w:rsidR="00FD4486" w:rsidRDefault="00FD4486" w:rsidP="00E700AD">
      <w:pPr>
        <w:tabs>
          <w:tab w:val="left" w:pos="993"/>
        </w:tabs>
        <w:spacing w:before="120" w:after="120" w:line="240" w:lineRule="auto"/>
        <w:ind w:firstLine="709"/>
        <w:rPr>
          <w:rFonts w:ascii="PT Astra Serif" w:hAnsi="PT Astra Serif" w:cs="Times New Roman"/>
          <w:b/>
          <w:sz w:val="28"/>
          <w:szCs w:val="28"/>
          <w:u w:val="single"/>
        </w:rPr>
      </w:pPr>
    </w:p>
    <w:p w:rsidR="00FD4486" w:rsidRDefault="00FD4486" w:rsidP="00E700AD">
      <w:pPr>
        <w:tabs>
          <w:tab w:val="left" w:pos="993"/>
        </w:tabs>
        <w:spacing w:before="120" w:after="120" w:line="240" w:lineRule="auto"/>
        <w:ind w:firstLine="709"/>
        <w:rPr>
          <w:rFonts w:ascii="PT Astra Serif" w:hAnsi="PT Astra Serif" w:cs="Times New Roman"/>
          <w:b/>
          <w:sz w:val="28"/>
          <w:szCs w:val="28"/>
          <w:u w:val="single"/>
        </w:rPr>
      </w:pPr>
    </w:p>
    <w:p w:rsidR="00EB03BF" w:rsidRPr="00503652" w:rsidRDefault="00EB03BF" w:rsidP="00E700AD">
      <w:pPr>
        <w:tabs>
          <w:tab w:val="left" w:pos="993"/>
        </w:tabs>
        <w:spacing w:before="120" w:after="120" w:line="240" w:lineRule="auto"/>
        <w:ind w:firstLine="709"/>
        <w:rPr>
          <w:rFonts w:ascii="PT Astra Serif" w:hAnsi="PT Astra Serif" w:cs="Times New Roman"/>
          <w:b/>
          <w:sz w:val="28"/>
          <w:szCs w:val="28"/>
          <w:u w:val="single"/>
        </w:rPr>
      </w:pPr>
      <w:r w:rsidRPr="00503652">
        <w:rPr>
          <w:rFonts w:ascii="PT Astra Serif" w:hAnsi="PT Astra Serif" w:cs="Times New Roman"/>
          <w:b/>
          <w:sz w:val="28"/>
          <w:szCs w:val="28"/>
          <w:u w:val="single"/>
        </w:rPr>
        <w:lastRenderedPageBreak/>
        <w:t>1.5 Доступность городского транспорта</w:t>
      </w:r>
    </w:p>
    <w:p w:rsidR="00061CC7" w:rsidRPr="00C719DB" w:rsidRDefault="00061CC7" w:rsidP="00E700AD">
      <w:pPr>
        <w:tabs>
          <w:tab w:val="left" w:pos="993"/>
        </w:tabs>
        <w:spacing w:after="0" w:line="240" w:lineRule="auto"/>
        <w:ind w:firstLine="709"/>
        <w:jc w:val="both"/>
        <w:rPr>
          <w:rFonts w:ascii="PT Astra Serif" w:eastAsia="Times New Roman" w:hAnsi="PT Astra Serif" w:cs="Times New Roman"/>
          <w:bCs/>
          <w:sz w:val="28"/>
          <w:szCs w:val="28"/>
          <w:lang w:eastAsia="ru-RU"/>
        </w:rPr>
      </w:pPr>
      <w:r w:rsidRPr="00C719DB">
        <w:rPr>
          <w:rFonts w:ascii="PT Astra Serif" w:eastAsia="Times New Roman" w:hAnsi="PT Astra Serif" w:cs="Times New Roman"/>
          <w:bCs/>
          <w:sz w:val="28"/>
          <w:szCs w:val="28"/>
          <w:lang w:eastAsia="ru-RU"/>
        </w:rPr>
        <w:t>Перевозка пассажиров автобусами (включая маршрутные таксомоторы) за январь-декабрь 2021 года составила 39,5 млн человек или 95,0% к январю-декабрю 2020 года.</w:t>
      </w:r>
    </w:p>
    <w:p w:rsidR="00503652" w:rsidRPr="00503652" w:rsidRDefault="00503652" w:rsidP="00503652">
      <w:pPr>
        <w:tabs>
          <w:tab w:val="left" w:pos="709"/>
        </w:tabs>
        <w:spacing w:after="0" w:line="240" w:lineRule="auto"/>
        <w:ind w:left="57" w:firstLine="709"/>
        <w:jc w:val="both"/>
        <w:rPr>
          <w:rFonts w:ascii="PT Astra Serif" w:eastAsia="Calibri" w:hAnsi="PT Astra Serif" w:cs="Times New Roman"/>
          <w:sz w:val="28"/>
          <w:szCs w:val="28"/>
        </w:rPr>
      </w:pPr>
      <w:r w:rsidRPr="00503652">
        <w:rPr>
          <w:rFonts w:ascii="PT Astra Serif" w:eastAsia="Calibri" w:hAnsi="PT Astra Serif" w:cs="Times New Roman"/>
          <w:color w:val="000000" w:themeColor="text1"/>
          <w:sz w:val="28"/>
          <w:szCs w:val="28"/>
        </w:rPr>
        <w:t xml:space="preserve">В настоящее время на территории города регулярную перевозку пассажиров осуществляют 20 транспортных предприятий, в том числе 1 МУП «Ульяновскэлектротранс», 1 - АО «ПАТП-1» и 18 частных </w:t>
      </w:r>
      <w:r w:rsidRPr="00503652">
        <w:rPr>
          <w:rFonts w:ascii="PT Astra Serif" w:eastAsia="Calibri" w:hAnsi="PT Astra Serif" w:cs="Times New Roman"/>
          <w:sz w:val="28"/>
          <w:szCs w:val="28"/>
        </w:rPr>
        <w:t xml:space="preserve">автоперевозчиков, различных форм собственности. В их обслуживании находится 88 муниципальных маршрутов регулярных перевозок, в т.ч.: электротранспорта 21 маршрут плюс 1 сезонный, автобусов 55 плюс 12 сезонных. На перевозках населения города задействовано более 800 единиц подвижного состава. </w:t>
      </w:r>
    </w:p>
    <w:p w:rsidR="00503652" w:rsidRPr="00503652" w:rsidRDefault="00503652" w:rsidP="00503652">
      <w:pPr>
        <w:widowControl w:val="0"/>
        <w:autoSpaceDE w:val="0"/>
        <w:autoSpaceDN w:val="0"/>
        <w:adjustRightInd w:val="0"/>
        <w:spacing w:after="0" w:line="240" w:lineRule="auto"/>
        <w:ind w:firstLine="567"/>
        <w:jc w:val="both"/>
        <w:textAlignment w:val="baseline"/>
        <w:rPr>
          <w:rFonts w:ascii="PT Astra Serif" w:eastAsia="Calibri" w:hAnsi="PT Astra Serif" w:cs="Times New Roman"/>
          <w:sz w:val="28"/>
          <w:szCs w:val="28"/>
        </w:rPr>
      </w:pPr>
      <w:r w:rsidRPr="00503652">
        <w:rPr>
          <w:rFonts w:ascii="PT Astra Serif" w:eastAsia="Calibri" w:hAnsi="PT Astra Serif" w:cs="Times New Roman"/>
          <w:sz w:val="28"/>
          <w:szCs w:val="28"/>
        </w:rPr>
        <w:t xml:space="preserve">Идёт работа по поэтапному внедрению транспортной карты «Тройка» на территории города. Используя данные карты, пассажиры могут быстро и без очередей оплачивать проезд во всех видах городского транспорта. </w:t>
      </w:r>
    </w:p>
    <w:p w:rsidR="00503652" w:rsidRPr="00503652" w:rsidRDefault="00503652" w:rsidP="00503652">
      <w:pPr>
        <w:widowControl w:val="0"/>
        <w:autoSpaceDE w:val="0"/>
        <w:autoSpaceDN w:val="0"/>
        <w:adjustRightInd w:val="0"/>
        <w:spacing w:after="0" w:line="240" w:lineRule="auto"/>
        <w:ind w:firstLine="567"/>
        <w:jc w:val="both"/>
        <w:textAlignment w:val="baseline"/>
        <w:rPr>
          <w:rFonts w:ascii="PT Astra Serif" w:eastAsia="Calibri" w:hAnsi="PT Astra Serif" w:cs="Times New Roman"/>
          <w:sz w:val="28"/>
          <w:szCs w:val="28"/>
        </w:rPr>
      </w:pPr>
      <w:r w:rsidRPr="00503652">
        <w:rPr>
          <w:rFonts w:ascii="PT Astra Serif" w:eastAsia="Calibri" w:hAnsi="PT Astra Serif" w:cs="Times New Roman"/>
          <w:sz w:val="28"/>
          <w:szCs w:val="28"/>
        </w:rPr>
        <w:t>В рамках модернизации транспортной сети планируется поэтапный переход осуществления регулярных перевозок по регулируемым тарифам и модернизации транспортной схемы с ликвидацией дублирующих маршрутов.</w:t>
      </w:r>
    </w:p>
    <w:p w:rsidR="00503652" w:rsidRPr="00503652" w:rsidRDefault="00503652" w:rsidP="00503652">
      <w:pPr>
        <w:widowControl w:val="0"/>
        <w:autoSpaceDE w:val="0"/>
        <w:autoSpaceDN w:val="0"/>
        <w:adjustRightInd w:val="0"/>
        <w:spacing w:after="0" w:line="240" w:lineRule="auto"/>
        <w:ind w:firstLine="567"/>
        <w:jc w:val="both"/>
        <w:textAlignment w:val="baseline"/>
        <w:rPr>
          <w:rFonts w:ascii="PT Astra Serif" w:eastAsia="Calibri" w:hAnsi="PT Astra Serif" w:cs="Times New Roman"/>
          <w:sz w:val="28"/>
          <w:szCs w:val="28"/>
        </w:rPr>
      </w:pPr>
      <w:r w:rsidRPr="00503652">
        <w:rPr>
          <w:rFonts w:ascii="PT Astra Serif" w:eastAsia="Calibri" w:hAnsi="PT Astra Serif" w:cs="Times New Roman"/>
          <w:sz w:val="28"/>
          <w:szCs w:val="28"/>
        </w:rPr>
        <w:t>При последующем проведении конкурса на маршруты принято решение об объединении в один лот слабых и сильных маршрутов, что приведёт к дополнительному стимулированию перевозчиков по соблюдению расписания.</w:t>
      </w:r>
    </w:p>
    <w:p w:rsidR="00503652" w:rsidRPr="00503652" w:rsidRDefault="00503652" w:rsidP="00503652">
      <w:pPr>
        <w:widowControl w:val="0"/>
        <w:autoSpaceDE w:val="0"/>
        <w:autoSpaceDN w:val="0"/>
        <w:adjustRightInd w:val="0"/>
        <w:spacing w:after="0" w:line="240" w:lineRule="auto"/>
        <w:ind w:firstLine="567"/>
        <w:jc w:val="both"/>
        <w:textAlignment w:val="baseline"/>
        <w:rPr>
          <w:rFonts w:ascii="PT Astra Serif" w:eastAsia="Calibri" w:hAnsi="PT Astra Serif" w:cs="Times New Roman"/>
          <w:sz w:val="28"/>
          <w:szCs w:val="28"/>
        </w:rPr>
      </w:pPr>
      <w:r w:rsidRPr="00503652">
        <w:rPr>
          <w:rFonts w:ascii="PT Astra Serif" w:eastAsia="Calibri" w:hAnsi="PT Astra Serif" w:cs="Times New Roman"/>
          <w:sz w:val="28"/>
          <w:szCs w:val="28"/>
        </w:rPr>
        <w:t xml:space="preserve">С целью обеспечения безопасной и качественной </w:t>
      </w:r>
      <w:r w:rsidRPr="00C719DB">
        <w:rPr>
          <w:rFonts w:ascii="PT Astra Serif" w:eastAsia="Calibri" w:hAnsi="PT Astra Serif" w:cs="Times New Roman"/>
          <w:sz w:val="28"/>
          <w:szCs w:val="28"/>
        </w:rPr>
        <w:t xml:space="preserve">работы общественного транспорта </w:t>
      </w:r>
      <w:r w:rsidRPr="00503652">
        <w:rPr>
          <w:rFonts w:ascii="PT Astra Serif" w:eastAsia="Calibri" w:hAnsi="PT Astra Serif" w:cs="Times New Roman"/>
          <w:sz w:val="28"/>
          <w:szCs w:val="28"/>
        </w:rPr>
        <w:t xml:space="preserve">в рамках БКД будет производиться реконструкция и ремонт дорожной сети, и в обязательном порядке установка по нормативам остановочных павильонов, обустройство заездных карманов, расширение улиц. </w:t>
      </w:r>
    </w:p>
    <w:p w:rsidR="00503652" w:rsidRPr="00503652" w:rsidRDefault="00503652" w:rsidP="00503652">
      <w:pPr>
        <w:spacing w:after="0" w:line="240" w:lineRule="auto"/>
        <w:ind w:firstLine="567"/>
        <w:jc w:val="both"/>
        <w:rPr>
          <w:rFonts w:ascii="PT Astra Serif" w:hAnsi="PT Astra Serif" w:cs="Times New Roman"/>
          <w:color w:val="000000"/>
          <w:sz w:val="28"/>
          <w:szCs w:val="28"/>
          <w:shd w:val="clear" w:color="auto" w:fill="FFFFFF"/>
        </w:rPr>
      </w:pPr>
      <w:r w:rsidRPr="00503652">
        <w:rPr>
          <w:rFonts w:ascii="PT Astra Serif" w:hAnsi="PT Astra Serif" w:cs="Times New Roman"/>
          <w:color w:val="000000"/>
          <w:sz w:val="28"/>
          <w:szCs w:val="28"/>
        </w:rPr>
        <w:t xml:space="preserve">В целях эффективной организации транспортного обслуживания населения создано муниципальное казённое учреждение «Организатор пассажирских перевозок» (далее – МКУ «ОПП»). </w:t>
      </w:r>
    </w:p>
    <w:p w:rsidR="003B3D38" w:rsidRPr="00C719DB" w:rsidRDefault="00503652" w:rsidP="00503652">
      <w:pPr>
        <w:spacing w:after="0" w:line="240" w:lineRule="auto"/>
        <w:ind w:firstLine="567"/>
        <w:contextualSpacing/>
        <w:jc w:val="both"/>
        <w:rPr>
          <w:rFonts w:ascii="PT Astra Serif" w:hAnsi="PT Astra Serif" w:cs="Times New Roman"/>
          <w:color w:val="000000"/>
          <w:sz w:val="28"/>
          <w:szCs w:val="28"/>
        </w:rPr>
      </w:pPr>
      <w:r w:rsidRPr="00503652">
        <w:rPr>
          <w:rFonts w:ascii="PT Astra Serif" w:hAnsi="PT Astra Serif" w:cs="Times New Roman"/>
          <w:color w:val="000000"/>
          <w:sz w:val="28"/>
          <w:szCs w:val="28"/>
        </w:rPr>
        <w:t>Данное учреждение занимается решением проблем в сфере городского общественного транспорта (улучшение качества пассажирских перевозок, сокращение коэффициента дублирования, контроль за соблюдение согласованного расписания).</w:t>
      </w:r>
    </w:p>
    <w:p w:rsidR="00EB03BF" w:rsidRPr="00130E6A" w:rsidRDefault="009B1D65" w:rsidP="00E700AD">
      <w:pPr>
        <w:pStyle w:val="a3"/>
        <w:numPr>
          <w:ilvl w:val="0"/>
          <w:numId w:val="1"/>
        </w:numPr>
        <w:tabs>
          <w:tab w:val="left" w:pos="142"/>
          <w:tab w:val="left" w:pos="284"/>
          <w:tab w:val="left" w:pos="426"/>
          <w:tab w:val="left" w:pos="709"/>
          <w:tab w:val="left" w:pos="1134"/>
          <w:tab w:val="left" w:pos="1560"/>
          <w:tab w:val="left" w:pos="2977"/>
        </w:tabs>
        <w:spacing w:before="240" w:after="240" w:line="240" w:lineRule="auto"/>
        <w:ind w:left="0" w:firstLine="0"/>
        <w:contextualSpacing w:val="0"/>
        <w:jc w:val="center"/>
        <w:rPr>
          <w:rFonts w:ascii="PT Astra Serif" w:hAnsi="PT Astra Serif" w:cs="Times New Roman"/>
          <w:b/>
          <w:sz w:val="28"/>
          <w:szCs w:val="28"/>
        </w:rPr>
      </w:pPr>
      <w:r w:rsidRPr="00130E6A">
        <w:rPr>
          <w:rFonts w:ascii="PT Astra Serif" w:hAnsi="PT Astra Serif" w:cs="Times New Roman"/>
          <w:b/>
          <w:sz w:val="28"/>
          <w:szCs w:val="28"/>
        </w:rPr>
        <w:t>Образование</w:t>
      </w:r>
    </w:p>
    <w:p w:rsidR="009B1D65" w:rsidRPr="003B3D38" w:rsidRDefault="003B3D38" w:rsidP="00E700AD">
      <w:pPr>
        <w:widowControl w:val="0"/>
        <w:tabs>
          <w:tab w:val="left" w:pos="993"/>
        </w:tabs>
        <w:spacing w:before="120" w:after="120" w:line="240" w:lineRule="auto"/>
        <w:ind w:firstLine="709"/>
        <w:rPr>
          <w:rFonts w:ascii="PT Astra Serif" w:eastAsia="Times New Roman" w:hAnsi="PT Astra Serif" w:cs="Times New Roman"/>
          <w:b/>
          <w:noProof/>
          <w:sz w:val="28"/>
          <w:szCs w:val="28"/>
          <w:u w:val="single"/>
          <w:lang w:eastAsia="ru-RU"/>
        </w:rPr>
      </w:pPr>
      <w:r w:rsidRPr="00E13419">
        <w:rPr>
          <w:rFonts w:ascii="PT Astra Serif" w:eastAsia="Times New Roman" w:hAnsi="PT Astra Serif" w:cs="Times New Roman"/>
          <w:b/>
          <w:noProof/>
          <w:sz w:val="28"/>
          <w:szCs w:val="28"/>
          <w:u w:val="single"/>
          <w:lang w:eastAsia="ru-RU"/>
        </w:rPr>
        <w:t xml:space="preserve">2.1 </w:t>
      </w:r>
      <w:r w:rsidR="009B1D65" w:rsidRPr="003B3D38">
        <w:rPr>
          <w:rFonts w:ascii="PT Astra Serif" w:eastAsia="Times New Roman" w:hAnsi="PT Astra Serif" w:cs="Times New Roman"/>
          <w:b/>
          <w:noProof/>
          <w:sz w:val="28"/>
          <w:szCs w:val="28"/>
          <w:u w:val="single"/>
          <w:lang w:eastAsia="ru-RU"/>
        </w:rPr>
        <w:t>Кадровый потенциал</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Общая численность сотрудников образовательных организаций составляет 12260 человек (в 2020 году – 12</w:t>
      </w:r>
      <w:r w:rsidR="007327FB" w:rsidRPr="00C719DB">
        <w:rPr>
          <w:rFonts w:ascii="PT Astra Serif" w:eastAsia="Times New Roman" w:hAnsi="PT Astra Serif" w:cs="Times New Roman"/>
          <w:bCs/>
          <w:color w:val="000000"/>
          <w:sz w:val="28"/>
          <w:szCs w:val="28"/>
          <w:lang w:eastAsia="ru-RU"/>
        </w:rPr>
        <w:t xml:space="preserve"> </w:t>
      </w:r>
      <w:r w:rsidRPr="00C719DB">
        <w:rPr>
          <w:rFonts w:ascii="PT Astra Serif" w:eastAsia="Times New Roman" w:hAnsi="PT Astra Serif" w:cs="Times New Roman"/>
          <w:bCs/>
          <w:color w:val="000000"/>
          <w:sz w:val="28"/>
          <w:szCs w:val="28"/>
          <w:lang w:eastAsia="ru-RU"/>
        </w:rPr>
        <w:t>460 человек), из них 6 895 педагогических работников: 3 635 педагогических работников общеобразовательных организаций, 2 846 – педагогических работников дошкольных образовательных организаций, 414 – педагогических работников учреждений дополнительного образования детей.</w:t>
      </w:r>
    </w:p>
    <w:p w:rsidR="0059546C" w:rsidRPr="00C719DB" w:rsidRDefault="0059546C" w:rsidP="0059546C">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Среднемесячная номинальная начисленная заработная плата работников в 2021 году:</w:t>
      </w:r>
    </w:p>
    <w:p w:rsidR="0059546C" w:rsidRPr="00C719DB" w:rsidRDefault="0059546C" w:rsidP="004E3FD1">
      <w:pPr>
        <w:pStyle w:val="a3"/>
        <w:numPr>
          <w:ilvl w:val="0"/>
          <w:numId w:val="41"/>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lastRenderedPageBreak/>
        <w:t>муниципальных дошкольных образовательных учреждений – 26 226 руб. (+2 113,8 руб. к уровню 2020 года);</w:t>
      </w:r>
    </w:p>
    <w:p w:rsidR="0059546C" w:rsidRPr="00C719DB" w:rsidRDefault="0059546C" w:rsidP="004E3FD1">
      <w:pPr>
        <w:pStyle w:val="a3"/>
        <w:numPr>
          <w:ilvl w:val="0"/>
          <w:numId w:val="41"/>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муниципальных общеобразовательных учреждений – 32 337,6 руб. (+3 549,3 руб. к уровню 2020 года);</w:t>
      </w:r>
    </w:p>
    <w:p w:rsidR="0059546C" w:rsidRPr="00C719DB" w:rsidRDefault="0059546C" w:rsidP="004E3FD1">
      <w:pPr>
        <w:pStyle w:val="a3"/>
        <w:numPr>
          <w:ilvl w:val="0"/>
          <w:numId w:val="41"/>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учителей муниципальных общеобразовательных учреждений – 31 319,5 руб. (+35,6 руб. к уровню 2020 года).</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Успешно реализуются мероприятия Указа Президента РФ от 07.05.2012 № 597 по доведению средней заработной платы педагогических работников до средней по экономике в регионе. На 31.12.2021 в разрезе соотношения фактических размеров оплаты труда к плановым:</w:t>
      </w:r>
    </w:p>
    <w:p w:rsidR="009B1D65" w:rsidRPr="00C719DB" w:rsidRDefault="009B1D65"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31,2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 к 28,9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 по категории «педагогические работники» общеобразовательных организаций; </w:t>
      </w:r>
    </w:p>
    <w:p w:rsidR="009B1D65" w:rsidRPr="00C719DB" w:rsidRDefault="009B1D65"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29,7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 к 27,4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 по категории «педагогические работники» дошкольных образовательных организаций; </w:t>
      </w:r>
    </w:p>
    <w:p w:rsidR="009B1D65" w:rsidRPr="00C719DB" w:rsidRDefault="009B1D65"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32,5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 к 29,4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педагогических работников организаций дополнительного образования детей. </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 2021 году особое внимание уделялось молодым специалистам. В образовательных организациях работают 599 молодых специалистов (в 2020 году на этот период их было 574); из них 163 молодых специалиста окончили учебные заведения в 2021 году. Организована работа комиссии по оказанию им мер социальной поддержки. Для материальной поддержки молодых специалистов в сфере образования в 2021 году выделено 1 470,00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(в 2020 – 1580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По итогам года выплаты получили 147 человек.</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городе существует система наставничества как одна из эффективных форм поддержки молодых педагогов.</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 2021 году в сфере образования сохраняется система мер социальной поддержки в рамках муниципальной программы «Развитие и модернизация образования в муниципальном образовании «город Ульяновск». Выделено 9 687,4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на возмещение 50% расходов по оплате за посещение детского сада детьми воспитателей (в 2020 – 7 680,9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На возмещение части расходов, связанных с оказанием услуг по оздоровлению работников в размере 80%, выделено из областного и муниципального бюджетов 1 125,4 </w:t>
      </w:r>
      <w:r w:rsidR="00BB5473" w:rsidRPr="00C719DB">
        <w:rPr>
          <w:rFonts w:ascii="PT Astra Serif" w:eastAsia="Times New Roman" w:hAnsi="PT Astra Serif" w:cs="Times New Roman"/>
          <w:bCs/>
          <w:color w:val="000000"/>
          <w:sz w:val="28"/>
          <w:szCs w:val="28"/>
          <w:lang w:eastAsia="ru-RU"/>
        </w:rPr>
        <w:t>тыс. руб.</w:t>
      </w:r>
      <w:r w:rsidRPr="00C719DB">
        <w:rPr>
          <w:rFonts w:ascii="PT Astra Serif" w:eastAsia="Times New Roman" w:hAnsi="PT Astra Serif" w:cs="Times New Roman"/>
          <w:bCs/>
          <w:color w:val="000000"/>
          <w:sz w:val="28"/>
          <w:szCs w:val="28"/>
          <w:lang w:eastAsia="ru-RU"/>
        </w:rPr>
        <w:t xml:space="preserve"> (в 2020 – 568,1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С начала 2021 года оздоровились 85 человек.</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На территории города реализуется программа «Кадровое обеспечение системы образования города Ульяновска», направленная на осуществление непрерывности повышения квалификации педагогических работников, развитие профессиональных сообществ. В 2021 учебном году повысили свою квалификацию 1005 человек.</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 2021 году учителя школ города приняли участие в региональном конкурсе на присуждение премий лучшим учителям образовательных организаций Ульяновской области за достижения в педагогической деятельности. Победителями конкурса стали четыре и призёрами пять педагогов городских школ. Победителям выплачено по 200 </w:t>
      </w:r>
      <w:r w:rsidR="00BB5473" w:rsidRPr="00C719DB">
        <w:rPr>
          <w:rFonts w:ascii="PT Astra Serif" w:eastAsia="Times New Roman" w:hAnsi="PT Astra Serif" w:cs="Times New Roman"/>
          <w:bCs/>
          <w:color w:val="000000"/>
          <w:sz w:val="28"/>
          <w:szCs w:val="28"/>
          <w:lang w:eastAsia="ru-RU"/>
        </w:rPr>
        <w:t>тыс. руб</w:t>
      </w:r>
      <w:r w:rsidR="007327FB"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призёрам по 25 </w:t>
      </w:r>
      <w:r w:rsidR="00BB5473" w:rsidRPr="00C719DB">
        <w:rPr>
          <w:rFonts w:ascii="PT Astra Serif" w:eastAsia="Times New Roman" w:hAnsi="PT Astra Serif" w:cs="Times New Roman"/>
          <w:bCs/>
          <w:color w:val="000000"/>
          <w:sz w:val="28"/>
          <w:szCs w:val="28"/>
          <w:lang w:eastAsia="ru-RU"/>
        </w:rPr>
        <w:t>тыс. руб.</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lastRenderedPageBreak/>
        <w:t>Результативность достижения национальных целей и реализации национального проекта «Образование»</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Во исполнение Указа Президента от 21 июля 2020 года № 474 «О национальных целях развития Российской Федерации на период до 2030 года», в целях осуществления прорывного развития Российской Федерации, увеличения численности населения страны, повышения уровня жизни граждан, создания комфортных условий для их проживания, а также раскрытия таланта каждого человека целевые показатели, характеризующие достижение Ульяновской областью национальной цели по сфере образования в 2021 году в городе Ульяновске </w:t>
      </w:r>
      <w:r w:rsidR="00B357A7" w:rsidRPr="00C719DB">
        <w:rPr>
          <w:rFonts w:ascii="PT Astra Serif" w:eastAsia="Times New Roman" w:hAnsi="PT Astra Serif" w:cs="Times New Roman"/>
          <w:bCs/>
          <w:color w:val="000000"/>
          <w:sz w:val="28"/>
          <w:szCs w:val="28"/>
          <w:lang w:eastAsia="ru-RU"/>
        </w:rPr>
        <w:t>выполнены в полном объёме.</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Во многом достижение национальных целей определяется реализацией региональных проектов национального проекта «Образование»: «Современная школа», «Успех каждого ребенка», «Цифровая образовательная среда», «Патриотическое воспитание».</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С 2019 года по 2021 год общий объём финансирования проектов из консолидированного бюджета, реализуемых Управлением образования, составил 1 660,44 </w:t>
      </w:r>
      <w:r w:rsidR="00E43A3F" w:rsidRPr="00C719DB">
        <w:rPr>
          <w:rFonts w:ascii="PT Astra Serif" w:eastAsia="Times New Roman" w:hAnsi="PT Astra Serif" w:cs="Times New Roman"/>
          <w:bCs/>
          <w:color w:val="000000"/>
          <w:sz w:val="28"/>
          <w:szCs w:val="28"/>
          <w:lang w:eastAsia="ru-RU"/>
        </w:rPr>
        <w:t>млн</w:t>
      </w:r>
      <w:r w:rsidRPr="00C719DB">
        <w:rPr>
          <w:rFonts w:ascii="PT Astra Serif" w:eastAsia="Times New Roman" w:hAnsi="PT Astra Serif" w:cs="Times New Roman"/>
          <w:bCs/>
          <w:color w:val="000000"/>
          <w:sz w:val="28"/>
          <w:szCs w:val="28"/>
          <w:lang w:eastAsia="ru-RU"/>
        </w:rPr>
        <w:t xml:space="preserve"> </w:t>
      </w:r>
      <w:r w:rsidR="00C51CB9" w:rsidRPr="00C719DB">
        <w:rPr>
          <w:rFonts w:ascii="PT Astra Serif" w:eastAsia="Times New Roman" w:hAnsi="PT Astra Serif" w:cs="Times New Roman"/>
          <w:bCs/>
          <w:color w:val="000000"/>
          <w:sz w:val="28"/>
          <w:szCs w:val="28"/>
          <w:lang w:eastAsia="ru-RU"/>
        </w:rPr>
        <w:t>руб.</w:t>
      </w:r>
      <w:r w:rsidRPr="00C719DB">
        <w:rPr>
          <w:rFonts w:ascii="PT Astra Serif" w:eastAsia="Times New Roman" w:hAnsi="PT Astra Serif" w:cs="Times New Roman"/>
          <w:bCs/>
          <w:color w:val="000000"/>
          <w:sz w:val="28"/>
          <w:szCs w:val="28"/>
          <w:lang w:eastAsia="ru-RU"/>
        </w:rPr>
        <w:t xml:space="preserve">, в том числе: </w:t>
      </w:r>
    </w:p>
    <w:p w:rsidR="009B1D65" w:rsidRPr="00C719DB" w:rsidRDefault="009B1D65"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«Современная школа» - </w:t>
      </w:r>
      <w:r w:rsidR="00017547" w:rsidRPr="00C719DB">
        <w:rPr>
          <w:rFonts w:ascii="PT Astra Serif" w:eastAsia="Times New Roman" w:hAnsi="PT Astra Serif" w:cs="Times New Roman"/>
          <w:bCs/>
          <w:color w:val="000000"/>
          <w:sz w:val="28"/>
          <w:szCs w:val="28"/>
          <w:lang w:eastAsia="ru-RU"/>
        </w:rPr>
        <w:t xml:space="preserve">622,14 </w:t>
      </w:r>
      <w:r w:rsidR="00E43A3F" w:rsidRPr="00C719DB">
        <w:rPr>
          <w:rFonts w:ascii="PT Astra Serif" w:eastAsia="Times New Roman" w:hAnsi="PT Astra Serif" w:cs="Times New Roman"/>
          <w:bCs/>
          <w:color w:val="000000"/>
          <w:sz w:val="28"/>
          <w:szCs w:val="28"/>
          <w:lang w:eastAsia="ru-RU"/>
        </w:rPr>
        <w:t>млн</w:t>
      </w:r>
      <w:r w:rsidR="00017547" w:rsidRPr="00C719DB">
        <w:rPr>
          <w:rFonts w:ascii="PT Astra Serif" w:eastAsia="Times New Roman" w:hAnsi="PT Astra Serif" w:cs="Times New Roman"/>
          <w:bCs/>
          <w:color w:val="000000"/>
          <w:sz w:val="28"/>
          <w:szCs w:val="28"/>
          <w:lang w:eastAsia="ru-RU"/>
        </w:rPr>
        <w:t xml:space="preserve"> </w:t>
      </w:r>
      <w:r w:rsidR="00C51CB9" w:rsidRPr="00C719DB">
        <w:rPr>
          <w:rFonts w:ascii="PT Astra Serif" w:eastAsia="Times New Roman" w:hAnsi="PT Astra Serif" w:cs="Times New Roman"/>
          <w:bCs/>
          <w:color w:val="000000"/>
          <w:sz w:val="28"/>
          <w:szCs w:val="28"/>
          <w:lang w:eastAsia="ru-RU"/>
        </w:rPr>
        <w:t>руб.</w:t>
      </w:r>
      <w:r w:rsidR="00017547" w:rsidRPr="00C719DB">
        <w:rPr>
          <w:rFonts w:ascii="PT Astra Serif" w:eastAsia="Times New Roman" w:hAnsi="PT Astra Serif" w:cs="Times New Roman"/>
          <w:bCs/>
          <w:color w:val="000000"/>
          <w:sz w:val="28"/>
          <w:szCs w:val="28"/>
          <w:lang w:eastAsia="ru-RU"/>
        </w:rPr>
        <w:t>;</w:t>
      </w:r>
    </w:p>
    <w:p w:rsidR="009B1D65" w:rsidRPr="00C719DB" w:rsidRDefault="009B1D65"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«Успех каждого ребенка» - 18,3 </w:t>
      </w:r>
      <w:r w:rsidR="00E43A3F" w:rsidRPr="00C719DB">
        <w:rPr>
          <w:rFonts w:ascii="PT Astra Serif" w:eastAsia="Times New Roman" w:hAnsi="PT Astra Serif" w:cs="Times New Roman"/>
          <w:bCs/>
          <w:color w:val="000000"/>
          <w:sz w:val="28"/>
          <w:szCs w:val="28"/>
          <w:lang w:eastAsia="ru-RU"/>
        </w:rPr>
        <w:t>млн</w:t>
      </w:r>
      <w:r w:rsidRPr="00C719DB">
        <w:rPr>
          <w:rFonts w:ascii="PT Astra Serif" w:eastAsia="Times New Roman" w:hAnsi="PT Astra Serif" w:cs="Times New Roman"/>
          <w:bCs/>
          <w:color w:val="000000"/>
          <w:sz w:val="28"/>
          <w:szCs w:val="28"/>
          <w:lang w:eastAsia="ru-RU"/>
        </w:rPr>
        <w:t xml:space="preserve"> </w:t>
      </w:r>
      <w:r w:rsidR="00C51CB9" w:rsidRPr="00C719DB">
        <w:rPr>
          <w:rFonts w:ascii="PT Astra Serif" w:eastAsia="Times New Roman" w:hAnsi="PT Astra Serif" w:cs="Times New Roman"/>
          <w:bCs/>
          <w:color w:val="000000"/>
          <w:sz w:val="28"/>
          <w:szCs w:val="28"/>
          <w:lang w:eastAsia="ru-RU"/>
        </w:rPr>
        <w:t>руб.</w:t>
      </w:r>
      <w:r w:rsidR="00017547" w:rsidRPr="00C719DB">
        <w:rPr>
          <w:rFonts w:ascii="PT Astra Serif" w:eastAsia="Times New Roman" w:hAnsi="PT Astra Serif" w:cs="Times New Roman"/>
          <w:bCs/>
          <w:color w:val="000000"/>
          <w:sz w:val="28"/>
          <w:szCs w:val="28"/>
          <w:lang w:eastAsia="ru-RU"/>
        </w:rPr>
        <w:t>;</w:t>
      </w:r>
    </w:p>
    <w:p w:rsidR="009B1D65" w:rsidRPr="00C719DB" w:rsidRDefault="009B1D65"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 рамках проекта «Цифровая образовательная среда» получено оборудование на сумму 92,6 </w:t>
      </w:r>
      <w:r w:rsidR="00E43A3F" w:rsidRPr="00C719DB">
        <w:rPr>
          <w:rFonts w:ascii="PT Astra Serif" w:eastAsia="Times New Roman" w:hAnsi="PT Astra Serif" w:cs="Times New Roman"/>
          <w:bCs/>
          <w:color w:val="000000"/>
          <w:sz w:val="28"/>
          <w:szCs w:val="28"/>
          <w:lang w:eastAsia="ru-RU"/>
        </w:rPr>
        <w:t>млн</w:t>
      </w:r>
      <w:r w:rsidRPr="00C719DB">
        <w:rPr>
          <w:rFonts w:ascii="PT Astra Serif" w:eastAsia="Times New Roman" w:hAnsi="PT Astra Serif" w:cs="Times New Roman"/>
          <w:bCs/>
          <w:color w:val="000000"/>
          <w:sz w:val="28"/>
          <w:szCs w:val="28"/>
          <w:lang w:eastAsia="ru-RU"/>
        </w:rPr>
        <w:t xml:space="preserve"> </w:t>
      </w:r>
      <w:r w:rsidR="00C51CB9" w:rsidRPr="00C719DB">
        <w:rPr>
          <w:rFonts w:ascii="PT Astra Serif" w:eastAsia="Times New Roman" w:hAnsi="PT Astra Serif" w:cs="Times New Roman"/>
          <w:bCs/>
          <w:color w:val="000000"/>
          <w:sz w:val="28"/>
          <w:szCs w:val="28"/>
          <w:lang w:eastAsia="ru-RU"/>
        </w:rPr>
        <w:t>руб.</w:t>
      </w:r>
      <w:r w:rsidR="00017547" w:rsidRPr="00C719DB">
        <w:rPr>
          <w:rFonts w:ascii="PT Astra Serif" w:eastAsia="Times New Roman" w:hAnsi="PT Astra Serif" w:cs="Times New Roman"/>
          <w:bCs/>
          <w:color w:val="000000"/>
          <w:sz w:val="28"/>
          <w:szCs w:val="28"/>
          <w:lang w:eastAsia="ru-RU"/>
        </w:rPr>
        <w:t>;</w:t>
      </w:r>
    </w:p>
    <w:p w:rsidR="009B1D65" w:rsidRPr="00C719DB" w:rsidRDefault="009B1D65"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«Содействие занятости женщин – создание условий дошкольного образования для детей в возрасте до трёх лет» - 626,4 </w:t>
      </w:r>
      <w:r w:rsidR="00E43A3F" w:rsidRPr="00C719DB">
        <w:rPr>
          <w:rFonts w:ascii="PT Astra Serif" w:eastAsia="Times New Roman" w:hAnsi="PT Astra Serif" w:cs="Times New Roman"/>
          <w:bCs/>
          <w:color w:val="000000"/>
          <w:sz w:val="28"/>
          <w:szCs w:val="28"/>
          <w:lang w:eastAsia="ru-RU"/>
        </w:rPr>
        <w:t>млн</w:t>
      </w:r>
      <w:r w:rsidRPr="00C719DB">
        <w:rPr>
          <w:rFonts w:ascii="PT Astra Serif" w:eastAsia="Times New Roman" w:hAnsi="PT Astra Serif" w:cs="Times New Roman"/>
          <w:bCs/>
          <w:color w:val="000000"/>
          <w:sz w:val="28"/>
          <w:szCs w:val="28"/>
          <w:lang w:eastAsia="ru-RU"/>
        </w:rPr>
        <w:t xml:space="preserve"> </w:t>
      </w:r>
      <w:r w:rsidR="00C51CB9" w:rsidRPr="00C719DB">
        <w:rPr>
          <w:rFonts w:ascii="PT Astra Serif" w:eastAsia="Times New Roman" w:hAnsi="PT Astra Serif" w:cs="Times New Roman"/>
          <w:bCs/>
          <w:color w:val="000000"/>
          <w:sz w:val="28"/>
          <w:szCs w:val="28"/>
          <w:lang w:eastAsia="ru-RU"/>
        </w:rPr>
        <w:t>руб.</w:t>
      </w:r>
      <w:r w:rsidR="00017547" w:rsidRPr="00C719DB">
        <w:rPr>
          <w:rFonts w:ascii="PT Astra Serif" w:eastAsia="Times New Roman" w:hAnsi="PT Astra Serif" w:cs="Times New Roman"/>
          <w:bCs/>
          <w:color w:val="000000"/>
          <w:sz w:val="28"/>
          <w:szCs w:val="28"/>
          <w:lang w:eastAsia="ru-RU"/>
        </w:rPr>
        <w:t>;</w:t>
      </w:r>
    </w:p>
    <w:p w:rsidR="009B1D65" w:rsidRPr="00C719DB" w:rsidRDefault="009B1D65"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«Жильё» - 301,0 </w:t>
      </w:r>
      <w:r w:rsidR="00E43A3F" w:rsidRPr="00C719DB">
        <w:rPr>
          <w:rFonts w:ascii="PT Astra Serif" w:eastAsia="Times New Roman" w:hAnsi="PT Astra Serif" w:cs="Times New Roman"/>
          <w:bCs/>
          <w:color w:val="000000"/>
          <w:sz w:val="28"/>
          <w:szCs w:val="28"/>
          <w:lang w:eastAsia="ru-RU"/>
        </w:rPr>
        <w:t>млн</w:t>
      </w:r>
      <w:r w:rsidRPr="00C719DB">
        <w:rPr>
          <w:rFonts w:ascii="PT Astra Serif" w:eastAsia="Times New Roman" w:hAnsi="PT Astra Serif" w:cs="Times New Roman"/>
          <w:bCs/>
          <w:color w:val="000000"/>
          <w:sz w:val="28"/>
          <w:szCs w:val="28"/>
          <w:lang w:eastAsia="ru-RU"/>
        </w:rPr>
        <w:t xml:space="preserve"> </w:t>
      </w:r>
      <w:r w:rsidR="00C51CB9" w:rsidRPr="00C719DB">
        <w:rPr>
          <w:rFonts w:ascii="PT Astra Serif" w:eastAsia="Times New Roman" w:hAnsi="PT Astra Serif" w:cs="Times New Roman"/>
          <w:bCs/>
          <w:color w:val="000000"/>
          <w:sz w:val="28"/>
          <w:szCs w:val="28"/>
          <w:lang w:eastAsia="ru-RU"/>
        </w:rPr>
        <w:t>руб.</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Благодаря реализации национальных проектов в 2021 году:</w:t>
      </w:r>
    </w:p>
    <w:p w:rsidR="009B1D65" w:rsidRPr="00C719DB" w:rsidRDefault="009B1D65"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созданы Центры образования «Точка роста» естественно-научного и технологического профилей на базе общеобразовательных организаций города Ульяновска: МБОУ Карлинская СШ, МБОУ Плодовая СШ. «Точки роста» оснащены современным оборудованием, соответствующим профилю (химическая, физическая, биологическая и физиологическая лаборатории, роботы-манипуляторы, роботы-конструкторы, компьютеры, микроскопы и др.);</w:t>
      </w:r>
    </w:p>
    <w:p w:rsidR="009B1D65" w:rsidRPr="00C719DB" w:rsidRDefault="009B1D65"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на базе МБОУ «Губернаторский инженерный лицей № 102» 1 сентября 2021 года открыт детский технопарк «Кванториум». За счёт средств федерального и областного бюджетов Министерством просвещения и воспитания Ульяновской области технопарк оснащён высокотехнологичным современным оборудованием, предназначенным для расширенного и углубленного освоения основных образовательных программ научно-технического направления;</w:t>
      </w:r>
    </w:p>
    <w:p w:rsidR="009B1D65" w:rsidRPr="00C719DB" w:rsidRDefault="004034CC"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 </w:t>
      </w:r>
      <w:r w:rsidR="009B1D65" w:rsidRPr="00C719DB">
        <w:rPr>
          <w:rFonts w:ascii="PT Astra Serif" w:eastAsia="Times New Roman" w:hAnsi="PT Astra Serif" w:cs="Times New Roman"/>
          <w:bCs/>
          <w:color w:val="000000"/>
          <w:sz w:val="28"/>
          <w:szCs w:val="28"/>
          <w:lang w:eastAsia="ru-RU"/>
        </w:rPr>
        <w:t>рамках регионального проекта «Цифровая образовательная среда» в 2021 году в 14 общеобразовательных организациях (№№ 66, 86, Пригородная, Кротовская,10, 13, 27, 48, 53, 58, 59, 76, 21, Плодовая) обновлена материально-технической база. За счёт средств федерального и областного бюджетов в вышеперечисленные школы произведена поставка 14 МФУ и 392 ноутбуков;</w:t>
      </w:r>
    </w:p>
    <w:p w:rsidR="009B1D65" w:rsidRPr="00C719DB" w:rsidRDefault="009B1D65"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lastRenderedPageBreak/>
        <w:t xml:space="preserve">30 школ города оснащены высокотехнологичным оборудованием для организации 5 820 дополнительных мест в целях реализации дополнительных общеразвивающих программ всех направленностей. </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Исполнение показателей всех реализуемых региональных проектов в сфере образования составило 100%. </w:t>
      </w:r>
    </w:p>
    <w:p w:rsidR="009B1D65" w:rsidRPr="00E13419" w:rsidRDefault="00E13419" w:rsidP="00E700AD">
      <w:pPr>
        <w:widowControl w:val="0"/>
        <w:tabs>
          <w:tab w:val="left" w:pos="993"/>
        </w:tabs>
        <w:spacing w:before="120" w:after="120" w:line="240" w:lineRule="auto"/>
        <w:ind w:firstLine="709"/>
        <w:rPr>
          <w:rFonts w:ascii="PT Astra Serif" w:eastAsia="Times New Roman" w:hAnsi="PT Astra Serif" w:cs="Times New Roman"/>
          <w:b/>
          <w:noProof/>
          <w:sz w:val="28"/>
          <w:szCs w:val="28"/>
          <w:u w:val="single"/>
          <w:lang w:eastAsia="ru-RU"/>
        </w:rPr>
      </w:pPr>
      <w:r w:rsidRPr="00E13419">
        <w:rPr>
          <w:rFonts w:ascii="PT Astra Serif" w:eastAsia="Times New Roman" w:hAnsi="PT Astra Serif" w:cs="Times New Roman"/>
          <w:b/>
          <w:noProof/>
          <w:sz w:val="28"/>
          <w:szCs w:val="28"/>
          <w:u w:val="single"/>
          <w:lang w:eastAsia="ru-RU"/>
        </w:rPr>
        <w:t xml:space="preserve">2.2 </w:t>
      </w:r>
      <w:r w:rsidR="009B1D65" w:rsidRPr="00E13419">
        <w:rPr>
          <w:rFonts w:ascii="PT Astra Serif" w:eastAsia="Times New Roman" w:hAnsi="PT Astra Serif" w:cs="Times New Roman"/>
          <w:b/>
          <w:noProof/>
          <w:sz w:val="28"/>
          <w:szCs w:val="28"/>
          <w:u w:val="single"/>
          <w:lang w:eastAsia="ru-RU"/>
        </w:rPr>
        <w:t>Развитие дошкольного образования</w:t>
      </w:r>
    </w:p>
    <w:p w:rsidR="001D2B43" w:rsidRPr="00C719DB" w:rsidRDefault="000C0D26"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Доля детей в 2021 году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w:t>
      </w:r>
      <w:r w:rsidR="00873B37" w:rsidRPr="00C719DB">
        <w:rPr>
          <w:rFonts w:ascii="PT Astra Serif" w:eastAsia="Times New Roman" w:hAnsi="PT Astra Serif" w:cs="Times New Roman"/>
          <w:bCs/>
          <w:color w:val="000000"/>
          <w:sz w:val="28"/>
          <w:szCs w:val="28"/>
          <w:lang w:eastAsia="ru-RU"/>
        </w:rPr>
        <w:t>возрасте 1-6 лет составляет 79% (в 2020 году – 78,8%).</w:t>
      </w:r>
    </w:p>
    <w:p w:rsidR="00841715" w:rsidRPr="00C719DB" w:rsidRDefault="0084171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На 3,4% в 2021 году снизилась доля детей в возрасте от 1 до 6 лет, состоящих на учете для определения в муниципальные дошкольные образовательные учреждения, в общей численности детей в возрасте 1-6 лет и составила 21,3% (в 2020 году – 24,7%).</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 2021 году дошкольные образовательные организации посещали 35 281 ребёнок. В городе полностью ликвидирована очерёдность на получение места в дошкольной организации детям от 3-х до 7-ми лет. </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За отчётный период выдано 10 897 направлений детям дошкольного возраста, в том числе 7 808 - детям до 3-х лет. </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Комплектование муниципальных дошкольных образовательных организаций осуществляется в автоматизированной информационной системе «Е-услуги. Образование» на портале «Электронные услуги в сфере образования». Всего в АИС зарегистрировано 13 167 детей в возрасте от новорожденности до 7-ми лет (от 0-3 лет – 10 836, от 3-7 лет – 2 331). В плановое комплектование 2022 года планируется выдать порядка 10 000 направлений.</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Немаловажным направлением стабилизации и улучшения демографической ситуации является обеспечение доступности дошкольного образования для детей в возрасте от полутора до трёх лет – создание групп для детей ясельного возраста, предоставление родителям выбора вариативности получения услуги дошкольного образования, а также организация психолого-педагогической поддержки.</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целях реализации муниципального компонента регионального проекта «Содействие занятости женщин - создание условий дошкольного образования для детей в возрасте до трех лет» в 2021 году было введено 210 мест для детей в возрасте до 3-х лет:</w:t>
      </w:r>
    </w:p>
    <w:p w:rsidR="009B1D65" w:rsidRPr="00C719DB" w:rsidRDefault="009B1D65"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введён в эксплуатацию 3-й корпус ДОУ № 63 в микрорайоне «Новая Жизнь» на 100 мест, из них 50 мест для детей до 3-х лет;</w:t>
      </w:r>
    </w:p>
    <w:p w:rsidR="009B1D65" w:rsidRPr="00C719DB" w:rsidRDefault="009B1D65"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введены дополнительные места в детских садах № 124 – 20 мест, № 184 – 20 мест, № 169 – 40 мест, № 104 – 60 мест, № 178 – 20 мест.</w:t>
      </w:r>
    </w:p>
    <w:p w:rsidR="009B1D65" w:rsidRPr="00C719DB" w:rsidRDefault="00642A58"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 </w:t>
      </w:r>
      <w:r w:rsidR="009B1D65" w:rsidRPr="00C719DB">
        <w:rPr>
          <w:rFonts w:ascii="PT Astra Serif" w:eastAsia="Times New Roman" w:hAnsi="PT Astra Serif" w:cs="Times New Roman"/>
          <w:bCs/>
          <w:color w:val="000000"/>
          <w:sz w:val="28"/>
          <w:szCs w:val="28"/>
          <w:lang w:eastAsia="ru-RU"/>
        </w:rPr>
        <w:t>целях удовлетворения запросов общества и выполнения социального заказа родителей в 2021 году функционировали:</w:t>
      </w:r>
    </w:p>
    <w:p w:rsidR="009B1D65" w:rsidRPr="00C719DB" w:rsidRDefault="009B1D65"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28 разновозрастных групп, которые посещали 756 детей;</w:t>
      </w:r>
    </w:p>
    <w:p w:rsidR="009B1D65" w:rsidRPr="00C719DB" w:rsidRDefault="009B1D65"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служба ранней помощи в МДОУ №226, 101, 107, 173, охват – 25 детей;</w:t>
      </w:r>
    </w:p>
    <w:p w:rsidR="009B1D65" w:rsidRPr="00C719DB" w:rsidRDefault="009B1D65" w:rsidP="00E700AD">
      <w:pPr>
        <w:pStyle w:val="a3"/>
        <w:numPr>
          <w:ilvl w:val="0"/>
          <w:numId w:val="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lastRenderedPageBreak/>
        <w:t>5 круглосуточных групп, которые посещают 64 ребёнка.</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 2022 году в целях достижения результата регионального проекта «Содействие занятости женщин – создание условий дошкольного образования для детей в возрасте до трёх лет» национального проекта «Демография», а также обеспечения доступным дошкольным образованием жителей Засвияжского района города Ульяновска, сокращения общегородской очереди по распределению мест в дошкольных образовательных учреждениях и введением групп для детей от 1,5 до 3-х лет в рамках государственной программы Ульяновской области «Развитие и модернизация образования в Ульяновской области» продолжится строительство детского сада по ул. Отрадная, д.3А на 280 мест, 14 групп. На 2022 год из областного бюджета Ульяновской области планируется выделить 62 800,00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Открытие детского сада запланировано на 01.07.2022 года.</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 рамках регионального проекта «Жильё» в 2022 году планируется завершение строительства детского сада на 160 мест по ул. Шигаева. Сумма финансирования – 145 818,2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33 дошкольных организациях города предусмотрен режим кратковременного (до 4-х часов) пребывания детей. Данной услугой охвачены 64 ребёнка.</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дошкольных образовательных организациях функционируют «Семейные клубы» и «Клубы молодой семьи», основной задачей которых является повышение педагогического потенциала семьи. Охват составил 2 363 семьи.</w:t>
      </w:r>
    </w:p>
    <w:p w:rsidR="009B1D65" w:rsidRPr="00C719DB" w:rsidRDefault="006B07AA"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w:t>
      </w:r>
      <w:r w:rsidR="009B1D65" w:rsidRPr="00C719DB">
        <w:rPr>
          <w:rFonts w:ascii="PT Astra Serif" w:eastAsia="Times New Roman" w:hAnsi="PT Astra Serif" w:cs="Times New Roman"/>
          <w:bCs/>
          <w:color w:val="000000"/>
          <w:sz w:val="28"/>
          <w:szCs w:val="28"/>
          <w:lang w:eastAsia="ru-RU"/>
        </w:rPr>
        <w:t xml:space="preserve">о многих детских садах организованы «Школы будущих родителей». </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С целью повышения роли отца в воспитании детей и укрепления института семьи в дошкольных образовательных организациях продолжается планомерная работа по формированию Совета отцов в каждом дошкольном учреждении.</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С целью оказания методической, консультативной, диагностической, психолого-педагогической помощи родителям в течение 2021 года на базе 125 дошкольных образовательных организаций и 12 школ с дошкольными группами работали консультативные пункты для родителей детей, воспитывающихся в условиях семьи и не посещающих детские сады.</w:t>
      </w:r>
      <w:r w:rsidR="00E43A3F" w:rsidRPr="00C719DB">
        <w:rPr>
          <w:rFonts w:ascii="PT Astra Serif" w:eastAsia="Times New Roman" w:hAnsi="PT Astra Serif" w:cs="Times New Roman"/>
          <w:bCs/>
          <w:color w:val="000000"/>
          <w:sz w:val="28"/>
          <w:szCs w:val="28"/>
          <w:lang w:eastAsia="ru-RU"/>
        </w:rPr>
        <w:t xml:space="preserve"> </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За текущий год за консультацией обратились 7056 человек, из них в очном режиме – 5081, в дистанционном – 1975 человек.</w:t>
      </w:r>
    </w:p>
    <w:p w:rsidR="009B1D65" w:rsidRPr="00E13419" w:rsidRDefault="00E13419" w:rsidP="00E700AD">
      <w:pPr>
        <w:widowControl w:val="0"/>
        <w:tabs>
          <w:tab w:val="left" w:pos="993"/>
        </w:tabs>
        <w:spacing w:before="120" w:after="120" w:line="240" w:lineRule="auto"/>
        <w:ind w:firstLine="709"/>
        <w:rPr>
          <w:rFonts w:ascii="PT Astra Serif" w:eastAsia="Times New Roman" w:hAnsi="PT Astra Serif" w:cs="Times New Roman"/>
          <w:b/>
          <w:noProof/>
          <w:sz w:val="28"/>
          <w:szCs w:val="28"/>
          <w:u w:val="single"/>
          <w:lang w:eastAsia="ru-RU"/>
        </w:rPr>
      </w:pPr>
      <w:r w:rsidRPr="00BC049D">
        <w:rPr>
          <w:rFonts w:ascii="PT Astra Serif" w:eastAsia="Times New Roman" w:hAnsi="PT Astra Serif" w:cs="Times New Roman"/>
          <w:b/>
          <w:noProof/>
          <w:sz w:val="28"/>
          <w:szCs w:val="28"/>
          <w:u w:val="single"/>
          <w:lang w:eastAsia="ru-RU"/>
        </w:rPr>
        <w:t xml:space="preserve">2.3 </w:t>
      </w:r>
      <w:r w:rsidR="009B1D65" w:rsidRPr="00E13419">
        <w:rPr>
          <w:rFonts w:ascii="PT Astra Serif" w:eastAsia="Times New Roman" w:hAnsi="PT Astra Serif" w:cs="Times New Roman"/>
          <w:b/>
          <w:noProof/>
          <w:sz w:val="28"/>
          <w:szCs w:val="28"/>
          <w:u w:val="single"/>
          <w:lang w:eastAsia="ru-RU"/>
        </w:rPr>
        <w:t>Доступность качественного общего образования</w:t>
      </w:r>
    </w:p>
    <w:p w:rsidR="002533AF" w:rsidRPr="00C719DB" w:rsidRDefault="002533AF"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Расходы бюджета муниципального образования на общее образование в расчете на 1 обучающегося в муниципальных общеобразовательных учреждениях составили 62,3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(в 2020 году – 55,1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w:t>
      </w:r>
    </w:p>
    <w:p w:rsidR="00C5146A"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Численность обучающихся общеобразовательных организаций в 2021 году составила 63 642 человека, что на 2 447 учеников (3,8%) больше аналогичного периода 2020 года (61195 человек).</w:t>
      </w:r>
    </w:p>
    <w:p w:rsidR="00C5146A" w:rsidRPr="00C719DB" w:rsidRDefault="00C5146A"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lastRenderedPageBreak/>
        <w:t>Доля детей первой и второй групп здоровья в общей численности обучающихся в муниципальных общеобразовательных учреждениях составила в 2021 году 96,6%, что на 15,8% ниже показателя 2020 года (2020 год – 80,8%).</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Основные результаты Государственной итоговой аттестации</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Как и в предыдущие годы, в 2021 году наиболее востребованными учебными предметами среди участников ЕГЭ стали обществознание, физика, биология, информатика и ИКТ. Анализ результатов ЕГЭ показал, что в 2021 году улучшились результаты по русскому языку – 69,74 баллов (по Ульяновской области – 69,51, в 2020 году в городе – 69,36), математике профильного уровня – 55,39 балла (по области – 55,59, в 2020 году в городе – 52,60), обществознанию - 54,25</w:t>
      </w:r>
      <w:r w:rsidR="00E43A3F" w:rsidRPr="00C719DB">
        <w:rPr>
          <w:rFonts w:ascii="PT Astra Serif" w:eastAsia="Times New Roman" w:hAnsi="PT Astra Serif" w:cs="Times New Roman"/>
          <w:bCs/>
          <w:color w:val="000000"/>
          <w:sz w:val="28"/>
          <w:szCs w:val="28"/>
          <w:lang w:eastAsia="ru-RU"/>
        </w:rPr>
        <w:t xml:space="preserve"> </w:t>
      </w:r>
      <w:r w:rsidRPr="00C719DB">
        <w:rPr>
          <w:rFonts w:ascii="PT Astra Serif" w:eastAsia="Times New Roman" w:hAnsi="PT Astra Serif" w:cs="Times New Roman"/>
          <w:bCs/>
          <w:color w:val="000000"/>
          <w:sz w:val="28"/>
          <w:szCs w:val="28"/>
          <w:lang w:eastAsia="ru-RU"/>
        </w:rPr>
        <w:t>балла (по области – 54,16, в 2020 году</w:t>
      </w:r>
      <w:r w:rsidR="00E43A3F" w:rsidRPr="00C719DB">
        <w:rPr>
          <w:rFonts w:ascii="PT Astra Serif" w:eastAsia="Times New Roman" w:hAnsi="PT Astra Serif" w:cs="Times New Roman"/>
          <w:bCs/>
          <w:color w:val="000000"/>
          <w:sz w:val="28"/>
          <w:szCs w:val="28"/>
          <w:lang w:eastAsia="ru-RU"/>
        </w:rPr>
        <w:t xml:space="preserve"> </w:t>
      </w:r>
      <w:r w:rsidRPr="00C719DB">
        <w:rPr>
          <w:rFonts w:ascii="PT Astra Serif" w:eastAsia="Times New Roman" w:hAnsi="PT Astra Serif" w:cs="Times New Roman"/>
          <w:bCs/>
          <w:color w:val="000000"/>
          <w:sz w:val="28"/>
          <w:szCs w:val="28"/>
          <w:lang w:eastAsia="ru-RU"/>
        </w:rPr>
        <w:t>в Ульяновске - 52,48), информатике</w:t>
      </w:r>
      <w:r w:rsidR="00E43A3F" w:rsidRPr="00C719DB">
        <w:rPr>
          <w:rFonts w:ascii="PT Astra Serif" w:eastAsia="Times New Roman" w:hAnsi="PT Astra Serif" w:cs="Times New Roman"/>
          <w:bCs/>
          <w:color w:val="000000"/>
          <w:sz w:val="28"/>
          <w:szCs w:val="28"/>
          <w:lang w:eastAsia="ru-RU"/>
        </w:rPr>
        <w:t xml:space="preserve"> </w:t>
      </w:r>
      <w:r w:rsidRPr="00C719DB">
        <w:rPr>
          <w:rFonts w:ascii="PT Astra Serif" w:eastAsia="Times New Roman" w:hAnsi="PT Astra Serif" w:cs="Times New Roman"/>
          <w:bCs/>
          <w:color w:val="000000"/>
          <w:sz w:val="28"/>
          <w:szCs w:val="28"/>
          <w:lang w:eastAsia="ru-RU"/>
        </w:rPr>
        <w:t xml:space="preserve">- 60,24 балла (по области – 61,49, в 2020 году в городе – 59,76, по географии – 57,93 (по области – 55,07, в 2020 году в городе – 54,32). </w:t>
      </w:r>
    </w:p>
    <w:p w:rsidR="00593F76" w:rsidRPr="00C719DB" w:rsidRDefault="00593F76"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составила 0,26% (в 2020 году – 0%).</w:t>
      </w:r>
    </w:p>
    <w:p w:rsidR="00A16556" w:rsidRPr="00C719DB" w:rsidRDefault="00A16556"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целях успешной социализации детей с ОВЗ, обеспечения их полноценного участия в жизни общества, эффективной самореализации в различных видах профессиональной и социальной деятельности в муниципальных дошкольных образовательных организациях созданы все необходимые условия для воспитания и развития детей с ОВЗ.</w:t>
      </w:r>
    </w:p>
    <w:p w:rsidR="00A16556" w:rsidRPr="00C719DB" w:rsidRDefault="00A16556"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Данные учреждения посещали 4312 детей с ОВЗ, из них: 2770 детей - коррекционные группы, 589 детей-инвалидов.</w:t>
      </w:r>
      <w:r w:rsidR="00E43A3F" w:rsidRPr="00C719DB">
        <w:rPr>
          <w:rFonts w:ascii="PT Astra Serif" w:eastAsia="Times New Roman" w:hAnsi="PT Astra Serif" w:cs="Times New Roman"/>
          <w:bCs/>
          <w:color w:val="000000"/>
          <w:sz w:val="28"/>
          <w:szCs w:val="28"/>
          <w:lang w:eastAsia="ru-RU"/>
        </w:rPr>
        <w:t xml:space="preserve"> </w:t>
      </w:r>
    </w:p>
    <w:p w:rsidR="00A16556" w:rsidRPr="00C719DB" w:rsidRDefault="00A16556"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Дети получают дошкольное образование по специальным адаптированным коррекционным программам, разработанным специалистами в соответствии с индивидуальным образовательным маршрутом. </w:t>
      </w:r>
    </w:p>
    <w:p w:rsidR="00A16556" w:rsidRPr="00C719DB" w:rsidRDefault="00A16556"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С целью оказания коррекционной помощи детям дошкольного возраста в МДОУ города Ульяновска в 2021 году дополнительно введены 19 коррекционных групп в 10 действующих дошкольных образовательных организациях.</w:t>
      </w:r>
    </w:p>
    <w:p w:rsidR="00A16556" w:rsidRPr="00C719DB" w:rsidRDefault="00A16556"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 2021 году проведены мероприятия в сфере реабилитации и абилитации детей-инвалидов в МБДОУ №186. Из консолидированного бюджета выделено 859,8 </w:t>
      </w:r>
      <w:r w:rsidR="00BB5473" w:rsidRPr="00C719DB">
        <w:rPr>
          <w:rFonts w:ascii="PT Astra Serif" w:eastAsia="Times New Roman" w:hAnsi="PT Astra Serif" w:cs="Times New Roman"/>
          <w:bCs/>
          <w:color w:val="000000"/>
          <w:sz w:val="28"/>
          <w:szCs w:val="28"/>
          <w:lang w:eastAsia="ru-RU"/>
        </w:rPr>
        <w:t>тыс. руб</w:t>
      </w:r>
      <w:r w:rsidR="007327FB"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в том числе федеральные средства 578,10 </w:t>
      </w:r>
      <w:r w:rsidR="00BB5473" w:rsidRPr="00C719DB">
        <w:rPr>
          <w:rFonts w:ascii="PT Astra Serif" w:eastAsia="Times New Roman" w:hAnsi="PT Astra Serif" w:cs="Times New Roman"/>
          <w:bCs/>
          <w:color w:val="000000"/>
          <w:sz w:val="28"/>
          <w:szCs w:val="28"/>
          <w:lang w:eastAsia="ru-RU"/>
        </w:rPr>
        <w:t>тыс. руб</w:t>
      </w:r>
      <w:r w:rsidR="007327FB"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областные средства 126,9 </w:t>
      </w:r>
      <w:r w:rsidR="00BB5473" w:rsidRPr="00C719DB">
        <w:rPr>
          <w:rFonts w:ascii="PT Astra Serif" w:eastAsia="Times New Roman" w:hAnsi="PT Astra Serif" w:cs="Times New Roman"/>
          <w:bCs/>
          <w:color w:val="000000"/>
          <w:sz w:val="28"/>
          <w:szCs w:val="28"/>
          <w:lang w:eastAsia="ru-RU"/>
        </w:rPr>
        <w:t>тыс. руб</w:t>
      </w:r>
      <w:r w:rsidR="007327FB"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муниципальные средства в размере 154,8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На эти средства приобретено специализированное оборудование.</w:t>
      </w:r>
    </w:p>
    <w:p w:rsidR="00A16556" w:rsidRPr="00C719DB" w:rsidRDefault="00A16556"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2021-2022 учебном году в 79 общеобразовательных организациях города Ульяновска обучается 2137 детей – инвалидов и детей с ОВЗ, из них: детей с ОВЗ – 1255 человек, инвалидов с ОВЗ – 162 человека, детей-инвалидов – 720 человек.</w:t>
      </w:r>
    </w:p>
    <w:p w:rsidR="00A16556" w:rsidRPr="00C719DB" w:rsidRDefault="00A16556"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 целях обеспечения информационной и методической поддержки образовательных организаций с 01.08.2021 на базе школы № 42 создан ресурсный центр по комплексному сопровождению детей с задержкой </w:t>
      </w:r>
      <w:r w:rsidRPr="00C719DB">
        <w:rPr>
          <w:rFonts w:ascii="PT Astra Serif" w:eastAsia="Times New Roman" w:hAnsi="PT Astra Serif" w:cs="Times New Roman"/>
          <w:bCs/>
          <w:color w:val="000000"/>
          <w:sz w:val="28"/>
          <w:szCs w:val="28"/>
          <w:lang w:eastAsia="ru-RU"/>
        </w:rPr>
        <w:lastRenderedPageBreak/>
        <w:t>психического развития (далее – РЦ). В рамках работы РЦ проведено 10 индивидуальных консультаций для и 4 лектория для 55 родителей, воспитывающих детей с ЗПР, в декабре 2021 проведён семинар–практикум для 79 педагогических работников школ города Ульяновска.</w:t>
      </w:r>
    </w:p>
    <w:p w:rsidR="00A16556" w:rsidRPr="00C719DB" w:rsidRDefault="00A16556"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Особое внимание уделяется работе с детьми с расстройством аутистического спектра. В 2020-2021 учебном году на базе МБОУ СШ №№ 12 и 73 открыты два ресурсных класса для детей с РАС, в текущем году в трех классах обучается 18 детей, в МБОУ СШ № 64 открыт специальный коррекционный класс для детей с тяжёлым нарушением речи. </w:t>
      </w:r>
    </w:p>
    <w:p w:rsidR="00A16556" w:rsidRPr="00E13419" w:rsidRDefault="00E13419" w:rsidP="00E700AD">
      <w:pPr>
        <w:widowControl w:val="0"/>
        <w:tabs>
          <w:tab w:val="left" w:pos="993"/>
        </w:tabs>
        <w:spacing w:before="120" w:after="120" w:line="240" w:lineRule="auto"/>
        <w:ind w:firstLine="709"/>
        <w:rPr>
          <w:rFonts w:ascii="PT Astra Serif" w:eastAsia="Times New Roman" w:hAnsi="PT Astra Serif" w:cs="Times New Roman"/>
          <w:b/>
          <w:noProof/>
          <w:sz w:val="28"/>
          <w:szCs w:val="28"/>
          <w:u w:val="single"/>
          <w:lang w:eastAsia="ru-RU"/>
        </w:rPr>
      </w:pPr>
      <w:r w:rsidRPr="00BC049D">
        <w:rPr>
          <w:rFonts w:ascii="PT Astra Serif" w:eastAsia="Times New Roman" w:hAnsi="PT Astra Serif" w:cs="Times New Roman"/>
          <w:b/>
          <w:noProof/>
          <w:sz w:val="28"/>
          <w:szCs w:val="28"/>
          <w:u w:val="single"/>
          <w:lang w:eastAsia="ru-RU"/>
        </w:rPr>
        <w:t xml:space="preserve">2.4 </w:t>
      </w:r>
      <w:r w:rsidR="00A0237C" w:rsidRPr="00E13419">
        <w:rPr>
          <w:rFonts w:ascii="PT Astra Serif" w:eastAsia="Times New Roman" w:hAnsi="PT Astra Serif" w:cs="Times New Roman"/>
          <w:b/>
          <w:noProof/>
          <w:sz w:val="28"/>
          <w:szCs w:val="28"/>
          <w:u w:val="single"/>
          <w:lang w:eastAsia="ru-RU"/>
        </w:rPr>
        <w:t xml:space="preserve">Профориентация </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Подготовка выпускников школ к сознательному выбору профессии – одна из важнейших социально-педагогических задач школы.</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Наиболее целенаправленная профориентационная работа проводится с учащимися 10-11 классов. Работа начинается уже с выбора самим учеником профиля обучения в старшей школе и учебных курсов по внеурочной деятельности. </w:t>
      </w:r>
    </w:p>
    <w:p w:rsidR="009B1D65" w:rsidRPr="00C719DB" w:rsidRDefault="009B1D65" w:rsidP="00E700AD">
      <w:pPr>
        <w:tabs>
          <w:tab w:val="left" w:pos="993"/>
        </w:tabs>
        <w:spacing w:after="0" w:line="240" w:lineRule="auto"/>
        <w:ind w:firstLine="709"/>
        <w:contextualSpacing/>
        <w:jc w:val="both"/>
        <w:rPr>
          <w:rFonts w:ascii="PT Astra Serif" w:hAnsi="PT Astra Serif"/>
          <w:sz w:val="26"/>
          <w:szCs w:val="26"/>
        </w:rPr>
      </w:pPr>
      <w:r w:rsidRPr="00C719DB">
        <w:rPr>
          <w:rFonts w:ascii="PT Astra Serif" w:eastAsia="Times New Roman" w:hAnsi="PT Astra Serif" w:cs="Times New Roman"/>
          <w:bCs/>
          <w:color w:val="000000"/>
          <w:sz w:val="28"/>
          <w:szCs w:val="28"/>
          <w:lang w:eastAsia="ru-RU"/>
        </w:rPr>
        <w:t>В 2020-2021 году в 53 школах реализуется 4 профильных направления (технологическое, гуманитарное, социально-экономическое и естественнонаучное), профильным обучением охвачено 62</w:t>
      </w:r>
      <w:r w:rsidR="00E43A3F"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обучающихся 10–11 классов (2019-2020 учеб</w:t>
      </w:r>
      <w:r w:rsidR="009F3D17" w:rsidRPr="00C719DB">
        <w:rPr>
          <w:rFonts w:ascii="PT Astra Serif" w:eastAsia="Times New Roman" w:hAnsi="PT Astra Serif" w:cs="Times New Roman"/>
          <w:bCs/>
          <w:color w:val="000000"/>
          <w:sz w:val="28"/>
          <w:szCs w:val="28"/>
          <w:lang w:eastAsia="ru-RU"/>
        </w:rPr>
        <w:t>ный год –60,3%).</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57 общеобразовательных организациях изучение школьных предметов реализуется в рамках деятельности корпоративных проек</w:t>
      </w:r>
      <w:r w:rsidR="00821F8E" w:rsidRPr="00C719DB">
        <w:rPr>
          <w:rFonts w:ascii="PT Astra Serif" w:eastAsia="Times New Roman" w:hAnsi="PT Astra Serif" w:cs="Times New Roman"/>
          <w:bCs/>
          <w:color w:val="000000"/>
          <w:sz w:val="28"/>
          <w:szCs w:val="28"/>
          <w:lang w:eastAsia="ru-RU"/>
        </w:rPr>
        <w:t xml:space="preserve">тов, среди которых: </w:t>
      </w:r>
      <w:r w:rsidRPr="00C719DB">
        <w:rPr>
          <w:rFonts w:ascii="PT Astra Serif" w:eastAsia="Times New Roman" w:hAnsi="PT Astra Serif" w:cs="Times New Roman"/>
          <w:bCs/>
          <w:color w:val="000000"/>
          <w:sz w:val="28"/>
          <w:szCs w:val="28"/>
          <w:lang w:eastAsia="ru-RU"/>
        </w:rPr>
        <w:t>классы Следственного комитета РФ по Ульяновской области, в которых профильно изучается история, право, экономика – в Средней школе №15 и гимназии 79; кадетские классы МЧС (спортивное направление) в общеобразовательных организациях № 7, 35, 61, 65, 66, 72; медицинские классы в многопрофильном лицее № 11 (профильная химия, биология), которые работают в тесном партнерстве с медфаком УлГУ.</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Общеобразовательные организации города Ульяновска в рамках профориентационной работы сотрудничают с предприятиями и организациями города. </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 весенней акции «Неделя без турникетов» в 2021 году участвовали более 12 тысяч учеников. </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С 2018 года в обязательном порядке во всех 79 дневных общеобразовательных организациях города проводятся внеурочные занятия по «Финансовой грамотности». Эти занятия учат быть финансово грамотными, уметь составлять бизнес-планы, рассчитывать семейный бюджет, понимать, что такое кредит, и какие обязательства он накладывает заёмщика. </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Более двух тысяч школьников Ульяновска ежегодно являются участниками детско-юношеских академий при высших учебных заведениях: «Суперкомпьютерная академия» (УлГТУ), «Академия журналистики» (УлГПУ), «Детско-юношеская академия радиоэлектронного конструирования», Железнодорожная академия», «Cтроительнаяакадемия», «Академия </w:t>
      </w:r>
      <w:r w:rsidRPr="00C719DB">
        <w:rPr>
          <w:rFonts w:ascii="PT Astra Serif" w:eastAsia="Times New Roman" w:hAnsi="PT Astra Serif" w:cs="Times New Roman"/>
          <w:bCs/>
          <w:color w:val="000000"/>
          <w:sz w:val="28"/>
          <w:szCs w:val="28"/>
          <w:lang w:eastAsia="ru-RU"/>
        </w:rPr>
        <w:lastRenderedPageBreak/>
        <w:t xml:space="preserve">архитектуры» (УлГУ), Молодёжная академия информационных технологий» (УлГУ и НПО «Марс»). </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Отличительным новшеством при организации профориентационной работы и профильного обучения является использование современных федеральных образовательных платформ национального проекта «Образование», таких как:</w:t>
      </w:r>
    </w:p>
    <w:p w:rsidR="009B1D65" w:rsidRPr="00C719DB" w:rsidRDefault="00B06403" w:rsidP="00E700AD">
      <w:pPr>
        <w:pStyle w:val="a3"/>
        <w:numPr>
          <w:ilvl w:val="0"/>
          <w:numId w:val="16"/>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Ф</w:t>
      </w:r>
      <w:r w:rsidR="009B1D65" w:rsidRPr="00C719DB">
        <w:rPr>
          <w:rFonts w:ascii="PT Astra Serif" w:eastAsia="Times New Roman" w:hAnsi="PT Astra Serif" w:cs="Times New Roman"/>
          <w:bCs/>
          <w:color w:val="000000"/>
          <w:sz w:val="28"/>
          <w:szCs w:val="28"/>
          <w:lang w:eastAsia="ru-RU"/>
        </w:rPr>
        <w:t>едеральный портал "ПроеКТОриЯ</w:t>
      </w:r>
      <w:r w:rsidRPr="00C719DB">
        <w:rPr>
          <w:rFonts w:ascii="PT Astra Serif" w:eastAsia="Times New Roman" w:hAnsi="PT Astra Serif" w:cs="Times New Roman"/>
          <w:bCs/>
          <w:color w:val="000000"/>
          <w:sz w:val="28"/>
          <w:szCs w:val="28"/>
          <w:lang w:eastAsia="ru-RU"/>
        </w:rPr>
        <w:t xml:space="preserve">». </w:t>
      </w:r>
      <w:r w:rsidR="009B1D65" w:rsidRPr="00C719DB">
        <w:rPr>
          <w:rFonts w:ascii="PT Astra Serif" w:eastAsia="Times New Roman" w:hAnsi="PT Astra Serif" w:cs="Times New Roman"/>
          <w:bCs/>
          <w:color w:val="000000"/>
          <w:sz w:val="28"/>
          <w:szCs w:val="28"/>
          <w:lang w:eastAsia="ru-RU"/>
        </w:rPr>
        <w:t>В 2021 году более 3,5 тысяч обучающихся из 78 школ приняли участие в онлайн-уроках.</w:t>
      </w:r>
    </w:p>
    <w:p w:rsidR="009B1D65" w:rsidRPr="00C719DB" w:rsidRDefault="00B06403" w:rsidP="00E700AD">
      <w:pPr>
        <w:pStyle w:val="a3"/>
        <w:numPr>
          <w:ilvl w:val="0"/>
          <w:numId w:val="16"/>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w:t>
      </w:r>
      <w:r w:rsidR="009B1D65" w:rsidRPr="00C719DB">
        <w:rPr>
          <w:rFonts w:ascii="PT Astra Serif" w:eastAsia="Times New Roman" w:hAnsi="PT Astra Serif" w:cs="Times New Roman"/>
          <w:bCs/>
          <w:color w:val="000000"/>
          <w:sz w:val="28"/>
          <w:szCs w:val="28"/>
          <w:lang w:eastAsia="ru-RU"/>
        </w:rPr>
        <w:t>сероссийская образовательная платформа «Билет в будущее». В 2021 учебном году 600 учащихся 10 школ вместе с родителями получили доступ к построению профессиональной траектории на федеральной платформе, включены в список слушателей вебинаров и курсов.</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Привлек внимание старшеклассников и видеопроект УлГТУ для молодёжной аудитории «Моя-Твоя профессия». Серии классных часов «Дороги, которые мы выбираем», «Мои профессиональные приоритеты», «Выбор моей будущей профессии», «Хочу-Могу-Надо». </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Участие во Всероссийской программе «Zасобой» позволило более 4 тысячам учащимся 7-8 классов пройти тестирование и получить квалифицированные рекомендации по выбору будущей профессии.</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Акция «Урок успеха», традиционное профориентационное мероприятие, которое очень востребовано школами. В апреле 2021 года «Уроки Успеха» прошли во всех общеобразовательных организациях в рамках месячника профориентационной работы «Шаги к профессии». Состоялась 121 встреча с интересными людьми города, в ней приняло участие 22 645 учеников 2-11 классов. </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Одним из приоритетных направлений на современном этапе развития образования является работа с одарёнными и мотивированными к учебной деятельности детьми. </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Традиционно самым массовым интеллектуальным соревнованием среди школьников является Всероссийская олимпиада школьников. Победители и призеры заключительного этапа получают льготы при поступлении в ВУЗы.</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заключительном этапе ВсОШ в 2020-2021 учебном году приняли участие 13 учеников</w:t>
      </w:r>
      <w:r w:rsidR="007A34F2" w:rsidRPr="00C719DB">
        <w:rPr>
          <w:rFonts w:ascii="PT Astra Serif" w:eastAsia="Times New Roman" w:hAnsi="PT Astra Serif" w:cs="Times New Roman"/>
          <w:bCs/>
          <w:color w:val="000000"/>
          <w:sz w:val="28"/>
          <w:szCs w:val="28"/>
          <w:lang w:eastAsia="ru-RU"/>
        </w:rPr>
        <w:t xml:space="preserve">. </w:t>
      </w:r>
      <w:r w:rsidRPr="00C719DB">
        <w:rPr>
          <w:rFonts w:ascii="PT Astra Serif" w:eastAsia="Times New Roman" w:hAnsi="PT Astra Serif" w:cs="Times New Roman"/>
          <w:bCs/>
          <w:color w:val="000000"/>
          <w:sz w:val="28"/>
          <w:szCs w:val="28"/>
          <w:lang w:eastAsia="ru-RU"/>
        </w:rPr>
        <w:t>Победителями и призёрами стали: ученица 11 класса гимназии № 34 - победитель по французскому языку, обучающийся 11 класса школы № 21 - призёр по информатике, обучающийся 9 класса гимназии № 79, призер - по математике, обучающийся 10 класса школы № 22 призер - по математике, обучающийся 10 класса гимназии № 79 призер - по математике.</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Развитие и выявление детского таланта и одаренности посредством проведения конкурсов, соревнований, викторин, акций интеллектуальной, творческой, спортивной, патриотической, социально-ориентированной направленностей - приоритетное направление образоват</w:t>
      </w:r>
      <w:r w:rsidR="00416ACF" w:rsidRPr="00C719DB">
        <w:rPr>
          <w:rFonts w:ascii="PT Astra Serif" w:eastAsia="Times New Roman" w:hAnsi="PT Astra Serif" w:cs="Times New Roman"/>
          <w:bCs/>
          <w:color w:val="000000"/>
          <w:sz w:val="28"/>
          <w:szCs w:val="28"/>
          <w:lang w:eastAsia="ru-RU"/>
        </w:rPr>
        <w:t>ельно-воспитательного процесса.</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 целях координации вопросов выявления, поддержки и сопровождения детей на базе муниципального бюджетного учреждения дополнительного </w:t>
      </w:r>
      <w:r w:rsidRPr="00C719DB">
        <w:rPr>
          <w:rFonts w:ascii="PT Astra Serif" w:eastAsia="Times New Roman" w:hAnsi="PT Astra Serif" w:cs="Times New Roman"/>
          <w:bCs/>
          <w:color w:val="000000"/>
          <w:sz w:val="28"/>
          <w:szCs w:val="28"/>
          <w:lang w:eastAsia="ru-RU"/>
        </w:rPr>
        <w:lastRenderedPageBreak/>
        <w:t>образования города Ульяновска «Центр детского творчества № 6» создан ресурсный центр по работе с детьми, проявившими выдающиеся способности.</w:t>
      </w:r>
      <w:r w:rsidRPr="00C719DB">
        <w:rPr>
          <w:rFonts w:ascii="PT Astra Serif" w:eastAsia="Times New Roman" w:hAnsi="PT Astra Serif"/>
          <w:color w:val="000000"/>
          <w:sz w:val="28"/>
          <w:szCs w:val="28"/>
          <w:lang w:eastAsia="ru-RU"/>
        </w:rPr>
        <w:t xml:space="preserve"> </w:t>
      </w:r>
      <w:r w:rsidRPr="00C719DB">
        <w:rPr>
          <w:rFonts w:ascii="PT Astra Serif" w:eastAsia="Times New Roman" w:hAnsi="PT Astra Serif" w:cs="Times New Roman"/>
          <w:bCs/>
          <w:color w:val="000000"/>
          <w:sz w:val="28"/>
          <w:szCs w:val="28"/>
          <w:lang w:eastAsia="ru-RU"/>
        </w:rPr>
        <w:t>Разработан и реализуется Комплекс мероприятий по выявлению и поддержке молодых талантов в области образования, науки, культуры и спорта на территории муниципального образования «город Ульяновск».</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течение учебного года школьники участвуют в конкурсах и мероприятиях, посвященных значимым историческим событиям, календарным и государственным праздникам. За отчётный период было организовано и проведено 108 городских конкурсов различной направленности, в которых приняли участие 38 000 школьников.</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Большое внимание развитию и воспитанию талантливых и одарённых детей уделяется в организациях дополнительного образования. </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2021 году 35 учащихся городских школ приняли участие в семи профильных сменах на базе образовательного центра «Сириус».</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Для одарённых детей и детей с признаками одарённости реализуются программы продвинутого уровня, в текущем году реализовано 135 программ.</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Результатом этой работы являются победы в мероприятиях регионального, межрегионального, всероссийского и международного уровней. </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 2021 году 12 310 обучающихся г. Ульяновска стали победителями и призёрами конкурсов, олимпиад, фестивалей различных уровней: муниципальный этап - 6649 обучающихся; региональный этап - 2160 обучающихся; всероссийский - 2600 обучающихся, международный – 901. </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Итог работы общеобразовательных организаций находит отражение в результатах регионального рейтинга образовательных организаций, обеспечивающих высокое качество подготовки учащихся ТОП-25. Традиционно общеобразовательные организации города входят в перечень школ, обеспечивающих высокое качество подготовки обучающихся. По итогам 2021 года в ТОП-25 вошли 19 школ города</w:t>
      </w:r>
      <w:r w:rsidR="00416ACF" w:rsidRPr="00C719DB">
        <w:rPr>
          <w:rFonts w:ascii="PT Astra Serif" w:eastAsia="Times New Roman" w:hAnsi="PT Astra Serif" w:cs="Times New Roman"/>
          <w:bCs/>
          <w:color w:val="000000"/>
          <w:sz w:val="28"/>
          <w:szCs w:val="28"/>
          <w:lang w:eastAsia="ru-RU"/>
        </w:rPr>
        <w:t>.</w:t>
      </w:r>
    </w:p>
    <w:p w:rsidR="007264E6" w:rsidRPr="00E13419" w:rsidRDefault="00E13419" w:rsidP="00E700AD">
      <w:pPr>
        <w:widowControl w:val="0"/>
        <w:tabs>
          <w:tab w:val="left" w:pos="993"/>
        </w:tabs>
        <w:spacing w:before="120" w:after="120" w:line="240" w:lineRule="auto"/>
        <w:ind w:firstLine="709"/>
        <w:rPr>
          <w:rFonts w:ascii="PT Astra Serif" w:eastAsia="Times New Roman" w:hAnsi="PT Astra Serif" w:cs="Times New Roman"/>
          <w:b/>
          <w:noProof/>
          <w:sz w:val="28"/>
          <w:szCs w:val="28"/>
          <w:u w:val="single"/>
          <w:lang w:eastAsia="ru-RU"/>
        </w:rPr>
      </w:pPr>
      <w:r w:rsidRPr="00BC049D">
        <w:rPr>
          <w:rFonts w:ascii="PT Astra Serif" w:eastAsia="Times New Roman" w:hAnsi="PT Astra Serif" w:cs="Times New Roman"/>
          <w:b/>
          <w:noProof/>
          <w:sz w:val="28"/>
          <w:szCs w:val="28"/>
          <w:u w:val="single"/>
          <w:lang w:eastAsia="ru-RU"/>
        </w:rPr>
        <w:t xml:space="preserve">2.5 </w:t>
      </w:r>
      <w:r w:rsidR="00166DD0" w:rsidRPr="00E13419">
        <w:rPr>
          <w:rFonts w:ascii="PT Astra Serif" w:eastAsia="Times New Roman" w:hAnsi="PT Astra Serif" w:cs="Times New Roman"/>
          <w:b/>
          <w:noProof/>
          <w:sz w:val="28"/>
          <w:szCs w:val="28"/>
          <w:u w:val="single"/>
          <w:lang w:eastAsia="ru-RU"/>
        </w:rPr>
        <w:t>Дополнительное образование</w:t>
      </w:r>
    </w:p>
    <w:p w:rsidR="007264E6" w:rsidRPr="00C719DB" w:rsidRDefault="007264E6"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 составила 82,6% (2020 год – 81,4%).</w:t>
      </w:r>
    </w:p>
    <w:p w:rsidR="007264E6" w:rsidRPr="00C719DB" w:rsidRDefault="007264E6"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За 2021 год услуги по дополнительному образованию предоставлены для 27 141 детей и подростков в возрасте от 5 до 18 лет включительно. Занятия проводятся в 653 объединениях по следующим направленностям:</w:t>
      </w:r>
    </w:p>
    <w:p w:rsidR="007264E6" w:rsidRPr="00C719DB" w:rsidRDefault="007264E6" w:rsidP="00E700AD">
      <w:pPr>
        <w:pStyle w:val="a3"/>
        <w:numPr>
          <w:ilvl w:val="0"/>
          <w:numId w:val="17"/>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технического творчества –1 288 человек;</w:t>
      </w:r>
    </w:p>
    <w:p w:rsidR="007264E6" w:rsidRPr="00C719DB" w:rsidRDefault="007264E6" w:rsidP="00E700AD">
      <w:pPr>
        <w:pStyle w:val="a3"/>
        <w:numPr>
          <w:ilvl w:val="0"/>
          <w:numId w:val="17"/>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эколого-биологическая – 995 человек;</w:t>
      </w:r>
    </w:p>
    <w:p w:rsidR="007264E6" w:rsidRPr="00C719DB" w:rsidRDefault="007264E6" w:rsidP="00E700AD">
      <w:pPr>
        <w:pStyle w:val="a3"/>
        <w:numPr>
          <w:ilvl w:val="0"/>
          <w:numId w:val="17"/>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туристско-краеведческая – 999 человек;</w:t>
      </w:r>
    </w:p>
    <w:p w:rsidR="007264E6" w:rsidRPr="00C719DB" w:rsidRDefault="007264E6" w:rsidP="00E700AD">
      <w:pPr>
        <w:pStyle w:val="a3"/>
        <w:numPr>
          <w:ilvl w:val="0"/>
          <w:numId w:val="17"/>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спортивная – 5418 человек;</w:t>
      </w:r>
    </w:p>
    <w:p w:rsidR="007264E6" w:rsidRPr="00C719DB" w:rsidRDefault="007264E6" w:rsidP="00E700AD">
      <w:pPr>
        <w:pStyle w:val="a3"/>
        <w:numPr>
          <w:ilvl w:val="0"/>
          <w:numId w:val="17"/>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художественного творчества –12 155 человек;</w:t>
      </w:r>
    </w:p>
    <w:p w:rsidR="007264E6" w:rsidRPr="00C719DB" w:rsidRDefault="007264E6" w:rsidP="00E700AD">
      <w:pPr>
        <w:pStyle w:val="a3"/>
        <w:numPr>
          <w:ilvl w:val="0"/>
          <w:numId w:val="17"/>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другие (в т.ч. социально-педагогическая) – 5806 человек.</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lastRenderedPageBreak/>
        <w:t xml:space="preserve">Ежегодно школы города участвуют в грантовых программах и иных конкурсах. В 2021 году одиннадцать образовательных организаций участвовали и получили гранты на общую сумму 9 505,7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 целях увеличения численности обучающихся в дополнительном образовании в 2020-2021 учебном году в 30 образовательных организациях созданы новые высокооснащенные инфраструктурные места. Программами технической, естественно-научной, туристко-краеведческой, социально-гуманитарной, физкультурно-спортивной, </w:t>
      </w:r>
      <w:r w:rsidR="00856039" w:rsidRPr="00C719DB">
        <w:rPr>
          <w:rFonts w:ascii="PT Astra Serif" w:eastAsia="Times New Roman" w:hAnsi="PT Astra Serif" w:cs="Times New Roman"/>
          <w:bCs/>
          <w:color w:val="000000"/>
          <w:sz w:val="28"/>
          <w:szCs w:val="28"/>
          <w:lang w:eastAsia="ru-RU"/>
        </w:rPr>
        <w:t>художественной направленностей</w:t>
      </w:r>
      <w:r w:rsidRPr="00C719DB">
        <w:rPr>
          <w:rFonts w:ascii="PT Astra Serif" w:eastAsia="Times New Roman" w:hAnsi="PT Astra Serif" w:cs="Times New Roman"/>
          <w:bCs/>
          <w:color w:val="000000"/>
          <w:sz w:val="28"/>
          <w:szCs w:val="28"/>
          <w:lang w:eastAsia="ru-RU"/>
        </w:rPr>
        <w:t xml:space="preserve"> на созданных местах обучается 5 820 детей.</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На базе МБОУ «Губернаторский инженерный лицей № 102» открыт детский технопарк «Кванториум». Технопарк оснащён высокотехнологичным современным оборудованием, предназначенным для расширенного и углубленного освоения основных образовательных программ по соответствующим направлениям.</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детском технопарке «Кванториум» МБОУ «Губернаторский инженерный лицей №102» реализуются проектно-ориентированные образовательные программы научно-технического направления. Программы направлены на решение реальных технологических задач, в том числе с участием промышленных предприятий и научных организаций.</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Школьном Кванториуме обучается 396 детей по программам дополнительного образования.</w:t>
      </w:r>
    </w:p>
    <w:p w:rsidR="004B3202"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Воспитание патриотизма – одна из главных государственных задач. </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За 2021 год было проведено 102 городских мероприятия патриотической направленности. В них приняли участие более 45 000 учащихся общеобразовательных организаций, организаций дополнительного образования и воспитанников дошкольных образовательных учреждений. Это «Марафон гражданской авиации» (участников 1097); городской конкурс детских творческих и исследовательских работ «У каждого времени свои герои. Танк Т-34 – Броня Победы», посвящённый созданию советских танков в годы Великой Отечественной войны (участников 380), конкурс агитбригад «Виват, Ульяновская область!» (участников 150) и др. </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общеобразовательных организациях города Ульяновска создано 70 отрядов «Юнармии», общей численностью более 2000 человек (в 2020 г – аналогично).</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61 образовательной организации города Ульяновска зарегистрировано 56 музеев и 28 музейных комнат. Военно-исторический музей Героев Свири средней школы № 31 внесён в Книгу Памяти на Поклонной горе.</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Всё большую популярность приобретает Российское Движение Школьников. 77 образовательных организаций реализуют деятельность РДШ. В мероприятиях движения приняли участие более 60000 человек. </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Воспитательная работа носит непрерывный характер и не заканчивается завершением учебного процесса. Важным и ответственным направлением является организация летнего отдыха детей и подростков. </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lastRenderedPageBreak/>
        <w:t xml:space="preserve">Летняя оздоровительная кампания в 2021 года в городе Ульяновске стартовала 1 июня в традиционном режиме. </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период летней оздоровительной кампании была организована деятельность 163 муниципальных организаций отдыха детей и их оздоровления, в том числе:</w:t>
      </w:r>
    </w:p>
    <w:p w:rsidR="009B1D65" w:rsidRPr="00C719DB" w:rsidRDefault="009B1D65" w:rsidP="00E700AD">
      <w:pPr>
        <w:pStyle w:val="a3"/>
        <w:numPr>
          <w:ilvl w:val="0"/>
          <w:numId w:val="17"/>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4 стационарных загородных оздоровительных лагеря; </w:t>
      </w:r>
    </w:p>
    <w:p w:rsidR="009B1D65" w:rsidRPr="00C719DB" w:rsidRDefault="009B1D65" w:rsidP="00E700AD">
      <w:pPr>
        <w:pStyle w:val="a3"/>
        <w:numPr>
          <w:ilvl w:val="0"/>
          <w:numId w:val="17"/>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84 школьных лагеря с дневным пребыванием;</w:t>
      </w:r>
    </w:p>
    <w:p w:rsidR="009B1D65" w:rsidRPr="00C719DB" w:rsidRDefault="009B1D65" w:rsidP="00E700AD">
      <w:pPr>
        <w:pStyle w:val="a3"/>
        <w:numPr>
          <w:ilvl w:val="0"/>
          <w:numId w:val="17"/>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75 детских лагерей труда и отдыха.</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Отдыхом, оздоровлением и трудовой деятельностью охвачено в летний период 13 003 человек</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Всего на отдых и оздоровление детей в 2021 году выделено 31 568,05 </w:t>
      </w:r>
      <w:r w:rsidR="00BB5473" w:rsidRPr="00C719DB">
        <w:rPr>
          <w:rFonts w:ascii="PT Astra Serif" w:eastAsia="Times New Roman" w:hAnsi="PT Astra Serif" w:cs="Times New Roman"/>
          <w:bCs/>
          <w:color w:val="000000"/>
          <w:sz w:val="28"/>
          <w:szCs w:val="28"/>
          <w:lang w:eastAsia="ru-RU"/>
        </w:rPr>
        <w:t>тыс. руб</w:t>
      </w:r>
      <w:r w:rsidR="007327FB"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в том числе: из областного бюджета на питание школьников в оздоровительных организациях с дневным пребыванием, лагерях труда и отдыха выделено 29 125,5 </w:t>
      </w:r>
      <w:r w:rsidR="00BB5473" w:rsidRPr="00C719DB">
        <w:rPr>
          <w:rFonts w:ascii="PT Astra Serif" w:eastAsia="Times New Roman" w:hAnsi="PT Astra Serif" w:cs="Times New Roman"/>
          <w:bCs/>
          <w:color w:val="000000"/>
          <w:sz w:val="28"/>
          <w:szCs w:val="28"/>
          <w:lang w:eastAsia="ru-RU"/>
        </w:rPr>
        <w:t>тыс. руб</w:t>
      </w:r>
      <w:r w:rsidR="007327FB"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из муниципального бюджета были предусмотрены ассигнования в су</w:t>
      </w:r>
      <w:r w:rsidR="0001128D" w:rsidRPr="00C719DB">
        <w:rPr>
          <w:rFonts w:ascii="PT Astra Serif" w:eastAsia="Times New Roman" w:hAnsi="PT Astra Serif" w:cs="Times New Roman"/>
          <w:bCs/>
          <w:color w:val="000000"/>
          <w:sz w:val="28"/>
          <w:szCs w:val="28"/>
          <w:lang w:eastAsia="ru-RU"/>
        </w:rPr>
        <w:t xml:space="preserve">мме 2 442,55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00E43A3F" w:rsidRPr="00C719DB">
        <w:rPr>
          <w:rFonts w:ascii="PT Astra Serif" w:eastAsia="Times New Roman" w:hAnsi="PT Astra Serif" w:cs="Times New Roman"/>
          <w:bCs/>
          <w:color w:val="000000"/>
          <w:sz w:val="28"/>
          <w:szCs w:val="28"/>
          <w:lang w:eastAsia="ru-RU"/>
        </w:rPr>
        <w:t xml:space="preserve">  </w:t>
      </w:r>
    </w:p>
    <w:p w:rsidR="00A24FC3" w:rsidRPr="00E13419" w:rsidRDefault="00E13419" w:rsidP="00E700AD">
      <w:pPr>
        <w:widowControl w:val="0"/>
        <w:tabs>
          <w:tab w:val="left" w:pos="993"/>
        </w:tabs>
        <w:spacing w:before="120" w:after="120" w:line="240" w:lineRule="auto"/>
        <w:ind w:firstLine="709"/>
        <w:rPr>
          <w:rFonts w:ascii="PT Astra Serif" w:eastAsia="Times New Roman" w:hAnsi="PT Astra Serif" w:cs="Times New Roman"/>
          <w:b/>
          <w:noProof/>
          <w:sz w:val="28"/>
          <w:szCs w:val="28"/>
          <w:u w:val="single"/>
          <w:lang w:eastAsia="ru-RU"/>
        </w:rPr>
      </w:pPr>
      <w:r w:rsidRPr="00BC049D">
        <w:rPr>
          <w:rFonts w:ascii="PT Astra Serif" w:eastAsia="Times New Roman" w:hAnsi="PT Astra Serif" w:cs="Times New Roman"/>
          <w:b/>
          <w:noProof/>
          <w:sz w:val="28"/>
          <w:szCs w:val="28"/>
          <w:u w:val="single"/>
          <w:lang w:eastAsia="ru-RU"/>
        </w:rPr>
        <w:t xml:space="preserve">2.6 </w:t>
      </w:r>
      <w:r w:rsidR="00A24FC3" w:rsidRPr="00E13419">
        <w:rPr>
          <w:rFonts w:ascii="PT Astra Serif" w:eastAsia="Times New Roman" w:hAnsi="PT Astra Serif" w:cs="Times New Roman"/>
          <w:b/>
          <w:noProof/>
          <w:sz w:val="28"/>
          <w:szCs w:val="28"/>
          <w:u w:val="single"/>
          <w:lang w:eastAsia="ru-RU"/>
        </w:rPr>
        <w:t>Финансирование и развитие инфраструктуры</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Состояние здоровья подрастающего поколения – важный показатель благополучия общества и государства.</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 настоящее время в 78 школах услуги по организации питания переданы на аутсорсинг специализированным компаниям. В ходе конкурсных процедур определены операторы питания - ООО «Город Кафе» и ООО «Альтернатива», школа № 72 оказывает услуги по питанию самостоятельно. </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Во исполнение поручения Президента Российской Федерации 28 736 учащихся 1-4 классов обеспечены горячим бесплатным одноразовым питанием в период их обучения по указанным программам.</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Из них двухразовым льготным питанием обеспечено 1 852 учащихся с ограниченными возможностями здоровья (далее – ОВЗ), а также детей-инвалидов и инвалидов с ОВЗ.</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Кроме того, одноразовым горячим питанием охвачены 14 069 обучающихся 1-11 классов по программе дополнительных мер социальной поддержки отдельных категорий граждан в муниципальном образовании «город Ульяновск» «Забота».</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Одним из приоритетов остаётся создание условий, обеспечивающих комфортные и безопасные условия получения образования.</w:t>
      </w:r>
    </w:p>
    <w:p w:rsidR="007703A7" w:rsidRPr="00C719DB" w:rsidRDefault="007703A7"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Доля муниципальных общеобразовательных учреждений, соответствующих современным требования обучения, в общем количестве муниципальных общеобразовательных учреждений в 2021 году составила 100%. </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При уточнённом плане года 7 603 416,69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и плане текущего периода 7 579 472,91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исполнено 7 567 365,06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или соответственно 99,84%.</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lastRenderedPageBreak/>
        <w:t>В 2021 году из консолидированного бюджета на развитие и модернизацию сферы образования выделены средства на подготовку к новому учебному году образовательным организация</w:t>
      </w:r>
      <w:r w:rsidR="00534A51" w:rsidRPr="00C719DB">
        <w:rPr>
          <w:rFonts w:ascii="PT Astra Serif" w:eastAsia="Times New Roman" w:hAnsi="PT Astra Serif" w:cs="Times New Roman"/>
          <w:bCs/>
          <w:color w:val="000000"/>
          <w:sz w:val="28"/>
          <w:szCs w:val="28"/>
          <w:lang w:eastAsia="ru-RU"/>
        </w:rPr>
        <w:t xml:space="preserve">м выделено 77 245,2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00534A51" w:rsidRPr="00C719DB">
        <w:rPr>
          <w:rFonts w:ascii="PT Astra Serif" w:eastAsia="Times New Roman" w:hAnsi="PT Astra Serif" w:cs="Times New Roman"/>
          <w:bCs/>
          <w:color w:val="000000"/>
          <w:sz w:val="28"/>
          <w:szCs w:val="28"/>
          <w:lang w:eastAsia="ru-RU"/>
        </w:rPr>
        <w:t>:</w:t>
      </w:r>
    </w:p>
    <w:p w:rsidR="009B1D65" w:rsidRPr="00C719DB" w:rsidRDefault="009B1D65" w:rsidP="00E700AD">
      <w:pPr>
        <w:pStyle w:val="a3"/>
        <w:numPr>
          <w:ilvl w:val="0"/>
          <w:numId w:val="1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общеобразовательным учреждениям:</w:t>
      </w:r>
    </w:p>
    <w:p w:rsidR="009B1D65" w:rsidRPr="00C719DB" w:rsidRDefault="009B1D65" w:rsidP="00E700AD">
      <w:pPr>
        <w:pStyle w:val="a3"/>
        <w:numPr>
          <w:ilvl w:val="0"/>
          <w:numId w:val="20"/>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на противопожарные мероприятия – 3 626,0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w:t>
      </w:r>
    </w:p>
    <w:p w:rsidR="009B1D65" w:rsidRPr="00C719DB" w:rsidRDefault="009B1D65" w:rsidP="00E700AD">
      <w:pPr>
        <w:pStyle w:val="a3"/>
        <w:numPr>
          <w:ilvl w:val="0"/>
          <w:numId w:val="20"/>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на текущий ремонт в рамках подготовки к новому учебному году – 42 739,5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w:t>
      </w:r>
    </w:p>
    <w:p w:rsidR="009B1D65" w:rsidRPr="00C719DB" w:rsidRDefault="009B1D65" w:rsidP="00E700AD">
      <w:pPr>
        <w:pStyle w:val="a3"/>
        <w:numPr>
          <w:ilvl w:val="0"/>
          <w:numId w:val="20"/>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на проведение промывки и опрессовки системы отопления – 1 995,00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w:t>
      </w:r>
    </w:p>
    <w:p w:rsidR="009B1D65" w:rsidRPr="00C719DB" w:rsidRDefault="009B1D65" w:rsidP="00E700AD">
      <w:pPr>
        <w:pStyle w:val="a3"/>
        <w:numPr>
          <w:ilvl w:val="0"/>
          <w:numId w:val="19"/>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дошкольным образовательным учреждениям:</w:t>
      </w:r>
    </w:p>
    <w:p w:rsidR="009B1D65" w:rsidRPr="00C719DB" w:rsidRDefault="009B1D65" w:rsidP="00E700AD">
      <w:pPr>
        <w:pStyle w:val="a3"/>
        <w:numPr>
          <w:ilvl w:val="0"/>
          <w:numId w:val="20"/>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на выполнение ремонтных работ – 22 359,3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w:t>
      </w:r>
    </w:p>
    <w:p w:rsidR="009B1D65" w:rsidRPr="00C719DB" w:rsidRDefault="009B1D65" w:rsidP="00E700AD">
      <w:pPr>
        <w:pStyle w:val="a3"/>
        <w:numPr>
          <w:ilvl w:val="0"/>
          <w:numId w:val="20"/>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на промывку и опрессовку – 1 802,8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w:t>
      </w:r>
    </w:p>
    <w:p w:rsidR="009B1D65" w:rsidRPr="00C719DB" w:rsidRDefault="009B1D65" w:rsidP="00E700AD">
      <w:pPr>
        <w:pStyle w:val="a3"/>
        <w:numPr>
          <w:ilvl w:val="0"/>
          <w:numId w:val="20"/>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на противопожарные мероприятия – 4 722,6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 2021 году на проведение ремонтных работ и строительство детского сада на ул. Отрадная, 3А Управлением образования администрации города привлечено средств вышестоящих бюджетов в рамках реализации государственных программ Российской Федерации и Ульяновской области в сфере образования в сумме 384 430,05 </w:t>
      </w:r>
      <w:r w:rsidR="00BB5473" w:rsidRPr="00C719DB">
        <w:rPr>
          <w:rFonts w:ascii="PT Astra Serif" w:eastAsia="Times New Roman" w:hAnsi="PT Astra Serif" w:cs="Times New Roman"/>
          <w:bCs/>
          <w:color w:val="000000"/>
          <w:sz w:val="28"/>
          <w:szCs w:val="28"/>
          <w:lang w:eastAsia="ru-RU"/>
        </w:rPr>
        <w:t>тыс. руб</w:t>
      </w:r>
      <w:r w:rsidR="007327FB"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в том числе областных средств 301 762,72 </w:t>
      </w:r>
      <w:r w:rsidR="00BB5473" w:rsidRPr="00C719DB">
        <w:rPr>
          <w:rFonts w:ascii="PT Astra Serif" w:eastAsia="Times New Roman" w:hAnsi="PT Astra Serif" w:cs="Times New Roman"/>
          <w:bCs/>
          <w:color w:val="000000"/>
          <w:sz w:val="28"/>
          <w:szCs w:val="28"/>
          <w:lang w:eastAsia="ru-RU"/>
        </w:rPr>
        <w:t>тыс. руб</w:t>
      </w:r>
      <w:r w:rsidR="007327FB"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федеральных средств 61 366,98 </w:t>
      </w:r>
      <w:r w:rsidR="00BB5473" w:rsidRPr="00C719DB">
        <w:rPr>
          <w:rFonts w:ascii="PT Astra Serif" w:eastAsia="Times New Roman" w:hAnsi="PT Astra Serif" w:cs="Times New Roman"/>
          <w:bCs/>
          <w:color w:val="000000"/>
          <w:sz w:val="28"/>
          <w:szCs w:val="28"/>
          <w:lang w:eastAsia="ru-RU"/>
        </w:rPr>
        <w:t>тыс. руб</w:t>
      </w:r>
      <w:r w:rsidR="007327FB"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муниципальных средств 21 300,35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на следующие мероприятия: </w:t>
      </w:r>
    </w:p>
    <w:p w:rsidR="009B1D65" w:rsidRPr="00C719DB" w:rsidRDefault="009B1D65" w:rsidP="00E700AD">
      <w:pPr>
        <w:pStyle w:val="a3"/>
        <w:numPr>
          <w:ilvl w:val="0"/>
          <w:numId w:val="21"/>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проведение капитального ремонта зданий: гимназии № 30 в сумме 5 263,16 </w:t>
      </w:r>
      <w:r w:rsidR="00BB5473" w:rsidRPr="00C719DB">
        <w:rPr>
          <w:rFonts w:ascii="PT Astra Serif" w:eastAsia="Times New Roman" w:hAnsi="PT Astra Serif" w:cs="Times New Roman"/>
          <w:bCs/>
          <w:color w:val="000000"/>
          <w:sz w:val="28"/>
          <w:szCs w:val="28"/>
          <w:lang w:eastAsia="ru-RU"/>
        </w:rPr>
        <w:t>тыс. руб</w:t>
      </w:r>
      <w:r w:rsidR="007327FB"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в том числе: средства областного бюджета 5 000,0 </w:t>
      </w:r>
      <w:r w:rsidR="00BB5473" w:rsidRPr="00C719DB">
        <w:rPr>
          <w:rFonts w:ascii="PT Astra Serif" w:eastAsia="Times New Roman" w:hAnsi="PT Astra Serif" w:cs="Times New Roman"/>
          <w:bCs/>
          <w:color w:val="000000"/>
          <w:sz w:val="28"/>
          <w:szCs w:val="28"/>
          <w:lang w:eastAsia="ru-RU"/>
        </w:rPr>
        <w:t>тыс. руб</w:t>
      </w:r>
      <w:r w:rsidR="007327FB"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средства муниципального бюджета в размере 263,16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w:t>
      </w:r>
    </w:p>
    <w:p w:rsidR="009B1D65" w:rsidRPr="00C719DB" w:rsidRDefault="009B1D65" w:rsidP="00E700AD">
      <w:pPr>
        <w:pStyle w:val="a3"/>
        <w:numPr>
          <w:ilvl w:val="0"/>
          <w:numId w:val="21"/>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МБОУ СШ № 62 в сумме 5 263,16 </w:t>
      </w:r>
      <w:r w:rsidR="00BB5473" w:rsidRPr="00C719DB">
        <w:rPr>
          <w:rFonts w:ascii="PT Astra Serif" w:eastAsia="Times New Roman" w:hAnsi="PT Astra Serif" w:cs="Times New Roman"/>
          <w:bCs/>
          <w:color w:val="000000"/>
          <w:sz w:val="28"/>
          <w:szCs w:val="28"/>
          <w:lang w:eastAsia="ru-RU"/>
        </w:rPr>
        <w:t>тыс. руб</w:t>
      </w:r>
      <w:r w:rsidR="007327FB"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в том числе областные средства 5 000,0 </w:t>
      </w:r>
      <w:r w:rsidR="00BB5473" w:rsidRPr="00C719DB">
        <w:rPr>
          <w:rFonts w:ascii="PT Astra Serif" w:eastAsia="Times New Roman" w:hAnsi="PT Astra Serif" w:cs="Times New Roman"/>
          <w:bCs/>
          <w:color w:val="000000"/>
          <w:sz w:val="28"/>
          <w:szCs w:val="28"/>
          <w:lang w:eastAsia="ru-RU"/>
        </w:rPr>
        <w:t>тыс. руб</w:t>
      </w:r>
      <w:r w:rsidR="007327FB"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муниципальные средства в размере 263,16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w:t>
      </w:r>
    </w:p>
    <w:p w:rsidR="009B1D65" w:rsidRPr="00C719DB" w:rsidRDefault="009B1D65" w:rsidP="00E700AD">
      <w:pPr>
        <w:pStyle w:val="a3"/>
        <w:numPr>
          <w:ilvl w:val="0"/>
          <w:numId w:val="21"/>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на завершение ремонтных работ здания бывшей школы №43 с благоустройством территории 34 595,9 </w:t>
      </w:r>
      <w:r w:rsidR="00BB5473" w:rsidRPr="00C719DB">
        <w:rPr>
          <w:rFonts w:ascii="PT Astra Serif" w:eastAsia="Times New Roman" w:hAnsi="PT Astra Serif" w:cs="Times New Roman"/>
          <w:bCs/>
          <w:color w:val="000000"/>
          <w:sz w:val="28"/>
          <w:szCs w:val="28"/>
          <w:lang w:eastAsia="ru-RU"/>
        </w:rPr>
        <w:t>тыс. руб</w:t>
      </w:r>
      <w:r w:rsidR="007327FB"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в том числе областные средства 32 866,1 </w:t>
      </w:r>
      <w:r w:rsidR="00BB5473" w:rsidRPr="00C719DB">
        <w:rPr>
          <w:rFonts w:ascii="PT Astra Serif" w:eastAsia="Times New Roman" w:hAnsi="PT Astra Serif" w:cs="Times New Roman"/>
          <w:bCs/>
          <w:color w:val="000000"/>
          <w:sz w:val="28"/>
          <w:szCs w:val="28"/>
          <w:lang w:eastAsia="ru-RU"/>
        </w:rPr>
        <w:t>тыс. руб</w:t>
      </w:r>
      <w:r w:rsidR="007327FB"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муниципальные средства в размере 1 729,8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а также на приобретение оборудования – 118 800,00 </w:t>
      </w:r>
      <w:r w:rsidR="00BB5473" w:rsidRPr="00C719DB">
        <w:rPr>
          <w:rFonts w:ascii="PT Astra Serif" w:eastAsia="Times New Roman" w:hAnsi="PT Astra Serif" w:cs="Times New Roman"/>
          <w:bCs/>
          <w:color w:val="000000"/>
          <w:sz w:val="28"/>
          <w:szCs w:val="28"/>
          <w:lang w:eastAsia="ru-RU"/>
        </w:rPr>
        <w:t>тыс. руб</w:t>
      </w:r>
      <w:r w:rsidR="007327FB"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в том числе: областные средства – 112 860 </w:t>
      </w:r>
      <w:r w:rsidR="00BB5473" w:rsidRPr="00C719DB">
        <w:rPr>
          <w:rFonts w:ascii="PT Astra Serif" w:eastAsia="Times New Roman" w:hAnsi="PT Astra Serif" w:cs="Times New Roman"/>
          <w:bCs/>
          <w:color w:val="000000"/>
          <w:sz w:val="28"/>
          <w:szCs w:val="28"/>
          <w:lang w:eastAsia="ru-RU"/>
        </w:rPr>
        <w:t>тыс. руб</w:t>
      </w:r>
      <w:r w:rsidR="007327FB"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муниципальные – 5 940,00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w:t>
      </w:r>
    </w:p>
    <w:p w:rsidR="009B1D65" w:rsidRPr="00C719DB" w:rsidRDefault="009B1D65" w:rsidP="00E700AD">
      <w:pPr>
        <w:pStyle w:val="a3"/>
        <w:numPr>
          <w:ilvl w:val="0"/>
          <w:numId w:val="21"/>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на вып</w:t>
      </w:r>
      <w:r w:rsidR="00EB40A4" w:rsidRPr="00C719DB">
        <w:rPr>
          <w:rFonts w:ascii="PT Astra Serif" w:eastAsia="Times New Roman" w:hAnsi="PT Astra Serif" w:cs="Times New Roman"/>
          <w:bCs/>
          <w:color w:val="000000"/>
          <w:sz w:val="28"/>
          <w:szCs w:val="28"/>
          <w:lang w:eastAsia="ru-RU"/>
        </w:rPr>
        <w:t xml:space="preserve">олнение ремонтных работ зданий </w:t>
      </w:r>
      <w:r w:rsidRPr="00C719DB">
        <w:rPr>
          <w:rFonts w:ascii="PT Astra Serif" w:eastAsia="Times New Roman" w:hAnsi="PT Astra Serif" w:cs="Times New Roman"/>
          <w:bCs/>
          <w:color w:val="000000"/>
          <w:sz w:val="28"/>
          <w:szCs w:val="28"/>
          <w:lang w:eastAsia="ru-RU"/>
        </w:rPr>
        <w:t>средней школы № 85</w:t>
      </w:r>
      <w:r w:rsidR="00EB40A4" w:rsidRPr="00C719DB">
        <w:rPr>
          <w:rFonts w:ascii="PT Astra Serif" w:eastAsia="Times New Roman" w:hAnsi="PT Astra Serif" w:cs="Times New Roman"/>
          <w:bCs/>
          <w:color w:val="000000"/>
          <w:sz w:val="28"/>
          <w:szCs w:val="28"/>
          <w:lang w:eastAsia="ru-RU"/>
        </w:rPr>
        <w:t>,61,45,37</w:t>
      </w:r>
      <w:r w:rsidRPr="00C719DB">
        <w:rPr>
          <w:rFonts w:ascii="PT Astra Serif" w:eastAsia="Times New Roman" w:hAnsi="PT Astra Serif" w:cs="Times New Roman"/>
          <w:bCs/>
          <w:color w:val="000000"/>
          <w:sz w:val="28"/>
          <w:szCs w:val="28"/>
          <w:lang w:eastAsia="ru-RU"/>
        </w:rPr>
        <w:t xml:space="preserve"> в сумме 5 263,16 </w:t>
      </w:r>
      <w:r w:rsidR="00BB5473" w:rsidRPr="00C719DB">
        <w:rPr>
          <w:rFonts w:ascii="PT Astra Serif" w:eastAsia="Times New Roman" w:hAnsi="PT Astra Serif" w:cs="Times New Roman"/>
          <w:bCs/>
          <w:color w:val="000000"/>
          <w:sz w:val="28"/>
          <w:szCs w:val="28"/>
          <w:lang w:eastAsia="ru-RU"/>
        </w:rPr>
        <w:t>тыс. руб</w:t>
      </w:r>
      <w:r w:rsidR="007327FB"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в том числе областные средства 5 000,0 </w:t>
      </w:r>
      <w:r w:rsidR="00BB5473" w:rsidRPr="00C719DB">
        <w:rPr>
          <w:rFonts w:ascii="PT Astra Serif" w:eastAsia="Times New Roman" w:hAnsi="PT Astra Serif" w:cs="Times New Roman"/>
          <w:bCs/>
          <w:color w:val="000000"/>
          <w:sz w:val="28"/>
          <w:szCs w:val="28"/>
          <w:lang w:eastAsia="ru-RU"/>
        </w:rPr>
        <w:t>тыс. руб</w:t>
      </w:r>
      <w:r w:rsidR="007327FB"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муниципальные средства в размере 263,16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p>
    <w:p w:rsidR="009B1D65" w:rsidRPr="00C719DB" w:rsidRDefault="009B1D65" w:rsidP="00E700AD">
      <w:pPr>
        <w:pStyle w:val="a3"/>
        <w:numPr>
          <w:ilvl w:val="0"/>
          <w:numId w:val="21"/>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на строительство детского сада юго-западнее здания магазина «Магнит» по ул. Отрадной 3А в сумме 196 845,9 </w:t>
      </w:r>
      <w:r w:rsidR="00BB5473" w:rsidRPr="00C719DB">
        <w:rPr>
          <w:rFonts w:ascii="PT Astra Serif" w:eastAsia="Times New Roman" w:hAnsi="PT Astra Serif" w:cs="Times New Roman"/>
          <w:bCs/>
          <w:color w:val="000000"/>
          <w:sz w:val="28"/>
          <w:szCs w:val="28"/>
          <w:lang w:eastAsia="ru-RU"/>
        </w:rPr>
        <w:t>тыс. руб</w:t>
      </w:r>
      <w:r w:rsidR="007327FB"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в том числе: федеральные средства 61 366,98 </w:t>
      </w:r>
      <w:r w:rsidR="00BB5473" w:rsidRPr="00C719DB">
        <w:rPr>
          <w:rFonts w:ascii="PT Astra Serif" w:eastAsia="Times New Roman" w:hAnsi="PT Astra Serif" w:cs="Times New Roman"/>
          <w:bCs/>
          <w:color w:val="000000"/>
          <w:sz w:val="28"/>
          <w:szCs w:val="28"/>
          <w:lang w:eastAsia="ru-RU"/>
        </w:rPr>
        <w:t>тыс. руб</w:t>
      </w:r>
      <w:r w:rsidR="007327FB"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областные средства 125 636,62 </w:t>
      </w:r>
      <w:r w:rsidR="00BB5473" w:rsidRPr="00C719DB">
        <w:rPr>
          <w:rFonts w:ascii="PT Astra Serif" w:eastAsia="Times New Roman" w:hAnsi="PT Astra Serif" w:cs="Times New Roman"/>
          <w:bCs/>
          <w:color w:val="000000"/>
          <w:sz w:val="28"/>
          <w:szCs w:val="28"/>
          <w:lang w:eastAsia="ru-RU"/>
        </w:rPr>
        <w:t>тыс. руб</w:t>
      </w:r>
      <w:r w:rsidR="007327FB"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муниципальные средства в размере 9 842,3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w:t>
      </w:r>
    </w:p>
    <w:p w:rsidR="009B1D65" w:rsidRPr="00C719DB" w:rsidRDefault="009B1D65" w:rsidP="00E700AD">
      <w:pPr>
        <w:pStyle w:val="a3"/>
        <w:numPr>
          <w:ilvl w:val="0"/>
          <w:numId w:val="21"/>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на проведение текущего ремонта МБДОУ № 132 – 421,05 </w:t>
      </w:r>
      <w:r w:rsidR="00BB5473" w:rsidRPr="00C719DB">
        <w:rPr>
          <w:rFonts w:ascii="PT Astra Serif" w:eastAsia="Times New Roman" w:hAnsi="PT Astra Serif" w:cs="Times New Roman"/>
          <w:bCs/>
          <w:color w:val="000000"/>
          <w:sz w:val="28"/>
          <w:szCs w:val="28"/>
          <w:lang w:eastAsia="ru-RU"/>
        </w:rPr>
        <w:t>тыс. руб</w:t>
      </w:r>
      <w:r w:rsidR="007327FB"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в том числе из областного бюджета 400,00 </w:t>
      </w:r>
      <w:r w:rsidR="00BB5473" w:rsidRPr="00C719DB">
        <w:rPr>
          <w:rFonts w:ascii="PT Astra Serif" w:eastAsia="Times New Roman" w:hAnsi="PT Astra Serif" w:cs="Times New Roman"/>
          <w:bCs/>
          <w:color w:val="000000"/>
          <w:sz w:val="28"/>
          <w:szCs w:val="28"/>
          <w:lang w:eastAsia="ru-RU"/>
        </w:rPr>
        <w:t>тыс. руб</w:t>
      </w:r>
      <w:r w:rsidR="007327FB"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из муниципального бюджета 21,05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w:t>
      </w:r>
    </w:p>
    <w:p w:rsidR="009B1D65" w:rsidRPr="00C719DB" w:rsidRDefault="009B1D65" w:rsidP="00E700AD">
      <w:pPr>
        <w:pStyle w:val="a3"/>
        <w:numPr>
          <w:ilvl w:val="0"/>
          <w:numId w:val="21"/>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на создание условий для открытия и функционирования технопарка «Кванториум», проведения мероприятий по брендированию из бюджета муниципального образования «город Ульяновск» выделены финансовые средства в сумме 1 300,00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lastRenderedPageBreak/>
        <w:t>В рамках муниципальных программ и ведомственной целевой программы в сфере образования за счёт средств муниципального бюджета проведены следующие мероприятия:</w:t>
      </w:r>
    </w:p>
    <w:p w:rsidR="009B1D65" w:rsidRPr="00C719DB" w:rsidRDefault="009B1D65" w:rsidP="00E700AD">
      <w:pPr>
        <w:pStyle w:val="a3"/>
        <w:numPr>
          <w:ilvl w:val="0"/>
          <w:numId w:val="23"/>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усиление фундамента спортивного зала и ремонт кровли Мариинской гимназии в размере 16 000,0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w:t>
      </w:r>
    </w:p>
    <w:p w:rsidR="009B1D65" w:rsidRPr="00C719DB" w:rsidRDefault="009B1D65" w:rsidP="00E700AD">
      <w:pPr>
        <w:pStyle w:val="a3"/>
        <w:numPr>
          <w:ilvl w:val="0"/>
          <w:numId w:val="23"/>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 Карлинской и Плодовой школах выполнен ремонт кабинетов для создания условий в Центрах образования цифрового и гуманитарного профилей «Точка роста» 1 000,00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w:t>
      </w:r>
    </w:p>
    <w:p w:rsidR="009B1D65" w:rsidRPr="00C719DB" w:rsidRDefault="009B1D65" w:rsidP="00E700AD">
      <w:pPr>
        <w:pStyle w:val="a3"/>
        <w:numPr>
          <w:ilvl w:val="0"/>
          <w:numId w:val="23"/>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 7 организациях созданы условия универсальной </w:t>
      </w:r>
      <w:r w:rsidR="00F309A4" w:rsidRPr="00C719DB">
        <w:rPr>
          <w:rFonts w:ascii="PT Astra Serif" w:eastAsia="Times New Roman" w:hAnsi="PT Astra Serif" w:cs="Times New Roman"/>
          <w:bCs/>
          <w:color w:val="000000"/>
          <w:sz w:val="28"/>
          <w:szCs w:val="28"/>
          <w:lang w:eastAsia="ru-RU"/>
        </w:rPr>
        <w:t>без барьерной</w:t>
      </w:r>
      <w:r w:rsidRPr="00C719DB">
        <w:rPr>
          <w:rFonts w:ascii="PT Astra Serif" w:eastAsia="Times New Roman" w:hAnsi="PT Astra Serif" w:cs="Times New Roman"/>
          <w:bCs/>
          <w:color w:val="000000"/>
          <w:sz w:val="28"/>
          <w:szCs w:val="28"/>
          <w:lang w:eastAsia="ru-RU"/>
        </w:rPr>
        <w:t xml:space="preserve"> среды образования (устройство пандусов, ремонт входных групп) на сумму 3 000,0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(МБОУ СШ № 7, 27, 52, 56, Карлинская СШ, Луговская ОСШ, Пригородная СШ);</w:t>
      </w:r>
    </w:p>
    <w:p w:rsidR="009B1D65" w:rsidRPr="00C719DB" w:rsidRDefault="009B1D65" w:rsidP="00E700AD">
      <w:pPr>
        <w:pStyle w:val="a3"/>
        <w:numPr>
          <w:ilvl w:val="0"/>
          <w:numId w:val="23"/>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на сумму 11 632,2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в 6 учреждениях дополнительного образования (ДЮЦ Планета, ЦДТ № 1, ЦДТ № 2, ЦДТ № 4, ЦДТ № 5, ЦДТТ № 1) установлены окна;</w:t>
      </w:r>
    </w:p>
    <w:p w:rsidR="009B1D65" w:rsidRPr="00C719DB" w:rsidRDefault="009B1D65" w:rsidP="00E700AD">
      <w:pPr>
        <w:pStyle w:val="a3"/>
        <w:numPr>
          <w:ilvl w:val="0"/>
          <w:numId w:val="23"/>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на ремонт ограждения, восстановление уличного освещения здания и территории в 10 образовательных организациях (СШ №№ 15, 34, 48, 66, 78, МБДОУ № 152, 178, 194, 207, 257) выделено и потрачено 2 700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 рамках реализации инициативного проекта «Благоустройство территории» выполнено асфальтовое покрытие и установлены малые архитектурные формы в МБДОУ № 110 «Мальвина» на 2 200,00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На изготовление и ремонт МОУ ЦРТДиЮ им.Матросова выделено 400,0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перспективных планах продолжить работу по выполнению приоритетных задач:</w:t>
      </w:r>
    </w:p>
    <w:p w:rsidR="009B1D65" w:rsidRPr="00C719DB" w:rsidRDefault="009B1D65" w:rsidP="00E700AD">
      <w:pPr>
        <w:pStyle w:val="a3"/>
        <w:numPr>
          <w:ilvl w:val="0"/>
          <w:numId w:val="23"/>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завершение строительства детского сада по ул. Отрадная, д.3А на 280 мест, 14 групп. На 2022 год из областного бюджета Ульяновской области выделено 62 800,00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Открытие детского сада запланировано на 01.07.2022 года.</w:t>
      </w:r>
    </w:p>
    <w:p w:rsidR="009B1D65" w:rsidRPr="00C719DB" w:rsidRDefault="00EF01E9" w:rsidP="00E700AD">
      <w:pPr>
        <w:pStyle w:val="a3"/>
        <w:numPr>
          <w:ilvl w:val="0"/>
          <w:numId w:val="23"/>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з</w:t>
      </w:r>
      <w:r w:rsidR="009B1D65" w:rsidRPr="00C719DB">
        <w:rPr>
          <w:rFonts w:ascii="PT Astra Serif" w:eastAsia="Times New Roman" w:hAnsi="PT Astra Serif" w:cs="Times New Roman"/>
          <w:bCs/>
          <w:color w:val="000000"/>
          <w:sz w:val="28"/>
          <w:szCs w:val="28"/>
          <w:lang w:eastAsia="ru-RU"/>
        </w:rPr>
        <w:t xml:space="preserve">авершение строительства детского сада на 160 мест по ул. Шигаева. Сумма финансирования – 145 818,2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p>
    <w:p w:rsidR="009B1D65" w:rsidRPr="00C719DB" w:rsidRDefault="009B1D65" w:rsidP="00E700AD">
      <w:pPr>
        <w:pStyle w:val="a3"/>
        <w:numPr>
          <w:ilvl w:val="0"/>
          <w:numId w:val="23"/>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проведение капитального ремонта МБДОУ № 104, на эти цели из областного бюджета выделено 47 500,00 </w:t>
      </w:r>
      <w:r w:rsidR="00BB5473" w:rsidRPr="00C719DB">
        <w:rPr>
          <w:rFonts w:ascii="PT Astra Serif" w:eastAsia="Times New Roman" w:hAnsi="PT Astra Serif" w:cs="Times New Roman"/>
          <w:bCs/>
          <w:color w:val="000000"/>
          <w:sz w:val="28"/>
          <w:szCs w:val="28"/>
          <w:lang w:eastAsia="ru-RU"/>
        </w:rPr>
        <w:t>тыс. руб</w:t>
      </w:r>
      <w:r w:rsidR="007327FB"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в муниципальном бюджете предусмотрено 3000,00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p>
    <w:p w:rsidR="009B1D65" w:rsidRPr="00C719DB" w:rsidRDefault="009B1D65" w:rsidP="00E700AD">
      <w:pPr>
        <w:pStyle w:val="a3"/>
        <w:numPr>
          <w:ilvl w:val="0"/>
          <w:numId w:val="23"/>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вхождение в Государственную программу Российской Федерации по капитальному ремонту общеобразовательных организаций. В перечень объектов, планируемых к ремонту, в перечень объектов вошли 36 общеобразовательных организаций, расположенных на территории муниципального образования «город Ульяновск». Реализация запланирована в три этапа. В настоящее время начата разработка ПСД первого этапа. На эти цели в бюджете муниципального образования «город Ульяновск» предусмотрено 7500,00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В марте 2022 года планируется участие 11 школ города в дополнительном отборе участия в данной программе уже на 2022 год. </w:t>
      </w:r>
    </w:p>
    <w:p w:rsidR="009B1D65" w:rsidRPr="00C719DB" w:rsidRDefault="009B1D65" w:rsidP="00E700AD">
      <w:pPr>
        <w:pStyle w:val="a3"/>
        <w:numPr>
          <w:ilvl w:val="0"/>
          <w:numId w:val="23"/>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lastRenderedPageBreak/>
        <w:t xml:space="preserve">замена оконных блоков в семи учреждениях дополнительного образования на сумму 10 913,20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w:t>
      </w:r>
    </w:p>
    <w:p w:rsidR="009B1D65" w:rsidRPr="00C719DB" w:rsidRDefault="009B1D65" w:rsidP="00E700AD">
      <w:pPr>
        <w:pStyle w:val="a3"/>
        <w:numPr>
          <w:ilvl w:val="0"/>
          <w:numId w:val="23"/>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организация доступной среды в семи образовательных организациях на общую сумму 3000,0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w:t>
      </w:r>
    </w:p>
    <w:p w:rsidR="009B1D65" w:rsidRPr="00C719DB" w:rsidRDefault="009B1D65" w:rsidP="00E700AD">
      <w:pPr>
        <w:pStyle w:val="a3"/>
        <w:numPr>
          <w:ilvl w:val="0"/>
          <w:numId w:val="23"/>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обеспечение мероприятий антитеррористической направленности в десяти образовательных организациях на общую сумму 2 700,00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w:t>
      </w:r>
      <w:r w:rsidR="00E43A3F" w:rsidRPr="00C719DB">
        <w:rPr>
          <w:rFonts w:ascii="PT Astra Serif" w:eastAsia="Times New Roman" w:hAnsi="PT Astra Serif" w:cs="Times New Roman"/>
          <w:bCs/>
          <w:color w:val="000000"/>
          <w:sz w:val="28"/>
          <w:szCs w:val="28"/>
          <w:lang w:eastAsia="ru-RU"/>
        </w:rPr>
        <w:t xml:space="preserve"> </w:t>
      </w:r>
    </w:p>
    <w:p w:rsidR="009B1D65" w:rsidRPr="00C719DB" w:rsidRDefault="009B1D65" w:rsidP="00E700AD">
      <w:pPr>
        <w:pStyle w:val="a3"/>
        <w:numPr>
          <w:ilvl w:val="0"/>
          <w:numId w:val="23"/>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ремонт кровли в пяти общеобразовательных организациях на общую сумму 17 910,2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w:t>
      </w:r>
    </w:p>
    <w:p w:rsidR="009B1D65" w:rsidRPr="00C719DB" w:rsidRDefault="009B1D65" w:rsidP="00E700AD">
      <w:pPr>
        <w:pStyle w:val="a3"/>
        <w:numPr>
          <w:ilvl w:val="0"/>
          <w:numId w:val="23"/>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ремонт ограждения МБОУ парк Матросова на 400 </w:t>
      </w:r>
      <w:r w:rsidR="00BB5473" w:rsidRPr="00C719DB">
        <w:rPr>
          <w:rFonts w:ascii="PT Astra Serif" w:eastAsia="Times New Roman" w:hAnsi="PT Astra Serif" w:cs="Times New Roman"/>
          <w:bCs/>
          <w:color w:val="000000"/>
          <w:sz w:val="28"/>
          <w:szCs w:val="28"/>
          <w:lang w:eastAsia="ru-RU"/>
        </w:rPr>
        <w:t>тыс. руб</w:t>
      </w:r>
      <w:r w:rsidR="007327FB"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w:t>
      </w:r>
    </w:p>
    <w:p w:rsidR="009B1D65" w:rsidRPr="00C719DB" w:rsidRDefault="009B1D65" w:rsidP="00E700AD">
      <w:pPr>
        <w:pStyle w:val="a3"/>
        <w:numPr>
          <w:ilvl w:val="0"/>
          <w:numId w:val="23"/>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проведение ремонта кабинетов в целях обеспечения условий для открытия Центров образования «Точки роста» в МБОУ Луговская СШ, Отрадненская СШ на общую сумму 1 600,00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w:t>
      </w:r>
    </w:p>
    <w:p w:rsidR="009B1D65" w:rsidRPr="00C719DB" w:rsidRDefault="009B1D65" w:rsidP="00E700AD">
      <w:pPr>
        <w:pStyle w:val="a3"/>
        <w:numPr>
          <w:ilvl w:val="0"/>
          <w:numId w:val="23"/>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ремонт спортивной площадки МБОУ СШ № 56;</w:t>
      </w:r>
    </w:p>
    <w:p w:rsidR="009B1D65" w:rsidRPr="00C719DB" w:rsidRDefault="009B1D65" w:rsidP="00E700AD">
      <w:pPr>
        <w:pStyle w:val="a3"/>
        <w:numPr>
          <w:ilvl w:val="0"/>
          <w:numId w:val="23"/>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ремонт здания МБОУ Мариинская гимназия на 5 000,00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w:t>
      </w:r>
    </w:p>
    <w:p w:rsidR="009B1D65" w:rsidRPr="00C719DB" w:rsidRDefault="009B1D65" w:rsidP="00E700AD">
      <w:pPr>
        <w:pStyle w:val="a3"/>
        <w:numPr>
          <w:ilvl w:val="0"/>
          <w:numId w:val="23"/>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ремонт кровли в девяти дошкольных образовательных организациях на общую сумму 11 620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w:t>
      </w:r>
    </w:p>
    <w:p w:rsidR="009B1D65" w:rsidRPr="00C719DB" w:rsidRDefault="009B1D65" w:rsidP="00E700AD">
      <w:pPr>
        <w:pStyle w:val="a3"/>
        <w:numPr>
          <w:ilvl w:val="0"/>
          <w:numId w:val="23"/>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ремонт актового зала в МБОУ лицей № 38 на 1500,00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w:t>
      </w:r>
    </w:p>
    <w:p w:rsidR="009B1D65" w:rsidRPr="00C719DB" w:rsidRDefault="009B1D65" w:rsidP="00E700AD">
      <w:pPr>
        <w:pStyle w:val="a3"/>
        <w:numPr>
          <w:ilvl w:val="0"/>
          <w:numId w:val="23"/>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ремонт бассейна МБДОУ № 94 на 950,00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В 2023 году в целях создания новых мест в общеобразовательных организациях и достижения дополнительных результатов регионального проекта «Современная школа» планируется строительство пристроя на 600 мест к МБОУ «Губернаторский лицей № 100». Для реализации данного мероприятия предусмотрено 638 041,45 </w:t>
      </w:r>
      <w:r w:rsidR="00BB5473" w:rsidRPr="00C719DB">
        <w:rPr>
          <w:rFonts w:ascii="PT Astra Serif" w:eastAsia="Times New Roman" w:hAnsi="PT Astra Serif" w:cs="Times New Roman"/>
          <w:bCs/>
          <w:color w:val="000000"/>
          <w:sz w:val="28"/>
          <w:szCs w:val="28"/>
          <w:lang w:eastAsia="ru-RU"/>
        </w:rPr>
        <w:t>тыс. руб</w:t>
      </w:r>
      <w:r w:rsidR="007327FB"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в том числе: 606 139,4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средства областного бюджета, 31 902,08 </w:t>
      </w:r>
      <w:r w:rsidR="00BB5473" w:rsidRPr="00C719DB">
        <w:rPr>
          <w:rFonts w:ascii="PT Astra Serif" w:eastAsia="Times New Roman" w:hAnsi="PT Astra Serif" w:cs="Times New Roman"/>
          <w:bCs/>
          <w:color w:val="000000"/>
          <w:sz w:val="28"/>
          <w:szCs w:val="28"/>
          <w:lang w:eastAsia="ru-RU"/>
        </w:rPr>
        <w:t>тыс. руб</w:t>
      </w:r>
      <w:r w:rsidR="00506515" w:rsidRPr="00C719DB">
        <w:rPr>
          <w:rFonts w:ascii="PT Astra Serif" w:eastAsia="Times New Roman" w:hAnsi="PT Astra Serif" w:cs="Times New Roman"/>
          <w:bCs/>
          <w:color w:val="000000"/>
          <w:sz w:val="28"/>
          <w:szCs w:val="28"/>
          <w:lang w:eastAsia="ru-RU"/>
        </w:rPr>
        <w:t>.</w:t>
      </w:r>
      <w:r w:rsidRPr="00C719DB">
        <w:rPr>
          <w:rFonts w:ascii="PT Astra Serif" w:eastAsia="Times New Roman" w:hAnsi="PT Astra Serif" w:cs="Times New Roman"/>
          <w:bCs/>
          <w:color w:val="000000"/>
          <w:sz w:val="28"/>
          <w:szCs w:val="28"/>
          <w:lang w:eastAsia="ru-RU"/>
        </w:rPr>
        <w:t xml:space="preserve"> средства муниципального бюджета. </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В связи с застройкой земельных участков в непосредственной близости от села Лугового прогнозируемое количество учащихся, проживающих в сёлах Луговом и Кувшиновке значительно увеличится, что ведёт к необходимости строительства единого образовательного комплекса «Школа – детский сад» проектной мощностью на 500 человек с размещением четырёх дошкольных групп на 100 мест.</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Реализация данного мероприятия будет возможна в рамках муниципальной программы «Развитие и модернизация образования в муниципальном образовании «город Ульяновск» с условием софинансирования из бюджета Ульяновской области в рамках государственной программы Ульяновской области «Развитие и модернизация образования в Ульяновской области».</w:t>
      </w:r>
    </w:p>
    <w:p w:rsidR="009B1D65" w:rsidRPr="00C719DB" w:rsidRDefault="009B1D65" w:rsidP="00E700AD">
      <w:pPr>
        <w:tabs>
          <w:tab w:val="left" w:pos="993"/>
        </w:tabs>
        <w:spacing w:after="0" w:line="240" w:lineRule="auto"/>
        <w:ind w:firstLine="709"/>
        <w:contextualSpacing/>
        <w:jc w:val="both"/>
        <w:rPr>
          <w:rFonts w:ascii="PT Astra Serif" w:eastAsia="Times New Roman" w:hAnsi="PT Astra Serif" w:cs="Times New Roman"/>
          <w:bCs/>
          <w:i/>
          <w:color w:val="000000"/>
          <w:sz w:val="28"/>
          <w:szCs w:val="28"/>
          <w:lang w:eastAsia="ru-RU"/>
        </w:rPr>
      </w:pPr>
      <w:r w:rsidRPr="00C719DB">
        <w:rPr>
          <w:rFonts w:ascii="PT Astra Serif" w:eastAsia="Times New Roman" w:hAnsi="PT Astra Serif" w:cs="Times New Roman"/>
          <w:bCs/>
          <w:i/>
          <w:color w:val="000000"/>
          <w:sz w:val="28"/>
          <w:szCs w:val="28"/>
          <w:lang w:eastAsia="ru-RU"/>
        </w:rPr>
        <w:t>Задачи сферы образования на 2022 год:</w:t>
      </w:r>
    </w:p>
    <w:p w:rsidR="009B1D65" w:rsidRPr="00C719DB" w:rsidRDefault="009B1D65" w:rsidP="00E700AD">
      <w:pPr>
        <w:pStyle w:val="a3"/>
        <w:numPr>
          <w:ilvl w:val="0"/>
          <w:numId w:val="24"/>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Развитие эффективной муниципальной образовательной среды, обеспечивающей равную доступность качественного общего и дополнительного образования, в соответствии с Указом Президента России «О национальных целях и стратегических задачах развития Российской Федерации на период до 2024 года, Стратегией социально-экономического развития муниципального образования «город Ульяновск» до 2030 года. </w:t>
      </w:r>
    </w:p>
    <w:p w:rsidR="009B1D65" w:rsidRPr="00C719DB" w:rsidRDefault="009B1D65" w:rsidP="00E700AD">
      <w:pPr>
        <w:pStyle w:val="a3"/>
        <w:numPr>
          <w:ilvl w:val="0"/>
          <w:numId w:val="24"/>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lastRenderedPageBreak/>
        <w:t>Развитие и модернизация дошкольного образования. Повышение доступности дошкольного образования для детей от 1,5 до 3 лет, уровня дошкольной подготовки, создание комфортных условий для всестороннего гармоничного развития дошкольников.</w:t>
      </w:r>
    </w:p>
    <w:p w:rsidR="009B1D65" w:rsidRPr="00C719DB" w:rsidRDefault="009B1D65" w:rsidP="00E700AD">
      <w:pPr>
        <w:pStyle w:val="a3"/>
        <w:numPr>
          <w:ilvl w:val="0"/>
          <w:numId w:val="24"/>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Обновление содержания образования через реализацию инновационных и информационных технологий, формирование нового технологического уклада, совершенствование программ профориентации обучающихся.</w:t>
      </w:r>
    </w:p>
    <w:p w:rsidR="009B1D65" w:rsidRPr="00C719DB" w:rsidRDefault="009B1D65" w:rsidP="00E700AD">
      <w:pPr>
        <w:pStyle w:val="a3"/>
        <w:numPr>
          <w:ilvl w:val="0"/>
          <w:numId w:val="24"/>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Создание в образовательных организациях современной и безопасной цифровой образовательной среды, обеспечивающей высокое качество и доступность образования.</w:t>
      </w:r>
    </w:p>
    <w:p w:rsidR="009B1D65" w:rsidRPr="00C719DB" w:rsidRDefault="009B1D65" w:rsidP="00E700AD">
      <w:pPr>
        <w:pStyle w:val="a3"/>
        <w:numPr>
          <w:ilvl w:val="0"/>
          <w:numId w:val="24"/>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 xml:space="preserve">Совершенствование условий для реализации ФГОС дошкольного, общего образования детей с ограниченными возможностями здоровья. </w:t>
      </w:r>
    </w:p>
    <w:p w:rsidR="009B1D65" w:rsidRPr="00C719DB" w:rsidRDefault="009B1D65" w:rsidP="00E700AD">
      <w:pPr>
        <w:pStyle w:val="a3"/>
        <w:numPr>
          <w:ilvl w:val="0"/>
          <w:numId w:val="24"/>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Обеспечение условий, способствующих сохранению, укреплению здоровья и социализации обучающихся, в том числе для детей с ограниченными возможностями здоровья.</w:t>
      </w:r>
    </w:p>
    <w:p w:rsidR="009B1D65" w:rsidRPr="00C719DB" w:rsidRDefault="009B1D65" w:rsidP="00E700AD">
      <w:pPr>
        <w:pStyle w:val="a3"/>
        <w:numPr>
          <w:ilvl w:val="0"/>
          <w:numId w:val="24"/>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Развитие воспитательного пространства городской системы образования в соответствии со Стратегией развития воспитания в РФ.</w:t>
      </w:r>
    </w:p>
    <w:p w:rsidR="009B1D65" w:rsidRPr="00C719DB" w:rsidRDefault="009B1D65" w:rsidP="00E700AD">
      <w:pPr>
        <w:pStyle w:val="a3"/>
        <w:numPr>
          <w:ilvl w:val="0"/>
          <w:numId w:val="24"/>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Повышение кадрового потенциала, обновление кадрового состава, развитие профессиональных сообществ, повышение уровня профессиональной компетенции педагогов.</w:t>
      </w:r>
    </w:p>
    <w:p w:rsidR="009B1D65" w:rsidRPr="00C719DB" w:rsidRDefault="009B1D65" w:rsidP="00E700AD">
      <w:pPr>
        <w:pStyle w:val="a3"/>
        <w:numPr>
          <w:ilvl w:val="0"/>
          <w:numId w:val="24"/>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Обновление инфраструктуры образовательных организаций. Укрепление материально-технической базы образовательных организаций.</w:t>
      </w:r>
    </w:p>
    <w:p w:rsidR="009B1D65" w:rsidRPr="00C719DB" w:rsidRDefault="009B1D65" w:rsidP="00E700AD">
      <w:pPr>
        <w:pStyle w:val="a3"/>
        <w:numPr>
          <w:ilvl w:val="0"/>
          <w:numId w:val="24"/>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Обеспечение информационной открытости муниципальной сферы образования.</w:t>
      </w:r>
    </w:p>
    <w:p w:rsidR="009B1D65" w:rsidRPr="00C719DB" w:rsidRDefault="009B1D65" w:rsidP="00E700AD">
      <w:pPr>
        <w:pStyle w:val="a3"/>
        <w:numPr>
          <w:ilvl w:val="0"/>
          <w:numId w:val="24"/>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Осуществление программно-целевого подхода в управлении, в том числе через реализацию программ, инновационных проектов и совершенствование внутреннего мониторинга оценки качества образования.</w:t>
      </w:r>
    </w:p>
    <w:p w:rsidR="00EB03BF" w:rsidRPr="00C719DB" w:rsidRDefault="009B1D65" w:rsidP="00E700AD">
      <w:pPr>
        <w:pStyle w:val="a3"/>
        <w:numPr>
          <w:ilvl w:val="0"/>
          <w:numId w:val="24"/>
        </w:numPr>
        <w:tabs>
          <w:tab w:val="left" w:pos="993"/>
        </w:tabs>
        <w:spacing w:after="0" w:line="240" w:lineRule="auto"/>
        <w:ind w:left="0" w:firstLine="709"/>
        <w:jc w:val="both"/>
        <w:rPr>
          <w:rFonts w:ascii="PT Astra Serif" w:eastAsia="Times New Roman" w:hAnsi="PT Astra Serif" w:cs="Times New Roman"/>
          <w:bCs/>
          <w:color w:val="000000"/>
          <w:sz w:val="28"/>
          <w:szCs w:val="28"/>
          <w:lang w:eastAsia="ru-RU"/>
        </w:rPr>
      </w:pPr>
      <w:r w:rsidRPr="00C719DB">
        <w:rPr>
          <w:rFonts w:ascii="PT Astra Serif" w:eastAsia="Times New Roman" w:hAnsi="PT Astra Serif" w:cs="Times New Roman"/>
          <w:bCs/>
          <w:color w:val="000000"/>
          <w:sz w:val="28"/>
          <w:szCs w:val="28"/>
          <w:lang w:eastAsia="ru-RU"/>
        </w:rPr>
        <w:t>Повышение эффективности финансово-хозяйственной деятельности, энергоэффективности и расходования бюджетных средств на содержание образовательных организаций.</w:t>
      </w:r>
    </w:p>
    <w:p w:rsidR="00857453" w:rsidRPr="00130E6A" w:rsidRDefault="00EB03BF" w:rsidP="00E700AD">
      <w:pPr>
        <w:pStyle w:val="a3"/>
        <w:numPr>
          <w:ilvl w:val="0"/>
          <w:numId w:val="1"/>
        </w:numPr>
        <w:tabs>
          <w:tab w:val="left" w:pos="142"/>
          <w:tab w:val="left" w:pos="284"/>
          <w:tab w:val="left" w:pos="426"/>
          <w:tab w:val="left" w:pos="709"/>
          <w:tab w:val="left" w:pos="1134"/>
          <w:tab w:val="left" w:pos="1560"/>
          <w:tab w:val="left" w:pos="2977"/>
        </w:tabs>
        <w:spacing w:before="240" w:after="240" w:line="240" w:lineRule="auto"/>
        <w:ind w:left="0" w:firstLine="0"/>
        <w:contextualSpacing w:val="0"/>
        <w:jc w:val="center"/>
        <w:rPr>
          <w:rFonts w:ascii="PT Astra Serif" w:hAnsi="PT Astra Serif" w:cs="Times New Roman"/>
          <w:b/>
          <w:sz w:val="28"/>
          <w:szCs w:val="28"/>
        </w:rPr>
      </w:pPr>
      <w:r w:rsidRPr="00130E6A">
        <w:rPr>
          <w:rFonts w:ascii="PT Astra Serif" w:hAnsi="PT Astra Serif" w:cs="Times New Roman"/>
          <w:b/>
          <w:sz w:val="28"/>
          <w:szCs w:val="28"/>
        </w:rPr>
        <w:t>Культура</w:t>
      </w:r>
    </w:p>
    <w:p w:rsidR="00080EB1" w:rsidRPr="00C719DB" w:rsidRDefault="00080EB1"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Среднемесячная номинальная начисленная заработная плата работников муниципальных учреждений культуры и искусства в 2021 году составила 32 643,1 руб. (+3 581,7 руб. к 2020 году).</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 xml:space="preserve">Уровень фактической обеспеченности учреждениями культуры в муниципальном образовании «город Ульяновск» от нормативной потребности: </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 xml:space="preserve">- по библиотекам – </w:t>
      </w:r>
      <w:r w:rsidR="001D5302" w:rsidRPr="00C719DB">
        <w:rPr>
          <w:rFonts w:ascii="PT Astra Serif" w:hAnsi="PT Astra Serif"/>
          <w:sz w:val="28"/>
          <w:szCs w:val="28"/>
        </w:rPr>
        <w:t>77</w:t>
      </w:r>
      <w:r w:rsidR="00E43A3F" w:rsidRPr="00C719DB">
        <w:rPr>
          <w:rFonts w:ascii="PT Astra Serif" w:hAnsi="PT Astra Serif"/>
          <w:sz w:val="28"/>
          <w:szCs w:val="28"/>
        </w:rPr>
        <w:t>%</w:t>
      </w:r>
      <w:r w:rsidRPr="00C719DB">
        <w:rPr>
          <w:rFonts w:ascii="PT Astra Serif" w:hAnsi="PT Astra Serif"/>
          <w:sz w:val="28"/>
          <w:szCs w:val="28"/>
        </w:rPr>
        <w:t>, исходя из расчёта 647808/20000 = 32, на территории городского округа «город Ульяновск» в 2021 году функционируют 34 библиотеки, 1 пункт выдачи, 3 библиобуса;</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 по клубам и учреждениям клубного типа – 1</w:t>
      </w:r>
      <w:r w:rsidR="001D5302" w:rsidRPr="00C719DB">
        <w:rPr>
          <w:rFonts w:ascii="PT Astra Serif" w:hAnsi="PT Astra Serif"/>
          <w:sz w:val="28"/>
          <w:szCs w:val="28"/>
        </w:rPr>
        <w:t>63</w:t>
      </w:r>
      <w:r w:rsidR="00E43A3F" w:rsidRPr="00C719DB">
        <w:rPr>
          <w:rFonts w:ascii="PT Astra Serif" w:hAnsi="PT Astra Serif"/>
          <w:sz w:val="28"/>
          <w:szCs w:val="28"/>
        </w:rPr>
        <w:t>%</w:t>
      </w:r>
      <w:r w:rsidRPr="00C719DB">
        <w:rPr>
          <w:rFonts w:ascii="PT Astra Serif" w:hAnsi="PT Astra Serif"/>
          <w:sz w:val="28"/>
          <w:szCs w:val="28"/>
        </w:rPr>
        <w:t>, исходя из расчёта 647808</w:t>
      </w:r>
      <w:r w:rsidR="00C460BC" w:rsidRPr="00C719DB">
        <w:rPr>
          <w:rFonts w:ascii="PT Astra Serif" w:hAnsi="PT Astra Serif"/>
          <w:sz w:val="28"/>
          <w:szCs w:val="28"/>
        </w:rPr>
        <w:t>/200000 = 3, на территории</w:t>
      </w:r>
      <w:r w:rsidR="00E43A3F" w:rsidRPr="00C719DB">
        <w:rPr>
          <w:rFonts w:ascii="PT Astra Serif" w:hAnsi="PT Astra Serif"/>
          <w:sz w:val="28"/>
          <w:szCs w:val="28"/>
        </w:rPr>
        <w:t xml:space="preserve"> </w:t>
      </w:r>
      <w:r w:rsidR="00F309A4" w:rsidRPr="00C719DB">
        <w:rPr>
          <w:rFonts w:ascii="PT Astra Serif" w:hAnsi="PT Astra Serif"/>
          <w:sz w:val="28"/>
          <w:szCs w:val="28"/>
        </w:rPr>
        <w:t>городского</w:t>
      </w:r>
      <w:r w:rsidRPr="00C719DB">
        <w:rPr>
          <w:rFonts w:ascii="PT Astra Serif" w:hAnsi="PT Astra Serif"/>
          <w:sz w:val="28"/>
          <w:szCs w:val="28"/>
        </w:rPr>
        <w:t xml:space="preserve"> округа «город Ульяновск» в 2021 году функционируют 8 клубов в черте города и 7 клубов в пригородной зоне;</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lastRenderedPageBreak/>
        <w:t>- по паркам культуры и отдыха – 100,0%.</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Доля муниципальных учреждений культуры, здания которых находятся в аварийном состоянии или требуют капитального ремонт</w:t>
      </w:r>
      <w:r w:rsidR="001D5302" w:rsidRPr="00C719DB">
        <w:rPr>
          <w:rFonts w:ascii="PT Astra Serif" w:hAnsi="PT Astra Serif"/>
          <w:sz w:val="28"/>
          <w:szCs w:val="28"/>
        </w:rPr>
        <w:t xml:space="preserve"> – 8,8%.</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2021</w:t>
      </w:r>
      <w:r w:rsidRPr="00C719DB">
        <w:rPr>
          <w:rFonts w:ascii="PT Astra Serif" w:hAnsi="PT Astra Serif"/>
          <w:sz w:val="28"/>
          <w:szCs w:val="28"/>
        </w:rPr>
        <w:tab/>
        <w:t>год стал для отрасли культуры особенным. Культурная отрасль города продемонстрировала гибкость, оперативность, инициативность и креативный подход в заданных условиях. Разнообразные формы и высокое качество мероприятий являются существенными показателями повышения эффективности работы по выполнению основных функций. В учреждениях культуры представлены все виды творческой деятельности для различных возрастных категорий жителей города Ульяновска.</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Серьезный импульс развитию отрасли придает реализация национального проекта «Культура», основная задача которого обеспечение доступности культурных благ для населения. Сегодня люди видят положительные изменения: создаются модельные библиотеки, оснащаются музыкальными инструментами детские школы искусств, проводятся фестивали и выставки, реализуются культурно-просветительские программы и детские конкурсы, активно развивается волонтёрское движение – все это и многое другое было обеспечено целенаправленной системной работой всей культурной инфраструктуры. Все целевые показатели национального проекта «Культура» на 2021 год в городе Ульяновске были достигнуты (103,73% на 31.12.2021), а также:</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 xml:space="preserve">- произведено оснащение МБУ ДО ДШИ №№ 4, 7, 10 - 37 профессиональными музыкальными инструментами (на сумму 17 665,0 </w:t>
      </w:r>
      <w:r w:rsidR="00BB5473" w:rsidRPr="00C719DB">
        <w:rPr>
          <w:rFonts w:ascii="PT Astra Serif" w:hAnsi="PT Astra Serif"/>
          <w:sz w:val="28"/>
          <w:szCs w:val="28"/>
        </w:rPr>
        <w:t>тыс. руб</w:t>
      </w:r>
      <w:r w:rsidR="00506515" w:rsidRPr="00C719DB">
        <w:rPr>
          <w:rFonts w:ascii="PT Astra Serif" w:hAnsi="PT Astra Serif"/>
          <w:sz w:val="28"/>
          <w:szCs w:val="28"/>
        </w:rPr>
        <w:t>.</w:t>
      </w:r>
      <w:r w:rsidRPr="00C719DB">
        <w:rPr>
          <w:rFonts w:ascii="PT Astra Serif" w:hAnsi="PT Astra Serif"/>
          <w:sz w:val="28"/>
          <w:szCs w:val="28"/>
        </w:rPr>
        <w:t xml:space="preserve"> (областные средства – 14 132, 0 </w:t>
      </w:r>
      <w:r w:rsidR="00BB5473" w:rsidRPr="00C719DB">
        <w:rPr>
          <w:rFonts w:ascii="PT Astra Serif" w:hAnsi="PT Astra Serif"/>
          <w:sz w:val="28"/>
          <w:szCs w:val="28"/>
        </w:rPr>
        <w:t>тыс. руб</w:t>
      </w:r>
      <w:r w:rsidR="007327FB" w:rsidRPr="00C719DB">
        <w:rPr>
          <w:rFonts w:ascii="PT Astra Serif" w:hAnsi="PT Astra Serif"/>
          <w:sz w:val="28"/>
          <w:szCs w:val="28"/>
        </w:rPr>
        <w:t>.,</w:t>
      </w:r>
      <w:r w:rsidRPr="00C719DB">
        <w:rPr>
          <w:rFonts w:ascii="PT Astra Serif" w:hAnsi="PT Astra Serif"/>
          <w:sz w:val="28"/>
          <w:szCs w:val="28"/>
        </w:rPr>
        <w:t xml:space="preserve"> муниципальный бюджет – 3 533,0 </w:t>
      </w:r>
      <w:r w:rsidR="00BB5473" w:rsidRPr="00C719DB">
        <w:rPr>
          <w:rFonts w:ascii="PT Astra Serif" w:hAnsi="PT Astra Serif"/>
          <w:sz w:val="28"/>
          <w:szCs w:val="28"/>
        </w:rPr>
        <w:t>тыс. руб</w:t>
      </w:r>
      <w:r w:rsidR="00506515" w:rsidRPr="00C719DB">
        <w:rPr>
          <w:rFonts w:ascii="PT Astra Serif" w:hAnsi="PT Astra Serif"/>
          <w:sz w:val="28"/>
          <w:szCs w:val="28"/>
        </w:rPr>
        <w:t>.</w:t>
      </w:r>
      <w:r w:rsidRPr="00C719DB">
        <w:rPr>
          <w:rFonts w:ascii="PT Astra Serif" w:hAnsi="PT Astra Serif"/>
          <w:sz w:val="28"/>
          <w:szCs w:val="28"/>
        </w:rPr>
        <w:t xml:space="preserve">); </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 xml:space="preserve">- завершен капитальный ремонт МБУ ДО ДШИ № 10 (на сумму 24 446,73 </w:t>
      </w:r>
      <w:r w:rsidR="00BB5473" w:rsidRPr="00C719DB">
        <w:rPr>
          <w:rFonts w:ascii="PT Astra Serif" w:hAnsi="PT Astra Serif"/>
          <w:sz w:val="28"/>
          <w:szCs w:val="28"/>
        </w:rPr>
        <w:t>тыс. руб</w:t>
      </w:r>
      <w:r w:rsidR="00506515" w:rsidRPr="00C719DB">
        <w:rPr>
          <w:rFonts w:ascii="PT Astra Serif" w:hAnsi="PT Astra Serif"/>
          <w:sz w:val="28"/>
          <w:szCs w:val="28"/>
        </w:rPr>
        <w:t>.</w:t>
      </w:r>
      <w:r w:rsidRPr="00C719DB">
        <w:rPr>
          <w:rFonts w:ascii="PT Astra Serif" w:hAnsi="PT Astra Serif"/>
          <w:sz w:val="28"/>
          <w:szCs w:val="28"/>
        </w:rPr>
        <w:t xml:space="preserve"> (федеральные средства – 19 043,96 </w:t>
      </w:r>
      <w:r w:rsidR="00BB5473" w:rsidRPr="00C719DB">
        <w:rPr>
          <w:rFonts w:ascii="PT Astra Serif" w:hAnsi="PT Astra Serif"/>
          <w:sz w:val="28"/>
          <w:szCs w:val="28"/>
        </w:rPr>
        <w:t>тыс. руб</w:t>
      </w:r>
      <w:r w:rsidR="007327FB" w:rsidRPr="00C719DB">
        <w:rPr>
          <w:rFonts w:ascii="PT Astra Serif" w:hAnsi="PT Astra Serif"/>
          <w:sz w:val="28"/>
          <w:szCs w:val="28"/>
        </w:rPr>
        <w:t>.,</w:t>
      </w:r>
      <w:r w:rsidRPr="00C719DB">
        <w:rPr>
          <w:rFonts w:ascii="PT Astra Serif" w:hAnsi="PT Astra Serif"/>
          <w:sz w:val="28"/>
          <w:szCs w:val="28"/>
        </w:rPr>
        <w:t xml:space="preserve"> областные средства – 4 180,44 </w:t>
      </w:r>
      <w:r w:rsidR="00BB5473" w:rsidRPr="00C719DB">
        <w:rPr>
          <w:rFonts w:ascii="PT Astra Serif" w:hAnsi="PT Astra Serif"/>
          <w:sz w:val="28"/>
          <w:szCs w:val="28"/>
        </w:rPr>
        <w:t>тыс. руб</w:t>
      </w:r>
      <w:r w:rsidR="007327FB" w:rsidRPr="00C719DB">
        <w:rPr>
          <w:rFonts w:ascii="PT Astra Serif" w:hAnsi="PT Astra Serif"/>
          <w:sz w:val="28"/>
          <w:szCs w:val="28"/>
        </w:rPr>
        <w:t>.,</w:t>
      </w:r>
      <w:r w:rsidRPr="00C719DB">
        <w:rPr>
          <w:rFonts w:ascii="PT Astra Serif" w:hAnsi="PT Astra Serif"/>
          <w:sz w:val="28"/>
          <w:szCs w:val="28"/>
        </w:rPr>
        <w:t xml:space="preserve"> муниципальные средства – 1 122,33 </w:t>
      </w:r>
      <w:r w:rsidR="00BB5473" w:rsidRPr="00C719DB">
        <w:rPr>
          <w:rFonts w:ascii="PT Astra Serif" w:hAnsi="PT Astra Serif"/>
          <w:sz w:val="28"/>
          <w:szCs w:val="28"/>
        </w:rPr>
        <w:t>тыс. руб</w:t>
      </w:r>
      <w:r w:rsidR="00506515" w:rsidRPr="00C719DB">
        <w:rPr>
          <w:rFonts w:ascii="PT Astra Serif" w:hAnsi="PT Astra Serif"/>
          <w:sz w:val="28"/>
          <w:szCs w:val="28"/>
        </w:rPr>
        <w:t>.</w:t>
      </w:r>
      <w:r w:rsidRPr="00C719DB">
        <w:rPr>
          <w:rFonts w:ascii="PT Astra Serif" w:hAnsi="PT Astra Serif"/>
          <w:sz w:val="28"/>
          <w:szCs w:val="28"/>
        </w:rPr>
        <w:t>);</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 xml:space="preserve">- произведен ремонт библиотеки № 17 «Содружество» по новым модельным стандартам. (На переоснащение было выделено 5 </w:t>
      </w:r>
      <w:r w:rsidR="00E43A3F" w:rsidRPr="00C719DB">
        <w:rPr>
          <w:rFonts w:ascii="PT Astra Serif" w:hAnsi="PT Astra Serif"/>
          <w:sz w:val="28"/>
          <w:szCs w:val="28"/>
        </w:rPr>
        <w:t>млн</w:t>
      </w:r>
      <w:r w:rsidRPr="00C719DB">
        <w:rPr>
          <w:rFonts w:ascii="PT Astra Serif" w:hAnsi="PT Astra Serif"/>
          <w:sz w:val="28"/>
          <w:szCs w:val="28"/>
        </w:rPr>
        <w:t xml:space="preserve"> </w:t>
      </w:r>
      <w:r w:rsidR="00C51CB9" w:rsidRPr="00C719DB">
        <w:rPr>
          <w:rFonts w:ascii="PT Astra Serif" w:hAnsi="PT Astra Serif"/>
          <w:sz w:val="28"/>
          <w:szCs w:val="28"/>
        </w:rPr>
        <w:t>руб.</w:t>
      </w:r>
      <w:r w:rsidRPr="00C719DB">
        <w:rPr>
          <w:rFonts w:ascii="PT Astra Serif" w:hAnsi="PT Astra Serif"/>
          <w:sz w:val="28"/>
          <w:szCs w:val="28"/>
        </w:rPr>
        <w:t xml:space="preserve"> федеральных средств, и свыше</w:t>
      </w:r>
      <w:r w:rsidR="00E43A3F" w:rsidRPr="00C719DB">
        <w:rPr>
          <w:rFonts w:ascii="PT Astra Serif" w:hAnsi="PT Astra Serif"/>
          <w:sz w:val="28"/>
          <w:szCs w:val="28"/>
        </w:rPr>
        <w:t xml:space="preserve"> </w:t>
      </w:r>
      <w:r w:rsidRPr="00C719DB">
        <w:rPr>
          <w:rFonts w:ascii="PT Astra Serif" w:hAnsi="PT Astra Serif"/>
          <w:sz w:val="28"/>
          <w:szCs w:val="28"/>
        </w:rPr>
        <w:t xml:space="preserve">2 </w:t>
      </w:r>
      <w:r w:rsidR="00E43A3F" w:rsidRPr="00C719DB">
        <w:rPr>
          <w:rFonts w:ascii="PT Astra Serif" w:hAnsi="PT Astra Serif"/>
          <w:sz w:val="28"/>
          <w:szCs w:val="28"/>
        </w:rPr>
        <w:t xml:space="preserve">млн </w:t>
      </w:r>
      <w:r w:rsidR="00C51CB9" w:rsidRPr="00C719DB">
        <w:rPr>
          <w:rFonts w:ascii="PT Astra Serif" w:hAnsi="PT Astra Serif"/>
          <w:sz w:val="28"/>
          <w:szCs w:val="28"/>
        </w:rPr>
        <w:t>руб.</w:t>
      </w:r>
      <w:r w:rsidRPr="00C719DB">
        <w:rPr>
          <w:rFonts w:ascii="PT Astra Serif" w:hAnsi="PT Astra Serif"/>
          <w:sz w:val="28"/>
          <w:szCs w:val="28"/>
        </w:rPr>
        <w:t xml:space="preserve"> – муниципальных). Теперь библиотека – это многофункциональный культурный центр с современной материально-технической базой и информационными ресурсами. Современные залы, обновленный книжный фонд, зоны для взрослых и детей – все для комфортного пребывания читателей в библиотеке. Новое место в библиотеке - лобби-зона. Это не просто зал ожидания, а место для встреч с друзьями, коворкинг, переговорная, зона для творческой самореализации жителей города. Хочется отметить, что Ульяновск - единственный город Российской Федерации, где в рамках реализации национального проекта «Культура» начиная с 2019 года, было создано и модернизировано 4 модельные библиотеки на общую сумму 31 </w:t>
      </w:r>
      <w:r w:rsidR="00E43A3F" w:rsidRPr="00C719DB">
        <w:rPr>
          <w:rFonts w:ascii="PT Astra Serif" w:hAnsi="PT Astra Serif"/>
          <w:sz w:val="28"/>
          <w:szCs w:val="28"/>
        </w:rPr>
        <w:t>млн</w:t>
      </w:r>
      <w:r w:rsidRPr="00C719DB">
        <w:rPr>
          <w:rFonts w:ascii="PT Astra Serif" w:hAnsi="PT Astra Serif"/>
          <w:sz w:val="28"/>
          <w:szCs w:val="28"/>
        </w:rPr>
        <w:t xml:space="preserve"> 25 </w:t>
      </w:r>
      <w:r w:rsidR="00BB5473" w:rsidRPr="00C719DB">
        <w:rPr>
          <w:rFonts w:ascii="PT Astra Serif" w:hAnsi="PT Astra Serif"/>
          <w:sz w:val="28"/>
          <w:szCs w:val="28"/>
        </w:rPr>
        <w:t>тыс. руб</w:t>
      </w:r>
      <w:r w:rsidR="00506515" w:rsidRPr="00C719DB">
        <w:rPr>
          <w:rFonts w:ascii="PT Astra Serif" w:hAnsi="PT Astra Serif"/>
          <w:sz w:val="28"/>
          <w:szCs w:val="28"/>
        </w:rPr>
        <w:t>.</w:t>
      </w:r>
      <w:r w:rsidRPr="00C719DB">
        <w:rPr>
          <w:rFonts w:ascii="PT Astra Serif" w:hAnsi="PT Astra Serif"/>
          <w:sz w:val="28"/>
          <w:szCs w:val="28"/>
        </w:rPr>
        <w:t xml:space="preserve"> (из них федеральные средства – 25 </w:t>
      </w:r>
      <w:r w:rsidR="00E43A3F" w:rsidRPr="00C719DB">
        <w:rPr>
          <w:rFonts w:ascii="PT Astra Serif" w:hAnsi="PT Astra Serif"/>
          <w:sz w:val="28"/>
          <w:szCs w:val="28"/>
        </w:rPr>
        <w:t>млн</w:t>
      </w:r>
      <w:r w:rsidRPr="00C719DB">
        <w:rPr>
          <w:rFonts w:ascii="PT Astra Serif" w:hAnsi="PT Astra Serif"/>
          <w:sz w:val="28"/>
          <w:szCs w:val="28"/>
        </w:rPr>
        <w:t xml:space="preserve"> </w:t>
      </w:r>
      <w:r w:rsidR="00C51CB9" w:rsidRPr="00C719DB">
        <w:rPr>
          <w:rFonts w:ascii="PT Astra Serif" w:hAnsi="PT Astra Serif"/>
          <w:sz w:val="28"/>
          <w:szCs w:val="28"/>
        </w:rPr>
        <w:t>руб.</w:t>
      </w:r>
      <w:r w:rsidRPr="00C719DB">
        <w:rPr>
          <w:rFonts w:ascii="PT Astra Serif" w:hAnsi="PT Astra Serif"/>
          <w:sz w:val="28"/>
          <w:szCs w:val="28"/>
        </w:rPr>
        <w:t>).</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 xml:space="preserve">В рамках реализации регионального проекта «Творческие люди» проведено более 20 000 городских мероприятий в онлайн и офлайн форматах, </w:t>
      </w:r>
      <w:r w:rsidRPr="00C719DB">
        <w:rPr>
          <w:rFonts w:ascii="PT Astra Serif" w:hAnsi="PT Astra Serif"/>
          <w:sz w:val="28"/>
          <w:szCs w:val="28"/>
        </w:rPr>
        <w:lastRenderedPageBreak/>
        <w:t xml:space="preserve">которые охватили 1 </w:t>
      </w:r>
      <w:r w:rsidR="00E43A3F" w:rsidRPr="00C719DB">
        <w:rPr>
          <w:rFonts w:ascii="PT Astra Serif" w:hAnsi="PT Astra Serif"/>
          <w:sz w:val="28"/>
          <w:szCs w:val="28"/>
        </w:rPr>
        <w:t>млн</w:t>
      </w:r>
      <w:r w:rsidRPr="00C719DB">
        <w:rPr>
          <w:rFonts w:ascii="PT Astra Serif" w:hAnsi="PT Astra Serif"/>
          <w:sz w:val="28"/>
          <w:szCs w:val="28"/>
        </w:rPr>
        <w:t xml:space="preserve"> 695 тыс. 659 человек. В связи с ограничительными мероприятиями по распространению новой коронавирусной инфекцией COVID-19 учреждения культуры продолжают участие в движении «Волонтёры культуры». Участники творческих коллективов, как волонтёры культуры, приняли участие:</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 во Всероссийских акциях «Концертные фронтовые бригады»,</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 в региональной акции «Волонтёры культуры - медикам Ульяновской области»;</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 в акции «Ульяновск – город трудовой доблести».</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Всего проведено 149 программ с охватом около 8 334 человек.</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В рамках проведения мероприятий, посвященных 76-ой годовщине Победы в Великой Отечественной войне 1941-1945 гг</w:t>
      </w:r>
      <w:r w:rsidR="00953907">
        <w:rPr>
          <w:rFonts w:ascii="PT Astra Serif" w:hAnsi="PT Astra Serif"/>
          <w:sz w:val="28"/>
          <w:szCs w:val="28"/>
        </w:rPr>
        <w:t>.</w:t>
      </w:r>
      <w:r w:rsidRPr="00C719DB">
        <w:rPr>
          <w:rFonts w:ascii="PT Astra Serif" w:hAnsi="PT Astra Serif"/>
          <w:sz w:val="28"/>
          <w:szCs w:val="28"/>
        </w:rPr>
        <w:t xml:space="preserve"> проведено более 200 мероприятий с охватом 16 475 человек. В онлайн режиме прошло 80 мероприятий с количеством просмотров 27 102.</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В рамках Года Молодых было проведено 126 мероприятий с общим охватом 32 640 человек.</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Управлением культуры и подведомственными учреждениями было проведено 407 мероприятий в рамках новогодней кампании, в которых участвовало более 75 275 человек.</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В рамках регионального общественного движения «За народную песню» проведено 135 мероприятий с количеством участников более 10 000 человек, что на 15 мероприятий и 1 000 участников больше, чем в 2020 году (2020 - 120 мероприятий с общим количеством участников более 9 000 человек).</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В рамках Года святого благоверного князя Александра Невского за 2021 год было проведено более 500 мероприятий, в которых приняли участие более 15 000 человек, в том числе в формате онлайн более 50 мероприятий, с количеством просмотров более 8 000.</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2021 год был объявлен Годом книги. В связи с этим, на территории города в течение года реализовывался межведомственный проект «Книгомания-2021», который был представлен двенадцатью тематическими неделями. Всего проведено 1 813 мероприятий с охватом 31 724 жителей.</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В рамках недели национального проекта «Культура» в 2021 году в Ульяновской области впервые прошел Фестиваль историко-документального кинематографа. Организатором фестиваля выступило Российское историческое общество Фонд «История Отечества» при поддержке Управления культуры. Участниками фестиваля стала молодёжь города Ульяновска - учащиеся общеобразовательных учреждений и учебных заведений. На фестивале присутствовали почетные гости: председатель Российского исторического общества Сергей Нарышкин, Исполнительный директор Фонда «История Отечества» Константин Могилевский.</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Гостям фестиваля были представлены лучшие фильмы о Великой Отечественной войне, научно-технических прорывах и советской разведке, созданные при поддержке фонда «История Отечества».</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 xml:space="preserve">Впервые в 2021 году в рамках реализации проекта «Умные каникулы» </w:t>
      </w:r>
      <w:r w:rsidRPr="00C719DB">
        <w:rPr>
          <w:rFonts w:ascii="PT Astra Serif" w:hAnsi="PT Astra Serif"/>
          <w:sz w:val="28"/>
          <w:szCs w:val="28"/>
        </w:rPr>
        <w:lastRenderedPageBreak/>
        <w:t>учреждениями культуры организована работа с общеобразовательными школами города (школьные лагеря) по направлениям: декоративно прикладное искусство, хореография, инструментальное направление (ударные инструменты, саксофон, труба, синтезатор, домра, балалайка).</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Всего за отчетный период проведено 43 мероприятия. Количество участников данных мероприятий составило около 1000 человек.</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В рамках межведомственного проекта «Лето во дворах» проведено 1 500 мероприятий, что на 1 384 мероприятий больше, чем в 2020 году, в которых приняло участие 20 000 человек, что на 19 180 человек больше, чем в 2020 году (2020 год 116 мероприятий с охватом в 820 человек).</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Впервые в Ульяновске на День города произошла децентрализация праздника - «уход» с центральных площадей, что позволило создать безопасный праздник актуального формата, рассредоточенного во времени и пространстве.</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Праздничные разноплановые мероприятия проводились в течение четырёх дней с 9 по 12 сентября. Каждый из дней вовлекал определённое городское сообщество и в качестве организаторов, и в качестве участников.</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Дни городских дворов позволил украсить дворы и привлечь внимание жителей к вопросам благоустройства.</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В рамках фестиваля «Экскурсион» в течение трех дней проводились пешеходные маршруты во всех районах города по 22-м разработанным маршрутам. Организаторами фестиваля выступил офис совместной программы администрации города Ульяновска и Молодёжного инициативного центра “Ночная мэрия Ульяновска”.</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В рамках Дня Эскизов городской истории впервые прошла специ</w:t>
      </w:r>
      <w:r w:rsidR="00084CA2" w:rsidRPr="00C719DB">
        <w:rPr>
          <w:rFonts w:ascii="PT Astra Serif" w:hAnsi="PT Astra Serif"/>
          <w:sz w:val="28"/>
          <w:szCs w:val="28"/>
        </w:rPr>
        <w:t>альная программа под названием «</w:t>
      </w:r>
      <w:r w:rsidRPr="00C719DB">
        <w:rPr>
          <w:rFonts w:ascii="PT Astra Serif" w:hAnsi="PT Astra Serif"/>
          <w:sz w:val="28"/>
          <w:szCs w:val="28"/>
        </w:rPr>
        <w:t>Дни признательности (архитектору) Феофану Вольсову</w:t>
      </w:r>
      <w:r w:rsidR="00084CA2" w:rsidRPr="00C719DB">
        <w:rPr>
          <w:rFonts w:ascii="PT Astra Serif" w:hAnsi="PT Astra Serif"/>
          <w:sz w:val="28"/>
          <w:szCs w:val="28"/>
        </w:rPr>
        <w:t>»</w:t>
      </w:r>
      <w:r w:rsidRPr="00C719DB">
        <w:rPr>
          <w:rFonts w:ascii="PT Astra Serif" w:hAnsi="PT Astra Serif"/>
          <w:sz w:val="28"/>
          <w:szCs w:val="28"/>
        </w:rPr>
        <w:t>. В программе: выставки, экскурсии, выпуск раскраски-путеводителя, презентация сборника, спектакль, пленэр на территории музея водопровода.</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В рамках национального проекта “Культура” на День города прошла программа Фестиваля ночных музейных дворов.</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Особым элементом в концепции праздника для молодёжи стал цикл мероприятий «Молодые ночи», которые состоялись в рамках Года молодых - 2021 в Ульяновской области. Это: Фестиваль короткометражного кино в 15-ти дворах с использованием бесшумных наушников, пешеходный чат-квест (7 маршрутов по всем микрорайонам города), кинопарковка на Соборной площади и ночной фестиваль фитнеса на площади Ленина.</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Молодёжную программу 12 сентября дополнило событиями Управление по делам молодёжи, которое вместе с партнёрами организовали дрифт-шоу на парковке гостиничного комплекса “Арт - Ульяновск”, вело-, мото-, пробеги по городу и фестиваль субкультур “Сотка”.</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 xml:space="preserve">Впервые 12 сентября 2021 года прошел Межрегиональный фестиваль колокольного звона «Звоны над Ульяновском». В фестивале приняли участие талантливые звонари из четырёх городов Поволжья: Ульяновск, Чебоксары, </w:t>
      </w:r>
      <w:r w:rsidRPr="00C719DB">
        <w:rPr>
          <w:rFonts w:ascii="PT Astra Serif" w:hAnsi="PT Astra Serif"/>
          <w:sz w:val="28"/>
          <w:szCs w:val="28"/>
        </w:rPr>
        <w:lastRenderedPageBreak/>
        <w:t>Нижний Новгород, Самара.</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Впервые в 2021 году был организован большой прямой эфир с Главой города в социальных сетях, который объединил разных горожан и все праздничные события с 9 по 12 сентября в одном видео-дайджесте.</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 xml:space="preserve"> Завершающим событием праздничного дня стало речное шоу на Свияге (около набережной ТРЦ “Аквамолл”). Впервые было поставлено шоу на реке, в которое вошли: парад сапов, парад арт-катамаранов, флайбор</w:t>
      </w:r>
      <w:r w:rsidR="000F5A65" w:rsidRPr="00C719DB">
        <w:rPr>
          <w:rFonts w:ascii="PT Astra Serif" w:hAnsi="PT Astra Serif"/>
          <w:sz w:val="28"/>
          <w:szCs w:val="28"/>
        </w:rPr>
        <w:t xml:space="preserve">динг, концерт оперной музыки и </w:t>
      </w:r>
      <w:r w:rsidRPr="00C719DB">
        <w:rPr>
          <w:rFonts w:ascii="PT Astra Serif" w:hAnsi="PT Astra Serif"/>
          <w:sz w:val="28"/>
          <w:szCs w:val="28"/>
        </w:rPr>
        <w:t>шоу дронов.</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Всего в рамках празднования Дня города было проведено 250 мероприятий онла</w:t>
      </w:r>
      <w:r w:rsidR="000F5A65" w:rsidRPr="00C719DB">
        <w:rPr>
          <w:rFonts w:ascii="PT Astra Serif" w:hAnsi="PT Astra Serif"/>
          <w:sz w:val="28"/>
          <w:szCs w:val="28"/>
        </w:rPr>
        <w:t xml:space="preserve">йн и офлайн форматах с охватом </w:t>
      </w:r>
      <w:r w:rsidRPr="00C719DB">
        <w:rPr>
          <w:rFonts w:ascii="PT Astra Serif" w:hAnsi="PT Astra Serif"/>
          <w:sz w:val="28"/>
          <w:szCs w:val="28"/>
        </w:rPr>
        <w:t>60 000 человек, то на 60 мероприятий и на 49 450 человек больше, чем в 2020 году (2020 – 190 мероприятий, охват – 10 550).</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На территории муниципального образования «город Ульяновск» находится 22 парка культуры и отдыха всех форм собственности. Управление культуры и подведомственные учреждение проводили культурно-досуговые мероприятия в 8 парках города каждые выходные до наступления ограничительных мероприятий по распространению новой коронавирусной инфекции COVID – 19.</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В 2021 году в парках «Владимирский сад», «Семья» и «Прибрежный» прошла серия культурно - досуговых мероприятий как в режиме офлайн, так и онлайн. Всего в парках «Прибрежный», «Семья» и «Владимирский сад» проведено 386 мероприятий, посещаемость которых составила – 267 456 человек, что на 70 мероприятий и на 123 065 человек больше, чем за отчетный период прошлого года. (2020 проведено 316 мероприятий, посещаемость 144 391 человек), из них 30 онлайн с количеством просмотров 19000. В парках города проводились новогодние и рождественские мероприятия, а также мероприятия в рамках празднования Масленицы и Дня города.</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Впервые в 2021 году в парке «Прибрежный» прошли открытые городские фестивали детского творчества «Волжаночка» и фестиваль национального творчества «Волга – река дружбы».</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 xml:space="preserve">Сегодня мы имеем право говорить о том, что бюджетные вливания дают положительные социальные эффекты. Для развития парка «Семья», как одного из достопримечательных мест нашего города, ведется целенаправленная работа. Так в 2021 году освоено почти 10 </w:t>
      </w:r>
      <w:r w:rsidR="00E43A3F" w:rsidRPr="00C719DB">
        <w:rPr>
          <w:rFonts w:ascii="PT Astra Serif" w:hAnsi="PT Astra Serif"/>
          <w:sz w:val="28"/>
          <w:szCs w:val="28"/>
        </w:rPr>
        <w:t>млн</w:t>
      </w:r>
      <w:r w:rsidRPr="00C719DB">
        <w:rPr>
          <w:rFonts w:ascii="PT Astra Serif" w:hAnsi="PT Astra Serif"/>
          <w:sz w:val="28"/>
          <w:szCs w:val="28"/>
        </w:rPr>
        <w:t xml:space="preserve"> руб., в том числе: проведены работы по восстановлению розария, установлены 15 камер видеонаблюдения, отремонтирована и модернизирована</w:t>
      </w:r>
      <w:r w:rsidR="00E43A3F" w:rsidRPr="00C719DB">
        <w:rPr>
          <w:rFonts w:ascii="PT Astra Serif" w:hAnsi="PT Astra Serif"/>
          <w:sz w:val="28"/>
          <w:szCs w:val="28"/>
        </w:rPr>
        <w:t xml:space="preserve"> </w:t>
      </w:r>
      <w:r w:rsidRPr="00C719DB">
        <w:rPr>
          <w:rFonts w:ascii="PT Astra Serif" w:hAnsi="PT Astra Serif"/>
          <w:sz w:val="28"/>
          <w:szCs w:val="28"/>
        </w:rPr>
        <w:t xml:space="preserve">имеющаяся сцена, установлены беседка для буккросинга и шахматный павильон. Изготовлены малые архитектурные формы в виде букв – названия парка и лавочки возле них, приобретены и установлены 5 торговых павильонов, отремонтирована стела фонтана «Спутник», отремонтированы 20 светильников наружного освещения парка, приобретен насос для работы фонтана в летний период. Для комфортного отдыха молодёжи зона парка покрыта зоной бесплатного WI-FI. Для развития деятельности парка в 2022 году в рамках программы «Комфортная городская среда» запланирована замена устаревшего освещения парка на новые </w:t>
      </w:r>
      <w:r w:rsidRPr="00C719DB">
        <w:rPr>
          <w:rFonts w:ascii="PT Astra Serif" w:hAnsi="PT Astra Serif"/>
          <w:sz w:val="28"/>
          <w:szCs w:val="28"/>
        </w:rPr>
        <w:lastRenderedPageBreak/>
        <w:t xml:space="preserve">современные светильники, ремонт асфальтового покрытия дорожек, ремонт чаши фонтана, замена входной группы (на сумму 34 </w:t>
      </w:r>
      <w:r w:rsidR="00E43A3F" w:rsidRPr="00C719DB">
        <w:rPr>
          <w:rFonts w:ascii="PT Astra Serif" w:hAnsi="PT Astra Serif"/>
          <w:sz w:val="28"/>
          <w:szCs w:val="28"/>
        </w:rPr>
        <w:t>млн</w:t>
      </w:r>
      <w:r w:rsidRPr="00C719DB">
        <w:rPr>
          <w:rFonts w:ascii="PT Astra Serif" w:hAnsi="PT Astra Serif"/>
          <w:sz w:val="28"/>
          <w:szCs w:val="28"/>
        </w:rPr>
        <w:t xml:space="preserve"> руб).</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 xml:space="preserve">В парке «Прибрежный» установлена площадка для активных видов спорта «Скейтпарк», а в парке «Механика» смотровая площадка (на общую сумму 10,0 </w:t>
      </w:r>
      <w:r w:rsidR="00E43A3F" w:rsidRPr="00C719DB">
        <w:rPr>
          <w:rFonts w:ascii="PT Astra Serif" w:hAnsi="PT Astra Serif"/>
          <w:sz w:val="28"/>
          <w:szCs w:val="28"/>
        </w:rPr>
        <w:t>млн</w:t>
      </w:r>
      <w:r w:rsidRPr="00C719DB">
        <w:rPr>
          <w:rFonts w:ascii="PT Astra Serif" w:hAnsi="PT Astra Serif"/>
          <w:sz w:val="28"/>
          <w:szCs w:val="28"/>
        </w:rPr>
        <w:t xml:space="preserve"> </w:t>
      </w:r>
      <w:r w:rsidR="00C51CB9" w:rsidRPr="00C719DB">
        <w:rPr>
          <w:rFonts w:ascii="PT Astra Serif" w:hAnsi="PT Astra Serif"/>
          <w:sz w:val="28"/>
          <w:szCs w:val="28"/>
        </w:rPr>
        <w:t>руб.</w:t>
      </w:r>
      <w:r w:rsidR="00E43A3F" w:rsidRPr="00C719DB">
        <w:rPr>
          <w:rFonts w:ascii="PT Astra Serif" w:hAnsi="PT Astra Serif"/>
          <w:sz w:val="28"/>
          <w:szCs w:val="28"/>
        </w:rPr>
        <w:t xml:space="preserve"> </w:t>
      </w:r>
      <w:r w:rsidRPr="00C719DB">
        <w:rPr>
          <w:rFonts w:ascii="PT Astra Serif" w:hAnsi="PT Astra Serif"/>
          <w:sz w:val="28"/>
          <w:szCs w:val="28"/>
        </w:rPr>
        <w:t xml:space="preserve">(в т. ч. бюджет муниципального образования «город Ульяновск» - 0,5 </w:t>
      </w:r>
      <w:r w:rsidR="00E43A3F" w:rsidRPr="00C719DB">
        <w:rPr>
          <w:rFonts w:ascii="PT Astra Serif" w:hAnsi="PT Astra Serif"/>
          <w:sz w:val="28"/>
          <w:szCs w:val="28"/>
        </w:rPr>
        <w:t>млн</w:t>
      </w:r>
      <w:r w:rsidRPr="00C719DB">
        <w:rPr>
          <w:rFonts w:ascii="PT Astra Serif" w:hAnsi="PT Astra Serif"/>
          <w:sz w:val="28"/>
          <w:szCs w:val="28"/>
        </w:rPr>
        <w:t xml:space="preserve"> руб.). Произведен ремонт летней сцены (555,7 </w:t>
      </w:r>
      <w:r w:rsidR="00BB5473" w:rsidRPr="00C719DB">
        <w:rPr>
          <w:rFonts w:ascii="PT Astra Serif" w:hAnsi="PT Astra Serif"/>
          <w:sz w:val="28"/>
          <w:szCs w:val="28"/>
        </w:rPr>
        <w:t>тыс. руб</w:t>
      </w:r>
      <w:r w:rsidR="00506515" w:rsidRPr="00C719DB">
        <w:rPr>
          <w:rFonts w:ascii="PT Astra Serif" w:hAnsi="PT Astra Serif"/>
          <w:sz w:val="28"/>
          <w:szCs w:val="28"/>
        </w:rPr>
        <w:t>.</w:t>
      </w:r>
      <w:r w:rsidRPr="00C719DB">
        <w:rPr>
          <w:rFonts w:ascii="PT Astra Serif" w:hAnsi="PT Astra Serif"/>
          <w:sz w:val="28"/>
          <w:szCs w:val="28"/>
        </w:rPr>
        <w:t>) в парке «Владимирский сад».</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В рамках реализации проекта «Народный бюджет - 2021» - открыты новые общественные пространства: отремонтирована сцена у ДК «Киндяковка», создано креативное место на территории ДШИ № 12 «Музыкальный дворик» по адресу Симбирская 44, о котором так давно мечтали не только дети, но и жители микрорайона. Отрадно, что наши учреждения работают в тесной связке с общественными организациями и жителями города. В октябре в рамках благоустройства «Музыкального дворика» сотрудники ДШИ № 12 приняли участие в благотворительной акции «Посади розу – сделай мир ярче» совместно с общественной организацией «Многодетное счастье», в которой было высажено на территории школы 70 кустов роз.</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 xml:space="preserve">Важным событием для города стало приобретение здания КЦ «Аврора» в муниципальную собственность (8,0 </w:t>
      </w:r>
      <w:r w:rsidR="00E43A3F" w:rsidRPr="00C719DB">
        <w:rPr>
          <w:rFonts w:ascii="PT Astra Serif" w:hAnsi="PT Astra Serif"/>
          <w:sz w:val="28"/>
          <w:szCs w:val="28"/>
        </w:rPr>
        <w:t>млн</w:t>
      </w:r>
      <w:r w:rsidRPr="00C719DB">
        <w:rPr>
          <w:rFonts w:ascii="PT Astra Serif" w:hAnsi="PT Astra Serif"/>
          <w:sz w:val="28"/>
          <w:szCs w:val="28"/>
        </w:rPr>
        <w:t xml:space="preserve"> руб. средства областного бюджета, 2,0 </w:t>
      </w:r>
      <w:r w:rsidR="00E43A3F" w:rsidRPr="00C719DB">
        <w:rPr>
          <w:rFonts w:ascii="PT Astra Serif" w:hAnsi="PT Astra Serif"/>
          <w:sz w:val="28"/>
          <w:szCs w:val="28"/>
        </w:rPr>
        <w:t>млн</w:t>
      </w:r>
      <w:r w:rsidRPr="00C719DB">
        <w:rPr>
          <w:rFonts w:ascii="PT Astra Serif" w:hAnsi="PT Astra Serif"/>
          <w:sz w:val="28"/>
          <w:szCs w:val="28"/>
        </w:rPr>
        <w:t xml:space="preserve"> руб. средства муниципального бюджета), что способствовало успешной реализации проекта «ТелеШкола для граждан старшего поколения «На лавочке» на базе КЦ «Аврора». Проект разработан Территориальным общественным самоуправлением «Володарец» совместно с МБУК «Руслан».</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 xml:space="preserve">Для поддержки граждан, реализующих социально-значимые проекты, проведен конкурс грантов «Креативный город» с общей суммой финансовой премии 200 </w:t>
      </w:r>
      <w:r w:rsidR="00BB5473" w:rsidRPr="00C719DB">
        <w:rPr>
          <w:rFonts w:ascii="PT Astra Serif" w:hAnsi="PT Astra Serif"/>
          <w:sz w:val="28"/>
          <w:szCs w:val="28"/>
        </w:rPr>
        <w:t>тыс. руб</w:t>
      </w:r>
      <w:r w:rsidR="00506515" w:rsidRPr="00C719DB">
        <w:rPr>
          <w:rFonts w:ascii="PT Astra Serif" w:hAnsi="PT Astra Serif"/>
          <w:sz w:val="28"/>
          <w:szCs w:val="28"/>
        </w:rPr>
        <w:t>.</w:t>
      </w:r>
      <w:r w:rsidRPr="00C719DB">
        <w:rPr>
          <w:rFonts w:ascii="PT Astra Serif" w:hAnsi="PT Astra Serif"/>
          <w:sz w:val="28"/>
          <w:szCs w:val="28"/>
        </w:rPr>
        <w:t xml:space="preserve"> Победу одержали 8 проектов жителей города из 14 поданных на конкурс.</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 xml:space="preserve">Впервые в 2021 году три учреждения культуры и дополнительного образования (МБУК ЦКС, МБУ ДО ДШИ № 2 и МБУ ДО ДХШ) стали победителями конкурса Фонда Президентских грантов. (Сумма привлеченных денежных средств - 4 751,9 </w:t>
      </w:r>
      <w:r w:rsidR="00BB5473" w:rsidRPr="00C719DB">
        <w:rPr>
          <w:rFonts w:ascii="PT Astra Serif" w:hAnsi="PT Astra Serif"/>
          <w:sz w:val="28"/>
          <w:szCs w:val="28"/>
        </w:rPr>
        <w:t>тыс. руб</w:t>
      </w:r>
      <w:r w:rsidR="00506515" w:rsidRPr="00C719DB">
        <w:rPr>
          <w:rFonts w:ascii="PT Astra Serif" w:hAnsi="PT Astra Serif"/>
          <w:sz w:val="28"/>
          <w:szCs w:val="28"/>
        </w:rPr>
        <w:t>.</w:t>
      </w:r>
      <w:r w:rsidRPr="00C719DB">
        <w:rPr>
          <w:rFonts w:ascii="PT Astra Serif" w:hAnsi="PT Astra Serif"/>
          <w:sz w:val="28"/>
          <w:szCs w:val="28"/>
        </w:rPr>
        <w:t>).</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 xml:space="preserve">В целях выявления и поддержки одаренных детей, на выплату премий талантливым обучающимся в 2021 году было направлено 500,0 </w:t>
      </w:r>
      <w:r w:rsidR="00BB5473" w:rsidRPr="00C719DB">
        <w:rPr>
          <w:rFonts w:ascii="PT Astra Serif" w:hAnsi="PT Astra Serif"/>
          <w:sz w:val="28"/>
          <w:szCs w:val="28"/>
        </w:rPr>
        <w:t>тыс. руб</w:t>
      </w:r>
      <w:r w:rsidR="00506515" w:rsidRPr="00C719DB">
        <w:rPr>
          <w:rFonts w:ascii="PT Astra Serif" w:hAnsi="PT Astra Serif"/>
          <w:sz w:val="28"/>
          <w:szCs w:val="28"/>
        </w:rPr>
        <w:t>.</w:t>
      </w:r>
      <w:r w:rsidRPr="00C719DB">
        <w:rPr>
          <w:rFonts w:ascii="PT Astra Serif" w:hAnsi="PT Astra Serif"/>
          <w:sz w:val="28"/>
          <w:szCs w:val="28"/>
        </w:rPr>
        <w:t xml:space="preserve"> Победителями стали 33 учащихся и 2 творческих коллектива.</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В рамках реализации федерального проекта «Цифровая культура»</w:t>
      </w:r>
      <w:r w:rsidR="0023232E" w:rsidRPr="00C719DB">
        <w:rPr>
          <w:rFonts w:ascii="PT Astra Serif" w:hAnsi="PT Astra Serif"/>
          <w:sz w:val="28"/>
          <w:szCs w:val="28"/>
        </w:rPr>
        <w:t xml:space="preserve"> </w:t>
      </w:r>
      <w:r w:rsidRPr="00C719DB">
        <w:rPr>
          <w:rFonts w:ascii="PT Astra Serif" w:hAnsi="PT Astra Serif"/>
          <w:sz w:val="28"/>
          <w:szCs w:val="28"/>
        </w:rPr>
        <w:t>в</w:t>
      </w:r>
      <w:r w:rsidR="00E43A3F" w:rsidRPr="00C719DB">
        <w:rPr>
          <w:rFonts w:ascii="PT Astra Serif" w:hAnsi="PT Astra Serif"/>
          <w:sz w:val="28"/>
          <w:szCs w:val="28"/>
        </w:rPr>
        <w:t xml:space="preserve"> </w:t>
      </w:r>
      <w:r w:rsidRPr="00C719DB">
        <w:rPr>
          <w:rFonts w:ascii="PT Astra Serif" w:hAnsi="PT Astra Serif"/>
          <w:sz w:val="28"/>
          <w:szCs w:val="28"/>
        </w:rPr>
        <w:t>электронный каталог МБУК ЦБС внесено 165 994 записей, что на 15 994 записей больше, чем запланировано, проведено 16 вебинаров в рамках делового сотрудничества, что на 5 вебинаров больше, чем в годовом показателе. 1959 человек стали пользователями электронной библиотекой ЛитРес, что на 209 человек больше, чем запланировано, оцифровано 14 концертов, что на 12 видеозаписей больше, чем запланировано. На сайте муниципального казённого учреждения «Ульяновский городской архив» создан раздел «Электронные описи». Оцифровано 105 ед.хр./22 478 листов, что на 55 ед.хранения больше.</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 xml:space="preserve">В школах искусств и художественной школе реализуются </w:t>
      </w:r>
      <w:r w:rsidRPr="00C719DB">
        <w:rPr>
          <w:rFonts w:ascii="PT Astra Serif" w:hAnsi="PT Astra Serif"/>
          <w:sz w:val="28"/>
          <w:szCs w:val="28"/>
        </w:rPr>
        <w:lastRenderedPageBreak/>
        <w:t>дополнительные общеобразовательные программы, которые подразделяются на:</w:t>
      </w:r>
    </w:p>
    <w:p w:rsidR="00857453" w:rsidRPr="00C719DB" w:rsidRDefault="00857453" w:rsidP="00E700AD">
      <w:pPr>
        <w:pStyle w:val="a3"/>
        <w:widowControl w:val="0"/>
        <w:numPr>
          <w:ilvl w:val="0"/>
          <w:numId w:val="31"/>
        </w:numPr>
        <w:tabs>
          <w:tab w:val="left" w:pos="993"/>
        </w:tabs>
        <w:spacing w:after="0" w:line="240" w:lineRule="auto"/>
        <w:ind w:left="0" w:firstLine="709"/>
        <w:jc w:val="both"/>
        <w:rPr>
          <w:rFonts w:ascii="PT Astra Serif" w:hAnsi="PT Astra Serif"/>
          <w:sz w:val="28"/>
          <w:szCs w:val="28"/>
        </w:rPr>
      </w:pPr>
      <w:r w:rsidRPr="00C719DB">
        <w:rPr>
          <w:rFonts w:ascii="PT Astra Serif" w:hAnsi="PT Astra Serif"/>
          <w:sz w:val="28"/>
          <w:szCs w:val="28"/>
        </w:rPr>
        <w:t>дополнительные предпрофессиональные программы в сфере искусств;</w:t>
      </w:r>
    </w:p>
    <w:p w:rsidR="00857453" w:rsidRPr="00C719DB" w:rsidRDefault="00857453" w:rsidP="00E700AD">
      <w:pPr>
        <w:pStyle w:val="a3"/>
        <w:widowControl w:val="0"/>
        <w:numPr>
          <w:ilvl w:val="0"/>
          <w:numId w:val="31"/>
        </w:numPr>
        <w:tabs>
          <w:tab w:val="left" w:pos="993"/>
        </w:tabs>
        <w:spacing w:after="0" w:line="240" w:lineRule="auto"/>
        <w:ind w:left="0" w:firstLine="709"/>
        <w:jc w:val="both"/>
        <w:rPr>
          <w:rFonts w:ascii="PT Astra Serif" w:hAnsi="PT Astra Serif"/>
          <w:sz w:val="28"/>
          <w:szCs w:val="28"/>
        </w:rPr>
      </w:pPr>
      <w:r w:rsidRPr="00C719DB">
        <w:rPr>
          <w:rFonts w:ascii="PT Astra Serif" w:hAnsi="PT Astra Serif"/>
          <w:sz w:val="28"/>
          <w:szCs w:val="28"/>
        </w:rPr>
        <w:t>дополнительные общеразвивающие программы;</w:t>
      </w:r>
    </w:p>
    <w:p w:rsidR="00857453" w:rsidRPr="00C719DB" w:rsidRDefault="00857453" w:rsidP="00E700AD">
      <w:pPr>
        <w:pStyle w:val="a3"/>
        <w:widowControl w:val="0"/>
        <w:numPr>
          <w:ilvl w:val="0"/>
          <w:numId w:val="31"/>
        </w:numPr>
        <w:tabs>
          <w:tab w:val="left" w:pos="993"/>
        </w:tabs>
        <w:spacing w:after="0" w:line="240" w:lineRule="auto"/>
        <w:ind w:left="0" w:firstLine="709"/>
        <w:jc w:val="both"/>
        <w:rPr>
          <w:rFonts w:ascii="PT Astra Serif" w:hAnsi="PT Astra Serif"/>
          <w:sz w:val="28"/>
          <w:szCs w:val="28"/>
        </w:rPr>
      </w:pPr>
      <w:r w:rsidRPr="00C719DB">
        <w:rPr>
          <w:rFonts w:ascii="PT Astra Serif" w:hAnsi="PT Astra Serif"/>
          <w:sz w:val="28"/>
          <w:szCs w:val="28"/>
        </w:rPr>
        <w:t xml:space="preserve">дополнительные образовательные платные услуги. </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По дополнительным предпрофессиональным общеобразовательным программам обучение ведётся по 11 направлениям в области искусств: фортепиано, хоровое пение, хореография, струнные инструменты, духовые и ударные инструменты, музыкальный фольклор, инструменты эстрадного оркестра</w:t>
      </w:r>
      <w:r w:rsidR="0023232E" w:rsidRPr="00C719DB">
        <w:rPr>
          <w:rFonts w:ascii="PT Astra Serif" w:hAnsi="PT Astra Serif"/>
          <w:sz w:val="28"/>
          <w:szCs w:val="28"/>
        </w:rPr>
        <w:t>, цирковое искусство, живопись,</w:t>
      </w:r>
      <w:r w:rsidRPr="00C719DB">
        <w:rPr>
          <w:rFonts w:ascii="PT Astra Serif" w:hAnsi="PT Astra Serif"/>
          <w:sz w:val="28"/>
          <w:szCs w:val="28"/>
        </w:rPr>
        <w:t xml:space="preserve"> искусство театра, народные инструменты.</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Контингент учащихся на 31.12.2021 года составил 7 746 человек, что на 166 человек больше, чем в 2020 году в целом по контингенту учащихся (2020 год – 7 580). При этом увеличение произошло в основном на отделениях по дополнительным предпрофессиональным общеобразовательным программам (2 187 человек)</w:t>
      </w:r>
      <w:r w:rsidR="0023232E" w:rsidRPr="00C719DB">
        <w:rPr>
          <w:rFonts w:ascii="PT Astra Serif" w:hAnsi="PT Astra Serif"/>
          <w:sz w:val="28"/>
          <w:szCs w:val="28"/>
        </w:rPr>
        <w:t xml:space="preserve"> (на конец 2020 года обучалось </w:t>
      </w:r>
      <w:r w:rsidRPr="00C719DB">
        <w:rPr>
          <w:rFonts w:ascii="PT Astra Serif" w:hAnsi="PT Astra Serif"/>
          <w:sz w:val="28"/>
          <w:szCs w:val="28"/>
        </w:rPr>
        <w:t xml:space="preserve">1 763 человека). </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В отчётный период 2021 года 4 114 учащихся стали лауреатами конкурсов Всероссийского, Регионального и городского уровней, что на 1 069 человек больше, чем в 2020 году (2020 год – 3 045 человек).</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 xml:space="preserve">Учреждения культуры муниципального образования «город Ульяновск» создают все условия для реализации интересов всех субъектов социальной сферы. Это определяет культурную политику, осуществляет управление социокультурной системой, и эффективно использует ее потенциал. </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Реализация креативных иде</w:t>
      </w:r>
      <w:r w:rsidR="007B1012" w:rsidRPr="00C719DB">
        <w:rPr>
          <w:rFonts w:ascii="PT Astra Serif" w:hAnsi="PT Astra Serif"/>
          <w:sz w:val="28"/>
          <w:szCs w:val="28"/>
        </w:rPr>
        <w:t xml:space="preserve">й и запросов разных поколений, </w:t>
      </w:r>
      <w:r w:rsidRPr="00C719DB">
        <w:rPr>
          <w:rFonts w:ascii="PT Astra Serif" w:hAnsi="PT Astra Serif"/>
          <w:sz w:val="28"/>
          <w:szCs w:val="28"/>
        </w:rPr>
        <w:t>организация активного познавательного отдыха жителей и гостей города, формирование навыков позитивного взаимодействия, способствует развитию творческого потенциала жителей нашего города, что является главной целью национального проекта «Культура».</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Реализация Указа Президента в 2021 году привела к улучшению ситуации с кадровым обеспечением во всех учреждениях социальной сферы.</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В городской отрасли культуры работает 1 142 человека, из них:</w:t>
      </w:r>
    </w:p>
    <w:p w:rsidR="00857453" w:rsidRPr="00C719DB" w:rsidRDefault="00857453" w:rsidP="00E700AD">
      <w:pPr>
        <w:pStyle w:val="a3"/>
        <w:widowControl w:val="0"/>
        <w:numPr>
          <w:ilvl w:val="0"/>
          <w:numId w:val="31"/>
        </w:numPr>
        <w:tabs>
          <w:tab w:val="left" w:pos="993"/>
        </w:tabs>
        <w:spacing w:after="0" w:line="240" w:lineRule="auto"/>
        <w:ind w:left="0" w:firstLine="709"/>
        <w:jc w:val="both"/>
        <w:rPr>
          <w:rFonts w:ascii="PT Astra Serif" w:hAnsi="PT Astra Serif"/>
          <w:sz w:val="28"/>
          <w:szCs w:val="28"/>
        </w:rPr>
      </w:pPr>
      <w:r w:rsidRPr="00C719DB">
        <w:rPr>
          <w:rFonts w:ascii="PT Astra Serif" w:hAnsi="PT Astra Serif"/>
          <w:sz w:val="28"/>
          <w:szCs w:val="28"/>
        </w:rPr>
        <w:t>173 человек – внешние заместители;</w:t>
      </w:r>
    </w:p>
    <w:p w:rsidR="00857453" w:rsidRPr="00C719DB" w:rsidRDefault="00857453" w:rsidP="00E700AD">
      <w:pPr>
        <w:pStyle w:val="a3"/>
        <w:widowControl w:val="0"/>
        <w:numPr>
          <w:ilvl w:val="0"/>
          <w:numId w:val="31"/>
        </w:numPr>
        <w:tabs>
          <w:tab w:val="left" w:pos="993"/>
        </w:tabs>
        <w:spacing w:after="0" w:line="240" w:lineRule="auto"/>
        <w:ind w:left="0" w:firstLine="709"/>
        <w:jc w:val="both"/>
        <w:rPr>
          <w:rFonts w:ascii="PT Astra Serif" w:hAnsi="PT Astra Serif"/>
          <w:sz w:val="28"/>
          <w:szCs w:val="28"/>
        </w:rPr>
      </w:pPr>
      <w:r w:rsidRPr="00C719DB">
        <w:rPr>
          <w:rFonts w:ascii="PT Astra Serif" w:hAnsi="PT Astra Serif"/>
          <w:sz w:val="28"/>
          <w:szCs w:val="28"/>
        </w:rPr>
        <w:t>220 человек – молодые специалисты;</w:t>
      </w:r>
    </w:p>
    <w:p w:rsidR="00857453" w:rsidRPr="00C719DB" w:rsidRDefault="00857453" w:rsidP="00E700AD">
      <w:pPr>
        <w:pStyle w:val="a3"/>
        <w:widowControl w:val="0"/>
        <w:numPr>
          <w:ilvl w:val="0"/>
          <w:numId w:val="31"/>
        </w:numPr>
        <w:tabs>
          <w:tab w:val="left" w:pos="993"/>
        </w:tabs>
        <w:spacing w:after="0" w:line="240" w:lineRule="auto"/>
        <w:ind w:left="0" w:firstLine="709"/>
        <w:jc w:val="both"/>
        <w:rPr>
          <w:rFonts w:ascii="PT Astra Serif" w:hAnsi="PT Astra Serif"/>
          <w:sz w:val="28"/>
          <w:szCs w:val="28"/>
        </w:rPr>
      </w:pPr>
      <w:r w:rsidRPr="00C719DB">
        <w:rPr>
          <w:rFonts w:ascii="PT Astra Serif" w:hAnsi="PT Astra Serif"/>
          <w:sz w:val="28"/>
          <w:szCs w:val="28"/>
        </w:rPr>
        <w:t>18 человек – Заслуженные работники культуры.</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Продолжается работа над реализацией программы «Ульяновск - литературный город ЮНЕСКО». Деятельность Ульяновска в рамках Сети была сосредоточена к</w:t>
      </w:r>
      <w:r w:rsidR="007B1012" w:rsidRPr="00C719DB">
        <w:rPr>
          <w:rFonts w:ascii="PT Astra Serif" w:hAnsi="PT Astra Serif"/>
          <w:sz w:val="28"/>
          <w:szCs w:val="28"/>
        </w:rPr>
        <w:t xml:space="preserve">ак на продолжении установления </w:t>
      </w:r>
      <w:r w:rsidRPr="00C719DB">
        <w:rPr>
          <w:rFonts w:ascii="PT Astra Serif" w:hAnsi="PT Astra Serif"/>
          <w:sz w:val="28"/>
          <w:szCs w:val="28"/>
        </w:rPr>
        <w:t>партнёрских связей с другими креативными городами (не только в области литературы), так и в продвижении творчества ульяновских писателей за рубежом и популяризации литературы.</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Фондом Президентских грантов был поддержан проект Международные резиденции писателей и художников в рамках программы «Ульяновск - литературный город ЮНЕСКО». Общая сумма расходов на реализацию проекта составила - 1 106 810,00 (в рублях).</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 xml:space="preserve">Учреждения культуры муниципального образования «город Ульяновск» </w:t>
      </w:r>
      <w:r w:rsidRPr="00C719DB">
        <w:rPr>
          <w:rFonts w:ascii="PT Astra Serif" w:hAnsi="PT Astra Serif"/>
          <w:sz w:val="28"/>
          <w:szCs w:val="28"/>
        </w:rPr>
        <w:lastRenderedPageBreak/>
        <w:t>создают все условия для реализации интересов всего массива действующих в социокультурной сфере субъектов: власти, граждан, групп населения (жители дворов, посетители общественных пространств (парки, организации культуры, общественные пространства), самоорганизующихся формирований (ТОСы), творческих коллективов (ЦНК, ЦКС), объединений, организаций и учреждений (музеи, библиотеки), специалистов отрасли для эффективного взаимодействия в развитии социокультурных процессов, улучшения досуга людей.</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Реализация креативных идей и запросов разных поколений,</w:t>
      </w:r>
      <w:r w:rsidR="00E43A3F" w:rsidRPr="00C719DB">
        <w:rPr>
          <w:rFonts w:ascii="PT Astra Serif" w:hAnsi="PT Astra Serif"/>
          <w:sz w:val="28"/>
          <w:szCs w:val="28"/>
        </w:rPr>
        <w:t xml:space="preserve"> </w:t>
      </w:r>
      <w:r w:rsidRPr="00C719DB">
        <w:rPr>
          <w:rFonts w:ascii="PT Astra Serif" w:hAnsi="PT Astra Serif"/>
          <w:sz w:val="28"/>
          <w:szCs w:val="28"/>
        </w:rPr>
        <w:t>организация активного познавательного отдыха граждан Ульяновска и гостей города, формирование навыков позитивного взаимодействия, ответственности, гражданской активности, стремление</w:t>
      </w:r>
      <w:r w:rsidR="00E43A3F" w:rsidRPr="00C719DB">
        <w:rPr>
          <w:rFonts w:ascii="PT Astra Serif" w:hAnsi="PT Astra Serif"/>
          <w:sz w:val="28"/>
          <w:szCs w:val="28"/>
        </w:rPr>
        <w:t xml:space="preserve"> </w:t>
      </w:r>
      <w:r w:rsidRPr="00C719DB">
        <w:rPr>
          <w:rFonts w:ascii="PT Astra Serif" w:hAnsi="PT Astra Serif"/>
          <w:sz w:val="28"/>
          <w:szCs w:val="28"/>
        </w:rPr>
        <w:t>к самоопределению и самореализации</w:t>
      </w:r>
      <w:r w:rsidR="00E43A3F" w:rsidRPr="00C719DB">
        <w:rPr>
          <w:rFonts w:ascii="PT Astra Serif" w:hAnsi="PT Astra Serif"/>
          <w:sz w:val="28"/>
          <w:szCs w:val="28"/>
        </w:rPr>
        <w:t xml:space="preserve"> </w:t>
      </w:r>
      <w:r w:rsidRPr="00C719DB">
        <w:rPr>
          <w:rFonts w:ascii="PT Astra Serif" w:hAnsi="PT Astra Serif"/>
          <w:sz w:val="28"/>
          <w:szCs w:val="28"/>
        </w:rPr>
        <w:t>способствует ведению здорового образа жизни, развитию творческого потенциала, коммуникативных навыков, воспитывает</w:t>
      </w:r>
      <w:r w:rsidR="00E43A3F" w:rsidRPr="00C719DB">
        <w:rPr>
          <w:rFonts w:ascii="PT Astra Serif" w:hAnsi="PT Astra Serif"/>
          <w:sz w:val="28"/>
          <w:szCs w:val="28"/>
        </w:rPr>
        <w:t xml:space="preserve"> </w:t>
      </w:r>
      <w:r w:rsidRPr="00C719DB">
        <w:rPr>
          <w:rFonts w:ascii="PT Astra Serif" w:hAnsi="PT Astra Serif"/>
          <w:sz w:val="28"/>
          <w:szCs w:val="28"/>
        </w:rPr>
        <w:t>чувство гражданского долга,</w:t>
      </w:r>
      <w:r w:rsidR="00E43A3F" w:rsidRPr="00C719DB">
        <w:rPr>
          <w:rFonts w:ascii="PT Astra Serif" w:hAnsi="PT Astra Serif"/>
          <w:sz w:val="28"/>
          <w:szCs w:val="28"/>
        </w:rPr>
        <w:t xml:space="preserve"> </w:t>
      </w:r>
      <w:r w:rsidRPr="00C719DB">
        <w:rPr>
          <w:rFonts w:ascii="PT Astra Serif" w:hAnsi="PT Astra Serif"/>
          <w:sz w:val="28"/>
          <w:szCs w:val="28"/>
        </w:rPr>
        <w:t>а также</w:t>
      </w:r>
      <w:r w:rsidR="00E43A3F" w:rsidRPr="00C719DB">
        <w:rPr>
          <w:rFonts w:ascii="PT Astra Serif" w:hAnsi="PT Astra Serif"/>
          <w:sz w:val="28"/>
          <w:szCs w:val="28"/>
        </w:rPr>
        <w:t xml:space="preserve"> </w:t>
      </w:r>
      <w:r w:rsidRPr="00C719DB">
        <w:rPr>
          <w:rFonts w:ascii="PT Astra Serif" w:hAnsi="PT Astra Serif"/>
          <w:sz w:val="28"/>
          <w:szCs w:val="28"/>
        </w:rPr>
        <w:t>позволяет создать условия и формирует среду, обеспечивающую</w:t>
      </w:r>
      <w:r w:rsidR="00E43A3F" w:rsidRPr="00C719DB">
        <w:rPr>
          <w:rFonts w:ascii="PT Astra Serif" w:hAnsi="PT Astra Serif"/>
          <w:sz w:val="28"/>
          <w:szCs w:val="28"/>
        </w:rPr>
        <w:t xml:space="preserve"> </w:t>
      </w:r>
      <w:r w:rsidRPr="00C719DB">
        <w:rPr>
          <w:rFonts w:ascii="PT Astra Serif" w:hAnsi="PT Astra Serif"/>
          <w:sz w:val="28"/>
          <w:szCs w:val="28"/>
        </w:rPr>
        <w:t>равный и свободный доступ населения к обширному спектру культурных благ и услуг, раскрывает и развивает человеческий</w:t>
      </w:r>
      <w:r w:rsidR="00E43A3F" w:rsidRPr="00C719DB">
        <w:rPr>
          <w:rFonts w:ascii="PT Astra Serif" w:hAnsi="PT Astra Serif"/>
          <w:sz w:val="28"/>
          <w:szCs w:val="28"/>
        </w:rPr>
        <w:t xml:space="preserve"> </w:t>
      </w:r>
      <w:r w:rsidRPr="00C719DB">
        <w:rPr>
          <w:rFonts w:ascii="PT Astra Serif" w:hAnsi="PT Astra Serif"/>
          <w:sz w:val="28"/>
          <w:szCs w:val="28"/>
        </w:rPr>
        <w:t>потенциал жителей нашего города.</w:t>
      </w:r>
    </w:p>
    <w:p w:rsidR="00857453" w:rsidRPr="00C719DB" w:rsidRDefault="00857453" w:rsidP="00E700AD">
      <w:pPr>
        <w:widowControl w:val="0"/>
        <w:tabs>
          <w:tab w:val="left" w:pos="993"/>
        </w:tabs>
        <w:spacing w:after="0" w:line="240" w:lineRule="auto"/>
        <w:ind w:firstLine="709"/>
        <w:jc w:val="both"/>
        <w:rPr>
          <w:rFonts w:ascii="PT Astra Serif" w:hAnsi="PT Astra Serif"/>
          <w:i/>
          <w:sz w:val="28"/>
          <w:szCs w:val="28"/>
        </w:rPr>
      </w:pPr>
      <w:r w:rsidRPr="00C719DB">
        <w:rPr>
          <w:rFonts w:ascii="PT Astra Serif" w:hAnsi="PT Astra Serif"/>
          <w:i/>
          <w:sz w:val="28"/>
          <w:szCs w:val="28"/>
        </w:rPr>
        <w:t>Планы на 2022</w:t>
      </w:r>
      <w:r w:rsidR="001C78E2" w:rsidRPr="00C719DB">
        <w:rPr>
          <w:rFonts w:ascii="PT Astra Serif" w:hAnsi="PT Astra Serif"/>
          <w:i/>
          <w:sz w:val="28"/>
          <w:szCs w:val="28"/>
        </w:rPr>
        <w:t xml:space="preserve"> </w:t>
      </w:r>
      <w:r w:rsidRPr="00C719DB">
        <w:rPr>
          <w:rFonts w:ascii="PT Astra Serif" w:hAnsi="PT Astra Serif"/>
          <w:i/>
          <w:sz w:val="28"/>
          <w:szCs w:val="28"/>
        </w:rPr>
        <w:t>год</w:t>
      </w:r>
      <w:r w:rsidR="001C78E2" w:rsidRPr="00C719DB">
        <w:rPr>
          <w:rFonts w:ascii="PT Astra Serif" w:hAnsi="PT Astra Serif"/>
          <w:i/>
          <w:sz w:val="28"/>
          <w:szCs w:val="28"/>
        </w:rPr>
        <w:t>:</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 xml:space="preserve">В 2022 году работа в сфере культуры </w:t>
      </w:r>
      <w:r w:rsidR="004501E6" w:rsidRPr="00C719DB">
        <w:rPr>
          <w:rFonts w:ascii="PT Astra Serif" w:hAnsi="PT Astra Serif"/>
          <w:sz w:val="28"/>
          <w:szCs w:val="28"/>
        </w:rPr>
        <w:t xml:space="preserve">и организации досуга населения </w:t>
      </w:r>
      <w:r w:rsidRPr="00C719DB">
        <w:rPr>
          <w:rFonts w:ascii="PT Astra Serif" w:hAnsi="PT Astra Serif"/>
          <w:sz w:val="28"/>
          <w:szCs w:val="28"/>
        </w:rPr>
        <w:t>будет продолжена по решению следующих приоритетных задач:</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1.</w:t>
      </w:r>
      <w:r w:rsidRPr="00C719DB">
        <w:rPr>
          <w:rFonts w:ascii="PT Astra Serif" w:hAnsi="PT Astra Serif"/>
          <w:sz w:val="28"/>
          <w:szCs w:val="28"/>
        </w:rPr>
        <w:tab/>
        <w:t>Реализация приоритетных проектов в рамках Года культурного наследия народов России и Года студенческого спорта в Ульяновской области, Десятилетия доброты.</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2.</w:t>
      </w:r>
      <w:r w:rsidRPr="00C719DB">
        <w:rPr>
          <w:rFonts w:ascii="PT Astra Serif" w:hAnsi="PT Astra Serif"/>
          <w:sz w:val="28"/>
          <w:szCs w:val="28"/>
        </w:rPr>
        <w:tab/>
        <w:t>Реализация Послания Президента Российской Федерации Федеральному Собранию Российской Федерации в рамках национального проекта «Культура».</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3.</w:t>
      </w:r>
      <w:r w:rsidRPr="00C719DB">
        <w:rPr>
          <w:rFonts w:ascii="PT Astra Serif" w:hAnsi="PT Astra Serif"/>
          <w:sz w:val="28"/>
          <w:szCs w:val="28"/>
        </w:rPr>
        <w:tab/>
        <w:t>Реализация Указов Президента Российской Федерации в рамках национального проекта «Культура» от 07 мая 2018 года № 204 «О национальных целях и стратегических задачах развития Российской Федерации на период 2024 года».</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4.</w:t>
      </w:r>
      <w:r w:rsidRPr="00C719DB">
        <w:rPr>
          <w:rFonts w:ascii="PT Astra Serif" w:hAnsi="PT Astra Serif"/>
          <w:sz w:val="28"/>
          <w:szCs w:val="28"/>
        </w:rPr>
        <w:tab/>
        <w:t>Реализация Указа Президента Российской Федерации от 21 июля 2020 года № 474 «О национальных целях развития Российской Федерации на период до 2030 года».</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5.</w:t>
      </w:r>
      <w:r w:rsidRPr="00C719DB">
        <w:rPr>
          <w:rFonts w:ascii="PT Astra Serif" w:hAnsi="PT Astra Serif"/>
          <w:sz w:val="28"/>
          <w:szCs w:val="28"/>
        </w:rPr>
        <w:tab/>
        <w:t>Реализация программы «Ульяновск – литературный город ЮНЕСКО»</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6.</w:t>
      </w:r>
      <w:r w:rsidRPr="00C719DB">
        <w:rPr>
          <w:rFonts w:ascii="PT Astra Serif" w:hAnsi="PT Astra Serif"/>
          <w:sz w:val="28"/>
          <w:szCs w:val="28"/>
        </w:rPr>
        <w:tab/>
        <w:t>Развитие парков и общественных пространств города.</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7.</w:t>
      </w:r>
      <w:r w:rsidRPr="00C719DB">
        <w:rPr>
          <w:rFonts w:ascii="PT Astra Serif" w:hAnsi="PT Astra Serif"/>
          <w:sz w:val="28"/>
          <w:szCs w:val="28"/>
        </w:rPr>
        <w:tab/>
        <w:t>Развитие кадрового потенциала организаций сферы культуры. Повышение престижа работы в сфере культуры города Ульяновска.</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8.</w:t>
      </w:r>
      <w:r w:rsidRPr="00C719DB">
        <w:rPr>
          <w:rFonts w:ascii="PT Astra Serif" w:hAnsi="PT Astra Serif"/>
          <w:sz w:val="28"/>
          <w:szCs w:val="28"/>
        </w:rPr>
        <w:tab/>
        <w:t>Развитие и модернизация инфраструктуры сферы культуры города, архивного дела и дополнительного образования.</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9.</w:t>
      </w:r>
      <w:r w:rsidRPr="00C719DB">
        <w:rPr>
          <w:rFonts w:ascii="PT Astra Serif" w:hAnsi="PT Astra Serif"/>
          <w:sz w:val="28"/>
          <w:szCs w:val="28"/>
        </w:rPr>
        <w:tab/>
        <w:t>Создание оптимальных, безопасных и благоприятных условий для повышения качества и разнообразия услуг, предоставляемых в сфере культуры.</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10.</w:t>
      </w:r>
      <w:r w:rsidRPr="00C719DB">
        <w:rPr>
          <w:rFonts w:ascii="PT Astra Serif" w:hAnsi="PT Astra Serif"/>
          <w:sz w:val="28"/>
          <w:szCs w:val="28"/>
        </w:rPr>
        <w:tab/>
        <w:t>Развитие социокультурного центра «Аврора».</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11.</w:t>
      </w:r>
      <w:r w:rsidRPr="00C719DB">
        <w:rPr>
          <w:rFonts w:ascii="PT Astra Serif" w:hAnsi="PT Astra Serif"/>
          <w:sz w:val="28"/>
          <w:szCs w:val="28"/>
        </w:rPr>
        <w:tab/>
        <w:t xml:space="preserve">Сохранение и развитие системы дополнительного образования детей, развитие на этой основе культурного потенциала подрастающего </w:t>
      </w:r>
      <w:r w:rsidRPr="00C719DB">
        <w:rPr>
          <w:rFonts w:ascii="PT Astra Serif" w:hAnsi="PT Astra Serif"/>
          <w:sz w:val="28"/>
          <w:szCs w:val="28"/>
        </w:rPr>
        <w:lastRenderedPageBreak/>
        <w:t>поколения.</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12.</w:t>
      </w:r>
      <w:r w:rsidRPr="00C719DB">
        <w:rPr>
          <w:rFonts w:ascii="PT Astra Serif" w:hAnsi="PT Astra Serif"/>
          <w:sz w:val="28"/>
          <w:szCs w:val="28"/>
        </w:rPr>
        <w:tab/>
        <w:t>Формирование эффективной системы выявления, поддержки и развития способностей и талантов у детей и молодежи</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13.</w:t>
      </w:r>
      <w:r w:rsidRPr="00C719DB">
        <w:rPr>
          <w:rFonts w:ascii="PT Astra Serif" w:hAnsi="PT Astra Serif"/>
          <w:sz w:val="28"/>
          <w:szCs w:val="28"/>
        </w:rPr>
        <w:tab/>
        <w:t>Творческая самореализация жителей города, повышение уровня их вовлеченности в культурные процессы города.</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14.</w:t>
      </w:r>
      <w:r w:rsidRPr="00C719DB">
        <w:rPr>
          <w:rFonts w:ascii="PT Astra Serif" w:hAnsi="PT Astra Serif"/>
          <w:sz w:val="28"/>
          <w:szCs w:val="28"/>
        </w:rPr>
        <w:tab/>
        <w:t>Развитие и поддержка добровольчества (волонтерства) в сфере «Культура»</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15.</w:t>
      </w:r>
      <w:r w:rsidRPr="00C719DB">
        <w:rPr>
          <w:rFonts w:ascii="PT Astra Serif" w:hAnsi="PT Astra Serif"/>
          <w:sz w:val="28"/>
          <w:szCs w:val="28"/>
        </w:rPr>
        <w:tab/>
        <w:t>Совершенствование организационных, экономических и правовых механизмов развития культуры.</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16.</w:t>
      </w:r>
      <w:r w:rsidRPr="00C719DB">
        <w:rPr>
          <w:rFonts w:ascii="PT Astra Serif" w:hAnsi="PT Astra Serif"/>
          <w:sz w:val="28"/>
          <w:szCs w:val="28"/>
        </w:rPr>
        <w:tab/>
        <w:t>Развитие библиотечного обслуживания населения.</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17.</w:t>
      </w:r>
      <w:r w:rsidRPr="00C719DB">
        <w:rPr>
          <w:rFonts w:ascii="PT Astra Serif" w:hAnsi="PT Astra Serif"/>
          <w:sz w:val="28"/>
          <w:szCs w:val="28"/>
        </w:rPr>
        <w:tab/>
        <w:t>Создание модельной библиотеки на базе библиотеки №7 «имени А.Ф.Трешникова».</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18.</w:t>
      </w:r>
      <w:r w:rsidRPr="00C719DB">
        <w:rPr>
          <w:rFonts w:ascii="PT Astra Serif" w:hAnsi="PT Astra Serif"/>
          <w:sz w:val="28"/>
          <w:szCs w:val="28"/>
        </w:rPr>
        <w:tab/>
        <w:t>Создание точек концентрации талантов «Гений места» и участие в издательской деятельности.</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19.</w:t>
      </w:r>
      <w:r w:rsidRPr="00C719DB">
        <w:rPr>
          <w:rFonts w:ascii="PT Astra Serif" w:hAnsi="PT Astra Serif"/>
          <w:sz w:val="28"/>
          <w:szCs w:val="28"/>
        </w:rPr>
        <w:tab/>
        <w:t>Совершенствование и внедрение новых технологий в работу городского архива.</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20.</w:t>
      </w:r>
      <w:r w:rsidRPr="00C719DB">
        <w:rPr>
          <w:rFonts w:ascii="PT Astra Serif" w:hAnsi="PT Astra Serif"/>
          <w:sz w:val="28"/>
          <w:szCs w:val="28"/>
        </w:rPr>
        <w:tab/>
        <w:t>Обеспечение информационной открытости деятельности учреждений культуры, дополнительного образования и архивного дела.</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Одним из этапов выполнения Указов Президента Российской федерации является повышение заработной платы работников культуры и дополнительного образования. Бюджет 2022 предусматривает финансирование данной задачи.</w:t>
      </w:r>
    </w:p>
    <w:p w:rsidR="00857453" w:rsidRPr="00C719DB" w:rsidRDefault="00857453"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 xml:space="preserve">Для осуществления национального проекта «Культура» всего предусмотрено 19 </w:t>
      </w:r>
      <w:r w:rsidR="00E43A3F" w:rsidRPr="00C719DB">
        <w:rPr>
          <w:rFonts w:ascii="PT Astra Serif" w:hAnsi="PT Astra Serif"/>
          <w:sz w:val="28"/>
          <w:szCs w:val="28"/>
        </w:rPr>
        <w:t>млн</w:t>
      </w:r>
      <w:r w:rsidRPr="00C719DB">
        <w:rPr>
          <w:rFonts w:ascii="PT Astra Serif" w:hAnsi="PT Astra Serif"/>
          <w:sz w:val="28"/>
          <w:szCs w:val="28"/>
        </w:rPr>
        <w:t xml:space="preserve"> 036,6 </w:t>
      </w:r>
      <w:r w:rsidR="00BB5473" w:rsidRPr="00C719DB">
        <w:rPr>
          <w:rFonts w:ascii="PT Astra Serif" w:hAnsi="PT Astra Serif"/>
          <w:sz w:val="28"/>
          <w:szCs w:val="28"/>
        </w:rPr>
        <w:t>тыс. руб.</w:t>
      </w:r>
      <w:r w:rsidRPr="00C719DB">
        <w:rPr>
          <w:rFonts w:ascii="PT Astra Serif" w:hAnsi="PT Astra Serif"/>
          <w:sz w:val="28"/>
          <w:szCs w:val="28"/>
        </w:rPr>
        <w:t xml:space="preserve"> (15 </w:t>
      </w:r>
      <w:r w:rsidR="00E43A3F" w:rsidRPr="00C719DB">
        <w:rPr>
          <w:rFonts w:ascii="PT Astra Serif" w:hAnsi="PT Astra Serif"/>
          <w:sz w:val="28"/>
          <w:szCs w:val="28"/>
        </w:rPr>
        <w:t>млн</w:t>
      </w:r>
      <w:r w:rsidRPr="00C719DB">
        <w:rPr>
          <w:rFonts w:ascii="PT Astra Serif" w:hAnsi="PT Astra Serif"/>
          <w:sz w:val="28"/>
          <w:szCs w:val="28"/>
        </w:rPr>
        <w:t xml:space="preserve"> 467,6 </w:t>
      </w:r>
      <w:r w:rsidR="00BB5473" w:rsidRPr="00C719DB">
        <w:rPr>
          <w:rFonts w:ascii="PT Astra Serif" w:hAnsi="PT Astra Serif"/>
          <w:sz w:val="28"/>
          <w:szCs w:val="28"/>
        </w:rPr>
        <w:t>тыс. руб</w:t>
      </w:r>
      <w:r w:rsidR="00506515" w:rsidRPr="00C719DB">
        <w:rPr>
          <w:rFonts w:ascii="PT Astra Serif" w:hAnsi="PT Astra Serif"/>
          <w:sz w:val="28"/>
          <w:szCs w:val="28"/>
        </w:rPr>
        <w:t>.</w:t>
      </w:r>
      <w:r w:rsidRPr="00C719DB">
        <w:rPr>
          <w:rFonts w:ascii="PT Astra Serif" w:hAnsi="PT Astra Serif"/>
          <w:sz w:val="28"/>
          <w:szCs w:val="28"/>
        </w:rPr>
        <w:t xml:space="preserve"> из федерального, 2 </w:t>
      </w:r>
      <w:r w:rsidR="00E43A3F" w:rsidRPr="00C719DB">
        <w:rPr>
          <w:rFonts w:ascii="PT Astra Serif" w:hAnsi="PT Astra Serif"/>
          <w:sz w:val="28"/>
          <w:szCs w:val="28"/>
        </w:rPr>
        <w:t>млн</w:t>
      </w:r>
      <w:r w:rsidRPr="00C719DB">
        <w:rPr>
          <w:rFonts w:ascii="PT Astra Serif" w:hAnsi="PT Astra Serif"/>
          <w:sz w:val="28"/>
          <w:szCs w:val="28"/>
        </w:rPr>
        <w:t xml:space="preserve"> 617,0 </w:t>
      </w:r>
      <w:r w:rsidR="00BB5473" w:rsidRPr="00C719DB">
        <w:rPr>
          <w:rFonts w:ascii="PT Astra Serif" w:hAnsi="PT Astra Serif"/>
          <w:sz w:val="28"/>
          <w:szCs w:val="28"/>
        </w:rPr>
        <w:t>тыс. руб</w:t>
      </w:r>
      <w:r w:rsidR="00506515" w:rsidRPr="00C719DB">
        <w:rPr>
          <w:rFonts w:ascii="PT Astra Serif" w:hAnsi="PT Astra Serif"/>
          <w:sz w:val="28"/>
          <w:szCs w:val="28"/>
        </w:rPr>
        <w:t>.</w:t>
      </w:r>
      <w:r w:rsidRPr="00C719DB">
        <w:rPr>
          <w:rFonts w:ascii="PT Astra Serif" w:hAnsi="PT Astra Serif"/>
          <w:sz w:val="28"/>
          <w:szCs w:val="28"/>
        </w:rPr>
        <w:t xml:space="preserve"> из областного и 952,0 </w:t>
      </w:r>
      <w:r w:rsidR="00BB5473" w:rsidRPr="00C719DB">
        <w:rPr>
          <w:rFonts w:ascii="PT Astra Serif" w:hAnsi="PT Astra Serif"/>
          <w:sz w:val="28"/>
          <w:szCs w:val="28"/>
        </w:rPr>
        <w:t>тыс. руб.</w:t>
      </w:r>
      <w:r w:rsidRPr="00C719DB">
        <w:rPr>
          <w:rFonts w:ascii="PT Astra Serif" w:hAnsi="PT Astra Serif"/>
          <w:sz w:val="28"/>
          <w:szCs w:val="28"/>
        </w:rPr>
        <w:t xml:space="preserve"> из муниципального бюджет</w:t>
      </w:r>
      <w:r w:rsidR="00F309A4" w:rsidRPr="00C719DB">
        <w:rPr>
          <w:rFonts w:ascii="PT Astra Serif" w:hAnsi="PT Astra Serif"/>
          <w:sz w:val="28"/>
          <w:szCs w:val="28"/>
        </w:rPr>
        <w:t>а</w:t>
      </w:r>
      <w:r w:rsidRPr="00C719DB">
        <w:rPr>
          <w:rFonts w:ascii="PT Astra Serif" w:hAnsi="PT Astra Serif"/>
          <w:sz w:val="28"/>
          <w:szCs w:val="28"/>
        </w:rPr>
        <w:t>), в том числе:</w:t>
      </w:r>
    </w:p>
    <w:p w:rsidR="00857453" w:rsidRPr="00C719DB" w:rsidRDefault="00857453" w:rsidP="00E700AD">
      <w:pPr>
        <w:pStyle w:val="a3"/>
        <w:widowControl w:val="0"/>
        <w:numPr>
          <w:ilvl w:val="0"/>
          <w:numId w:val="31"/>
        </w:numPr>
        <w:tabs>
          <w:tab w:val="left" w:pos="993"/>
        </w:tabs>
        <w:spacing w:after="0" w:line="240" w:lineRule="auto"/>
        <w:ind w:left="0" w:firstLine="709"/>
        <w:jc w:val="both"/>
        <w:rPr>
          <w:rFonts w:ascii="PT Astra Serif" w:hAnsi="PT Astra Serif"/>
          <w:sz w:val="28"/>
          <w:szCs w:val="28"/>
        </w:rPr>
      </w:pPr>
      <w:r w:rsidRPr="00C719DB">
        <w:rPr>
          <w:rFonts w:ascii="PT Astra Serif" w:hAnsi="PT Astra Serif"/>
          <w:sz w:val="28"/>
          <w:szCs w:val="28"/>
        </w:rPr>
        <w:t xml:space="preserve">на переоборудование библиотеки № 7 «Библиотека великих открытий имени А.Ф.Трёшникова» под стандарты модельных муниципальных библиотек - 5 </w:t>
      </w:r>
      <w:r w:rsidR="00E43A3F" w:rsidRPr="00C719DB">
        <w:rPr>
          <w:rFonts w:ascii="PT Astra Serif" w:hAnsi="PT Astra Serif"/>
          <w:sz w:val="28"/>
          <w:szCs w:val="28"/>
        </w:rPr>
        <w:t>млн</w:t>
      </w:r>
      <w:r w:rsidRPr="00C719DB">
        <w:rPr>
          <w:rFonts w:ascii="PT Astra Serif" w:hAnsi="PT Astra Serif"/>
          <w:sz w:val="28"/>
          <w:szCs w:val="28"/>
        </w:rPr>
        <w:t xml:space="preserve"> 263,2 </w:t>
      </w:r>
      <w:r w:rsidR="007D77B3" w:rsidRPr="00C719DB">
        <w:rPr>
          <w:rFonts w:ascii="PT Astra Serif" w:hAnsi="PT Astra Serif"/>
          <w:sz w:val="28"/>
          <w:szCs w:val="28"/>
        </w:rPr>
        <w:t>тыс. руб</w:t>
      </w:r>
      <w:r w:rsidRPr="00C719DB">
        <w:rPr>
          <w:rFonts w:ascii="PT Astra Serif" w:hAnsi="PT Astra Serif"/>
          <w:sz w:val="28"/>
          <w:szCs w:val="28"/>
        </w:rPr>
        <w:t xml:space="preserve">. (5 </w:t>
      </w:r>
      <w:r w:rsidR="00E43A3F" w:rsidRPr="00C719DB">
        <w:rPr>
          <w:rFonts w:ascii="PT Astra Serif" w:hAnsi="PT Astra Serif"/>
          <w:sz w:val="28"/>
          <w:szCs w:val="28"/>
        </w:rPr>
        <w:t>млн</w:t>
      </w:r>
      <w:r w:rsidRPr="00C719DB">
        <w:rPr>
          <w:rFonts w:ascii="PT Astra Serif" w:hAnsi="PT Astra Serif"/>
          <w:sz w:val="28"/>
          <w:szCs w:val="28"/>
        </w:rPr>
        <w:t xml:space="preserve"> руб. – из федерального бюджета, 263,2 </w:t>
      </w:r>
      <w:r w:rsidR="00BB5473" w:rsidRPr="00C719DB">
        <w:rPr>
          <w:rFonts w:ascii="PT Astra Serif" w:hAnsi="PT Astra Serif"/>
          <w:sz w:val="28"/>
          <w:szCs w:val="28"/>
        </w:rPr>
        <w:t>тыс. руб</w:t>
      </w:r>
      <w:r w:rsidR="00506515" w:rsidRPr="00C719DB">
        <w:rPr>
          <w:rFonts w:ascii="PT Astra Serif" w:hAnsi="PT Astra Serif"/>
          <w:sz w:val="28"/>
          <w:szCs w:val="28"/>
        </w:rPr>
        <w:t>.</w:t>
      </w:r>
      <w:r w:rsidRPr="00C719DB">
        <w:rPr>
          <w:rFonts w:ascii="PT Astra Serif" w:hAnsi="PT Astra Serif"/>
          <w:sz w:val="28"/>
          <w:szCs w:val="28"/>
        </w:rPr>
        <w:t xml:space="preserve"> – из муниципального бюджета);</w:t>
      </w:r>
    </w:p>
    <w:p w:rsidR="00857453" w:rsidRPr="00C719DB" w:rsidRDefault="00857453" w:rsidP="00E700AD">
      <w:pPr>
        <w:pStyle w:val="a3"/>
        <w:widowControl w:val="0"/>
        <w:numPr>
          <w:ilvl w:val="0"/>
          <w:numId w:val="31"/>
        </w:numPr>
        <w:tabs>
          <w:tab w:val="left" w:pos="993"/>
        </w:tabs>
        <w:spacing w:after="0" w:line="240" w:lineRule="auto"/>
        <w:ind w:left="0" w:firstLine="709"/>
        <w:jc w:val="both"/>
        <w:rPr>
          <w:rFonts w:ascii="PT Astra Serif" w:hAnsi="PT Astra Serif"/>
          <w:sz w:val="28"/>
          <w:szCs w:val="28"/>
        </w:rPr>
      </w:pPr>
      <w:r w:rsidRPr="00C719DB">
        <w:rPr>
          <w:rFonts w:ascii="PT Astra Serif" w:hAnsi="PT Astra Serif"/>
          <w:sz w:val="28"/>
          <w:szCs w:val="28"/>
        </w:rPr>
        <w:t xml:space="preserve">на приобретение музыкальных инструментов, оборудования и материалов для детской школы искусств № 8 - 6 </w:t>
      </w:r>
      <w:r w:rsidR="00E43A3F" w:rsidRPr="00C719DB">
        <w:rPr>
          <w:rFonts w:ascii="PT Astra Serif" w:hAnsi="PT Astra Serif"/>
          <w:sz w:val="28"/>
          <w:szCs w:val="28"/>
        </w:rPr>
        <w:t>млн</w:t>
      </w:r>
      <w:r w:rsidRPr="00C719DB">
        <w:rPr>
          <w:rFonts w:ascii="PT Astra Serif" w:hAnsi="PT Astra Serif"/>
          <w:sz w:val="28"/>
          <w:szCs w:val="28"/>
        </w:rPr>
        <w:t xml:space="preserve"> 958,8 </w:t>
      </w:r>
      <w:r w:rsidR="00BB5473" w:rsidRPr="00C719DB">
        <w:rPr>
          <w:rFonts w:ascii="PT Astra Serif" w:hAnsi="PT Astra Serif"/>
          <w:sz w:val="28"/>
          <w:szCs w:val="28"/>
        </w:rPr>
        <w:t>тыс. руб.</w:t>
      </w:r>
      <w:r w:rsidRPr="00C719DB">
        <w:rPr>
          <w:rFonts w:ascii="PT Astra Serif" w:hAnsi="PT Astra Serif"/>
          <w:sz w:val="28"/>
          <w:szCs w:val="28"/>
        </w:rPr>
        <w:t xml:space="preserve"> (5 </w:t>
      </w:r>
      <w:r w:rsidR="00E43A3F" w:rsidRPr="00C719DB">
        <w:rPr>
          <w:rFonts w:ascii="PT Astra Serif" w:hAnsi="PT Astra Serif"/>
          <w:sz w:val="28"/>
          <w:szCs w:val="28"/>
        </w:rPr>
        <w:t>млн</w:t>
      </w:r>
      <w:r w:rsidRPr="00C719DB">
        <w:rPr>
          <w:rFonts w:ascii="PT Astra Serif" w:hAnsi="PT Astra Serif"/>
          <w:sz w:val="28"/>
          <w:szCs w:val="28"/>
        </w:rPr>
        <w:t xml:space="preserve"> 288,6 </w:t>
      </w:r>
      <w:r w:rsidR="00BB5473" w:rsidRPr="00C719DB">
        <w:rPr>
          <w:rFonts w:ascii="PT Astra Serif" w:hAnsi="PT Astra Serif"/>
          <w:sz w:val="28"/>
          <w:szCs w:val="28"/>
        </w:rPr>
        <w:t>тыс. руб</w:t>
      </w:r>
      <w:r w:rsidR="00506515" w:rsidRPr="00C719DB">
        <w:rPr>
          <w:rFonts w:ascii="PT Astra Serif" w:hAnsi="PT Astra Serif"/>
          <w:sz w:val="28"/>
          <w:szCs w:val="28"/>
        </w:rPr>
        <w:t>.</w:t>
      </w:r>
      <w:r w:rsidRPr="00C719DB">
        <w:rPr>
          <w:rFonts w:ascii="PT Astra Serif" w:hAnsi="PT Astra Serif"/>
          <w:sz w:val="28"/>
          <w:szCs w:val="28"/>
        </w:rPr>
        <w:t xml:space="preserve"> из федерального бюджета, 1 </w:t>
      </w:r>
      <w:r w:rsidR="00E43A3F" w:rsidRPr="00C719DB">
        <w:rPr>
          <w:rFonts w:ascii="PT Astra Serif" w:hAnsi="PT Astra Serif"/>
          <w:sz w:val="28"/>
          <w:szCs w:val="28"/>
        </w:rPr>
        <w:t>млн</w:t>
      </w:r>
      <w:r w:rsidRPr="00C719DB">
        <w:rPr>
          <w:rFonts w:ascii="PT Astra Serif" w:hAnsi="PT Astra Serif"/>
          <w:sz w:val="28"/>
          <w:szCs w:val="28"/>
        </w:rPr>
        <w:t xml:space="preserve"> 322,2 </w:t>
      </w:r>
      <w:r w:rsidR="00BB5473" w:rsidRPr="00C719DB">
        <w:rPr>
          <w:rFonts w:ascii="PT Astra Serif" w:hAnsi="PT Astra Serif"/>
          <w:sz w:val="28"/>
          <w:szCs w:val="28"/>
        </w:rPr>
        <w:t>тыс. руб</w:t>
      </w:r>
      <w:r w:rsidR="00506515" w:rsidRPr="00C719DB">
        <w:rPr>
          <w:rFonts w:ascii="PT Astra Serif" w:hAnsi="PT Astra Serif"/>
          <w:sz w:val="28"/>
          <w:szCs w:val="28"/>
        </w:rPr>
        <w:t>.</w:t>
      </w:r>
      <w:r w:rsidRPr="00C719DB">
        <w:rPr>
          <w:rFonts w:ascii="PT Astra Serif" w:hAnsi="PT Astra Serif"/>
          <w:sz w:val="28"/>
          <w:szCs w:val="28"/>
        </w:rPr>
        <w:t xml:space="preserve"> из областного бюджета и 348,0 </w:t>
      </w:r>
      <w:r w:rsidR="00BB5473" w:rsidRPr="00C719DB">
        <w:rPr>
          <w:rFonts w:ascii="PT Astra Serif" w:hAnsi="PT Astra Serif"/>
          <w:sz w:val="28"/>
          <w:szCs w:val="28"/>
        </w:rPr>
        <w:t>тыс. руб</w:t>
      </w:r>
      <w:r w:rsidR="00506515" w:rsidRPr="00C719DB">
        <w:rPr>
          <w:rFonts w:ascii="PT Astra Serif" w:hAnsi="PT Astra Serif"/>
          <w:sz w:val="28"/>
          <w:szCs w:val="28"/>
        </w:rPr>
        <w:t>.</w:t>
      </w:r>
      <w:r w:rsidRPr="00C719DB">
        <w:rPr>
          <w:rFonts w:ascii="PT Astra Serif" w:hAnsi="PT Astra Serif"/>
          <w:sz w:val="28"/>
          <w:szCs w:val="28"/>
        </w:rPr>
        <w:t xml:space="preserve"> - из муниципального бюджета);</w:t>
      </w:r>
    </w:p>
    <w:p w:rsidR="00857453" w:rsidRPr="00C719DB" w:rsidRDefault="00857453" w:rsidP="00E700AD">
      <w:pPr>
        <w:pStyle w:val="a3"/>
        <w:widowControl w:val="0"/>
        <w:numPr>
          <w:ilvl w:val="0"/>
          <w:numId w:val="31"/>
        </w:numPr>
        <w:tabs>
          <w:tab w:val="left" w:pos="993"/>
        </w:tabs>
        <w:spacing w:after="0" w:line="240" w:lineRule="auto"/>
        <w:ind w:left="0" w:firstLine="709"/>
        <w:jc w:val="both"/>
        <w:rPr>
          <w:rFonts w:ascii="PT Astra Serif" w:hAnsi="PT Astra Serif"/>
          <w:sz w:val="28"/>
          <w:szCs w:val="28"/>
        </w:rPr>
      </w:pPr>
      <w:r w:rsidRPr="00C719DB">
        <w:rPr>
          <w:rFonts w:ascii="PT Astra Serif" w:hAnsi="PT Astra Serif"/>
          <w:sz w:val="28"/>
          <w:szCs w:val="28"/>
        </w:rPr>
        <w:t xml:space="preserve">на капитальный ремонт детской школы искусств № 2 - 6 </w:t>
      </w:r>
      <w:r w:rsidR="00E43A3F" w:rsidRPr="00C719DB">
        <w:rPr>
          <w:rFonts w:ascii="PT Astra Serif" w:hAnsi="PT Astra Serif"/>
          <w:sz w:val="28"/>
          <w:szCs w:val="28"/>
        </w:rPr>
        <w:t>млн</w:t>
      </w:r>
      <w:r w:rsidRPr="00C719DB">
        <w:rPr>
          <w:rFonts w:ascii="PT Astra Serif" w:hAnsi="PT Astra Serif"/>
          <w:sz w:val="28"/>
          <w:szCs w:val="28"/>
        </w:rPr>
        <w:t xml:space="preserve"> 814,6 </w:t>
      </w:r>
      <w:r w:rsidR="007D77B3" w:rsidRPr="00C719DB">
        <w:rPr>
          <w:rFonts w:ascii="PT Astra Serif" w:hAnsi="PT Astra Serif"/>
          <w:sz w:val="28"/>
          <w:szCs w:val="28"/>
        </w:rPr>
        <w:t>тыс. руб</w:t>
      </w:r>
      <w:r w:rsidRPr="00C719DB">
        <w:rPr>
          <w:rFonts w:ascii="PT Astra Serif" w:hAnsi="PT Astra Serif"/>
          <w:sz w:val="28"/>
          <w:szCs w:val="28"/>
        </w:rPr>
        <w:t xml:space="preserve">. (5 </w:t>
      </w:r>
      <w:r w:rsidR="00E43A3F" w:rsidRPr="00C719DB">
        <w:rPr>
          <w:rFonts w:ascii="PT Astra Serif" w:hAnsi="PT Astra Serif"/>
          <w:sz w:val="28"/>
          <w:szCs w:val="28"/>
        </w:rPr>
        <w:t>млн</w:t>
      </w:r>
      <w:r w:rsidRPr="00C719DB">
        <w:rPr>
          <w:rFonts w:ascii="PT Astra Serif" w:hAnsi="PT Astra Serif"/>
          <w:sz w:val="28"/>
          <w:szCs w:val="28"/>
        </w:rPr>
        <w:t xml:space="preserve"> 179,0 </w:t>
      </w:r>
      <w:r w:rsidR="00BB5473" w:rsidRPr="00C719DB">
        <w:rPr>
          <w:rFonts w:ascii="PT Astra Serif" w:hAnsi="PT Astra Serif"/>
          <w:sz w:val="28"/>
          <w:szCs w:val="28"/>
        </w:rPr>
        <w:t>тыс. руб</w:t>
      </w:r>
      <w:r w:rsidR="00506515" w:rsidRPr="00C719DB">
        <w:rPr>
          <w:rFonts w:ascii="PT Astra Serif" w:hAnsi="PT Astra Serif"/>
          <w:sz w:val="28"/>
          <w:szCs w:val="28"/>
        </w:rPr>
        <w:t>.</w:t>
      </w:r>
      <w:r w:rsidRPr="00C719DB">
        <w:rPr>
          <w:rFonts w:ascii="PT Astra Serif" w:hAnsi="PT Astra Serif"/>
          <w:sz w:val="28"/>
          <w:szCs w:val="28"/>
        </w:rPr>
        <w:t xml:space="preserve"> из федерального бюджета, 1 </w:t>
      </w:r>
      <w:r w:rsidR="00E43A3F" w:rsidRPr="00C719DB">
        <w:rPr>
          <w:rFonts w:ascii="PT Astra Serif" w:hAnsi="PT Astra Serif"/>
          <w:sz w:val="28"/>
          <w:szCs w:val="28"/>
        </w:rPr>
        <w:t>млн</w:t>
      </w:r>
      <w:r w:rsidRPr="00C719DB">
        <w:rPr>
          <w:rFonts w:ascii="PT Astra Serif" w:hAnsi="PT Astra Serif"/>
          <w:sz w:val="28"/>
          <w:szCs w:val="28"/>
        </w:rPr>
        <w:t xml:space="preserve"> 294,8 </w:t>
      </w:r>
      <w:r w:rsidR="00BB5473" w:rsidRPr="00C719DB">
        <w:rPr>
          <w:rFonts w:ascii="PT Astra Serif" w:hAnsi="PT Astra Serif"/>
          <w:sz w:val="28"/>
          <w:szCs w:val="28"/>
        </w:rPr>
        <w:t>тыс. руб</w:t>
      </w:r>
      <w:r w:rsidR="00506515" w:rsidRPr="00C719DB">
        <w:rPr>
          <w:rFonts w:ascii="PT Astra Serif" w:hAnsi="PT Astra Serif"/>
          <w:sz w:val="28"/>
          <w:szCs w:val="28"/>
        </w:rPr>
        <w:t>.</w:t>
      </w:r>
      <w:r w:rsidRPr="00C719DB">
        <w:rPr>
          <w:rFonts w:ascii="PT Astra Serif" w:hAnsi="PT Astra Serif"/>
          <w:sz w:val="28"/>
          <w:szCs w:val="28"/>
        </w:rPr>
        <w:t xml:space="preserve"> из областного бюджета и 340,8 </w:t>
      </w:r>
      <w:r w:rsidR="00BB5473" w:rsidRPr="00C719DB">
        <w:rPr>
          <w:rFonts w:ascii="PT Astra Serif" w:hAnsi="PT Astra Serif"/>
          <w:sz w:val="28"/>
          <w:szCs w:val="28"/>
        </w:rPr>
        <w:t>тыс. руб</w:t>
      </w:r>
      <w:r w:rsidR="00506515" w:rsidRPr="00C719DB">
        <w:rPr>
          <w:rFonts w:ascii="PT Astra Serif" w:hAnsi="PT Astra Serif"/>
          <w:sz w:val="28"/>
          <w:szCs w:val="28"/>
        </w:rPr>
        <w:t>.</w:t>
      </w:r>
      <w:r w:rsidRPr="00C719DB">
        <w:rPr>
          <w:rFonts w:ascii="PT Astra Serif" w:hAnsi="PT Astra Serif"/>
          <w:sz w:val="28"/>
          <w:szCs w:val="28"/>
        </w:rPr>
        <w:t xml:space="preserve"> из муниципального бюджета, средства переданы в МБУ «Стройзаказчик»).</w:t>
      </w:r>
    </w:p>
    <w:p w:rsidR="00EB03BF" w:rsidRPr="00130E6A" w:rsidRDefault="00EB03BF" w:rsidP="00E700AD">
      <w:pPr>
        <w:pStyle w:val="a3"/>
        <w:numPr>
          <w:ilvl w:val="0"/>
          <w:numId w:val="1"/>
        </w:numPr>
        <w:tabs>
          <w:tab w:val="left" w:pos="142"/>
          <w:tab w:val="left" w:pos="284"/>
          <w:tab w:val="left" w:pos="426"/>
          <w:tab w:val="left" w:pos="709"/>
          <w:tab w:val="left" w:pos="1134"/>
          <w:tab w:val="left" w:pos="1560"/>
          <w:tab w:val="left" w:pos="2977"/>
        </w:tabs>
        <w:spacing w:before="240" w:after="240" w:line="240" w:lineRule="auto"/>
        <w:ind w:left="0" w:firstLine="0"/>
        <w:contextualSpacing w:val="0"/>
        <w:jc w:val="center"/>
        <w:rPr>
          <w:rFonts w:ascii="PT Astra Serif" w:hAnsi="PT Astra Serif" w:cs="Times New Roman"/>
          <w:b/>
          <w:sz w:val="28"/>
          <w:szCs w:val="28"/>
        </w:rPr>
      </w:pPr>
      <w:r w:rsidRPr="00130E6A">
        <w:rPr>
          <w:rFonts w:ascii="PT Astra Serif" w:hAnsi="PT Astra Serif" w:cs="Times New Roman"/>
          <w:b/>
          <w:sz w:val="28"/>
          <w:szCs w:val="28"/>
        </w:rPr>
        <w:t>Физическая культура и спорт</w:t>
      </w:r>
    </w:p>
    <w:p w:rsidR="00AF69B5" w:rsidRPr="00C719DB" w:rsidRDefault="00AF69B5"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Важным направлением в работе в 2021 году была и остается реализация муниципальной программы «Развитие физической культуры и спорта в муниципальном образовании «город Ульяновск».</w:t>
      </w:r>
    </w:p>
    <w:p w:rsidR="009F3A84" w:rsidRPr="00C719DB" w:rsidRDefault="009F3A84" w:rsidP="009F3A84">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 xml:space="preserve">Доля населения, систематически занимающегося физической культурой </w:t>
      </w:r>
      <w:r w:rsidRPr="00C719DB">
        <w:rPr>
          <w:rFonts w:ascii="PT Astra Serif" w:hAnsi="PT Astra Serif"/>
          <w:sz w:val="28"/>
          <w:szCs w:val="28"/>
        </w:rPr>
        <w:lastRenderedPageBreak/>
        <w:t>и спортом в 2021 году составляет 47,2% (+2,5% к 2020 году).</w:t>
      </w:r>
    </w:p>
    <w:p w:rsidR="009F3A84" w:rsidRPr="00C719DB" w:rsidRDefault="000D7D93" w:rsidP="009F3A84">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Доля обучающихся, систематически занимающихся физической культурой и спортом, в общей численности обучающихся в 2021 году составляет 68,5% (-7,9% к 2020 году).</w:t>
      </w:r>
    </w:p>
    <w:p w:rsidR="00C26B36" w:rsidRPr="00C719DB" w:rsidRDefault="00C26B36" w:rsidP="00E700AD">
      <w:pPr>
        <w:widowControl w:val="0"/>
        <w:tabs>
          <w:tab w:val="left" w:pos="993"/>
        </w:tabs>
        <w:spacing w:after="0" w:line="240" w:lineRule="auto"/>
        <w:ind w:firstLine="709"/>
        <w:jc w:val="both"/>
        <w:rPr>
          <w:rFonts w:ascii="PT Astra Serif" w:hAnsi="PT Astra Serif"/>
          <w:sz w:val="28"/>
          <w:szCs w:val="28"/>
        </w:rPr>
      </w:pPr>
      <w:r w:rsidRPr="00C719DB">
        <w:rPr>
          <w:rFonts w:ascii="PT Astra Serif" w:hAnsi="PT Astra Serif"/>
          <w:sz w:val="28"/>
          <w:szCs w:val="28"/>
        </w:rPr>
        <w:t>Муниципальная</w:t>
      </w:r>
      <w:r w:rsidR="00E43A3F" w:rsidRPr="00C719DB">
        <w:rPr>
          <w:rFonts w:ascii="PT Astra Serif" w:hAnsi="PT Astra Serif"/>
          <w:sz w:val="28"/>
          <w:szCs w:val="28"/>
        </w:rPr>
        <w:t xml:space="preserve"> </w:t>
      </w:r>
      <w:r w:rsidRPr="00C719DB">
        <w:rPr>
          <w:rFonts w:ascii="PT Astra Serif" w:hAnsi="PT Astra Serif"/>
          <w:sz w:val="28"/>
          <w:szCs w:val="28"/>
        </w:rPr>
        <w:t>программа «Развитие физической культуры и спорта</w:t>
      </w:r>
      <w:r w:rsidR="00E43A3F" w:rsidRPr="00C719DB">
        <w:rPr>
          <w:rFonts w:ascii="PT Astra Serif" w:hAnsi="PT Astra Serif"/>
          <w:sz w:val="28"/>
          <w:szCs w:val="28"/>
        </w:rPr>
        <w:t xml:space="preserve"> </w:t>
      </w:r>
      <w:r w:rsidRPr="00C719DB">
        <w:rPr>
          <w:rFonts w:ascii="PT Astra Serif" w:hAnsi="PT Astra Serif"/>
          <w:sz w:val="28"/>
          <w:szCs w:val="28"/>
        </w:rPr>
        <w:t>в муниципальном образовании «город Ульяновск» предусматривает укрепление и развитие материально-технической базы муниципальных учреждений физкультурно-спортивной направленности, строительство физкультурно-оздоровительных комплексов на территории города Ульяновска, развитие массового спорта, совершенствование инфраструктуры организаций и учреждений, решающих вопросы физического воспитания учащихся, подростков и молодёжи с целью профилактики правонарушений, создание комплексной системы физического воспитания подрастающего поколения, направленной на формирование здорового образа жизни.</w:t>
      </w:r>
    </w:p>
    <w:p w:rsidR="00C26B36" w:rsidRPr="00C719DB" w:rsidRDefault="00C26B36" w:rsidP="00E700AD">
      <w:pPr>
        <w:tabs>
          <w:tab w:val="left" w:pos="993"/>
        </w:tabs>
        <w:suppressAutoHyphens/>
        <w:spacing w:after="0" w:line="240" w:lineRule="auto"/>
        <w:ind w:firstLine="709"/>
        <w:jc w:val="both"/>
        <w:rPr>
          <w:rFonts w:ascii="PT Astra Serif" w:eastAsia="Times New Roman" w:hAnsi="PT Astra Serif" w:cs="Times New Roman"/>
          <w:sz w:val="28"/>
          <w:szCs w:val="28"/>
          <w:lang w:eastAsia="ru-RU"/>
        </w:rPr>
      </w:pPr>
      <w:r w:rsidRPr="00C719DB">
        <w:rPr>
          <w:rFonts w:ascii="PT Astra Serif" w:eastAsia="PT Astra Serif" w:hAnsi="PT Astra Serif" w:cs="PT Astra Serif"/>
          <w:sz w:val="28"/>
          <w:szCs w:val="28"/>
          <w:lang w:eastAsia="ru-RU"/>
        </w:rPr>
        <w:t xml:space="preserve">На реализацию мероприятий муниципальной программы в 2021 году было выделено 59 067,97 </w:t>
      </w:r>
      <w:r w:rsidR="00BB5473" w:rsidRPr="00C719DB">
        <w:rPr>
          <w:rFonts w:ascii="PT Astra Serif" w:eastAsia="PT Astra Serif" w:hAnsi="PT Astra Serif" w:cs="PT Astra Serif"/>
          <w:sz w:val="28"/>
          <w:szCs w:val="28"/>
          <w:lang w:eastAsia="ru-RU"/>
        </w:rPr>
        <w:t>тыс. руб</w:t>
      </w:r>
      <w:r w:rsidR="007327FB" w:rsidRPr="00C719DB">
        <w:rPr>
          <w:rFonts w:ascii="PT Astra Serif" w:eastAsia="PT Astra Serif" w:hAnsi="PT Astra Serif" w:cs="PT Astra Serif"/>
          <w:sz w:val="28"/>
          <w:szCs w:val="28"/>
          <w:lang w:eastAsia="ru-RU"/>
        </w:rPr>
        <w:t>.,</w:t>
      </w:r>
      <w:r w:rsidRPr="00C719DB">
        <w:rPr>
          <w:rFonts w:ascii="PT Astra Serif" w:eastAsia="PT Astra Serif" w:hAnsi="PT Astra Serif" w:cs="PT Astra Serif"/>
          <w:sz w:val="28"/>
          <w:szCs w:val="28"/>
          <w:lang w:eastAsia="ru-RU"/>
        </w:rPr>
        <w:t xml:space="preserve"> в том числе</w:t>
      </w:r>
      <w:r w:rsidR="00E43A3F" w:rsidRPr="00C719DB">
        <w:rPr>
          <w:rFonts w:ascii="PT Astra Serif" w:eastAsia="PT Astra Serif" w:hAnsi="PT Astra Serif" w:cs="PT Astra Serif"/>
          <w:sz w:val="28"/>
          <w:szCs w:val="28"/>
          <w:lang w:eastAsia="ru-RU"/>
        </w:rPr>
        <w:t xml:space="preserve"> </w:t>
      </w:r>
      <w:r w:rsidRPr="00C719DB">
        <w:rPr>
          <w:rFonts w:ascii="PT Astra Serif" w:eastAsia="PT Astra Serif" w:hAnsi="PT Astra Serif" w:cs="PT Astra Serif"/>
          <w:sz w:val="28"/>
          <w:szCs w:val="28"/>
          <w:lang w:eastAsia="ru-RU"/>
        </w:rPr>
        <w:t xml:space="preserve">областные средства -44 268,74 </w:t>
      </w:r>
      <w:r w:rsidR="00BB5473" w:rsidRPr="00C719DB">
        <w:rPr>
          <w:rFonts w:ascii="PT Astra Serif" w:eastAsia="PT Astra Serif" w:hAnsi="PT Astra Serif" w:cs="PT Astra Serif"/>
          <w:sz w:val="28"/>
          <w:szCs w:val="28"/>
          <w:lang w:eastAsia="ru-RU"/>
        </w:rPr>
        <w:t>тыс. руб</w:t>
      </w:r>
      <w:r w:rsidR="00506515" w:rsidRPr="00C719DB">
        <w:rPr>
          <w:rFonts w:ascii="PT Astra Serif" w:eastAsia="PT Astra Serif" w:hAnsi="PT Astra Serif" w:cs="PT Astra Serif"/>
          <w:sz w:val="28"/>
          <w:szCs w:val="28"/>
          <w:lang w:eastAsia="ru-RU"/>
        </w:rPr>
        <w:t>.</w:t>
      </w:r>
      <w:r w:rsidRPr="00C719DB">
        <w:rPr>
          <w:rFonts w:ascii="PT Astra Serif" w:eastAsia="PT Astra Serif" w:hAnsi="PT Astra Serif" w:cs="PT Astra Serif"/>
          <w:sz w:val="28"/>
          <w:szCs w:val="28"/>
          <w:lang w:eastAsia="ru-RU"/>
        </w:rPr>
        <w:t xml:space="preserve"> (2020 – 13 231,9 </w:t>
      </w:r>
      <w:r w:rsidR="00BB5473" w:rsidRPr="00C719DB">
        <w:rPr>
          <w:rFonts w:ascii="PT Astra Serif" w:eastAsia="PT Astra Serif" w:hAnsi="PT Astra Serif" w:cs="PT Astra Serif"/>
          <w:sz w:val="28"/>
          <w:szCs w:val="28"/>
          <w:lang w:eastAsia="ru-RU"/>
        </w:rPr>
        <w:t>тыс. руб</w:t>
      </w:r>
      <w:r w:rsidR="00506515" w:rsidRPr="00C719DB">
        <w:rPr>
          <w:rFonts w:ascii="PT Astra Serif" w:eastAsia="PT Astra Serif" w:hAnsi="PT Astra Serif" w:cs="PT Astra Serif"/>
          <w:sz w:val="28"/>
          <w:szCs w:val="28"/>
          <w:lang w:eastAsia="ru-RU"/>
        </w:rPr>
        <w:t>.</w:t>
      </w:r>
      <w:r w:rsidRPr="00C719DB">
        <w:rPr>
          <w:rFonts w:ascii="PT Astra Serif" w:eastAsia="PT Astra Serif" w:hAnsi="PT Astra Serif" w:cs="PT Astra Serif"/>
          <w:sz w:val="28"/>
          <w:szCs w:val="28"/>
          <w:lang w:eastAsia="ru-RU"/>
        </w:rPr>
        <w:t>). В рамках выделенного финансирования были проведены следующие мероприятия:</w:t>
      </w:r>
    </w:p>
    <w:p w:rsidR="00C26B36" w:rsidRPr="00C719DB" w:rsidRDefault="00C26B36" w:rsidP="00E700AD">
      <w:pPr>
        <w:pStyle w:val="a3"/>
        <w:numPr>
          <w:ilvl w:val="0"/>
          <w:numId w:val="32"/>
        </w:numPr>
        <w:tabs>
          <w:tab w:val="left" w:pos="993"/>
        </w:tabs>
        <w:suppressAutoHyphens/>
        <w:spacing w:after="0" w:line="240" w:lineRule="auto"/>
        <w:ind w:left="0"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спортивно-массовые мероприятия по видам спорта (легкоатлетическая эстафета)</w:t>
      </w:r>
      <w:r w:rsidR="00E43A3F" w:rsidRPr="00C719DB">
        <w:rPr>
          <w:rFonts w:ascii="PT Astra Serif" w:eastAsia="Calibri" w:hAnsi="PT Astra Serif" w:cs="Calibri"/>
          <w:sz w:val="28"/>
          <w:szCs w:val="28"/>
          <w:lang w:eastAsia="ru-RU"/>
        </w:rPr>
        <w:t xml:space="preserve"> </w:t>
      </w:r>
      <w:r w:rsidRPr="00C719DB">
        <w:rPr>
          <w:rFonts w:ascii="PT Astra Serif" w:eastAsia="Calibri" w:hAnsi="PT Astra Serif" w:cs="Calibri"/>
          <w:sz w:val="28"/>
          <w:szCs w:val="28"/>
          <w:lang w:eastAsia="ru-RU"/>
        </w:rPr>
        <w:t>в четырёх районах города – исполнение 606,5</w:t>
      </w:r>
      <w:r w:rsidRPr="00C719DB">
        <w:rPr>
          <w:rFonts w:ascii="PT Astra Serif" w:eastAsia="Calibri" w:hAnsi="PT Astra Serif" w:cs="Calibri"/>
          <w:sz w:val="20"/>
          <w:szCs w:val="20"/>
          <w:lang w:eastAsia="ru-RU"/>
        </w:rPr>
        <w:t xml:space="preserve"> </w:t>
      </w:r>
      <w:r w:rsidR="00BB5473" w:rsidRPr="00C719DB">
        <w:rPr>
          <w:rFonts w:ascii="PT Astra Serif" w:eastAsia="Calibri" w:hAnsi="PT Astra Serif" w:cs="Calibri"/>
          <w:sz w:val="28"/>
          <w:szCs w:val="28"/>
          <w:lang w:eastAsia="ru-RU"/>
        </w:rPr>
        <w:t>тыс. руб</w:t>
      </w:r>
      <w:r w:rsidR="00506515" w:rsidRPr="00C719DB">
        <w:rPr>
          <w:rFonts w:ascii="PT Astra Serif" w:eastAsia="Calibri" w:hAnsi="PT Astra Serif" w:cs="Calibri"/>
          <w:sz w:val="28"/>
          <w:szCs w:val="28"/>
          <w:lang w:eastAsia="ru-RU"/>
        </w:rPr>
        <w:t>.</w:t>
      </w:r>
      <w:r w:rsidRPr="00C719DB">
        <w:rPr>
          <w:rFonts w:ascii="PT Astra Serif" w:eastAsia="Calibri" w:hAnsi="PT Astra Serif" w:cs="Calibri"/>
          <w:sz w:val="28"/>
          <w:szCs w:val="28"/>
          <w:lang w:eastAsia="ru-RU"/>
        </w:rPr>
        <w:t xml:space="preserve"> (Заволжский район – 148,8</w:t>
      </w:r>
      <w:r w:rsidRPr="00C719DB">
        <w:rPr>
          <w:rFonts w:ascii="PT Astra Serif" w:eastAsia="Calibri" w:hAnsi="PT Astra Serif" w:cs="Calibri"/>
          <w:sz w:val="20"/>
          <w:szCs w:val="20"/>
          <w:lang w:eastAsia="ru-RU"/>
        </w:rPr>
        <w:t xml:space="preserve"> </w:t>
      </w:r>
      <w:r w:rsidR="00BB5473" w:rsidRPr="00C719DB">
        <w:rPr>
          <w:rFonts w:ascii="PT Astra Serif" w:eastAsia="Calibri" w:hAnsi="PT Astra Serif" w:cs="Calibri"/>
          <w:sz w:val="28"/>
          <w:szCs w:val="28"/>
          <w:lang w:eastAsia="ru-RU"/>
        </w:rPr>
        <w:t>тыс. руб</w:t>
      </w:r>
      <w:r w:rsidR="007327FB" w:rsidRPr="00C719DB">
        <w:rPr>
          <w:rFonts w:ascii="PT Astra Serif" w:eastAsia="Calibri" w:hAnsi="PT Astra Serif" w:cs="Calibri"/>
          <w:sz w:val="28"/>
          <w:szCs w:val="28"/>
          <w:lang w:eastAsia="ru-RU"/>
        </w:rPr>
        <w:t>.,</w:t>
      </w:r>
      <w:r w:rsidRPr="00C719DB">
        <w:rPr>
          <w:rFonts w:ascii="PT Astra Serif" w:eastAsia="Calibri" w:hAnsi="PT Astra Serif" w:cs="Calibri"/>
          <w:sz w:val="28"/>
          <w:szCs w:val="28"/>
          <w:lang w:eastAsia="ru-RU"/>
        </w:rPr>
        <w:t xml:space="preserve"> Засвияжский район – 166,8 </w:t>
      </w:r>
      <w:r w:rsidR="00BB5473" w:rsidRPr="00C719DB">
        <w:rPr>
          <w:rFonts w:ascii="PT Astra Serif" w:eastAsia="Calibri" w:hAnsi="PT Astra Serif" w:cs="Calibri"/>
          <w:sz w:val="28"/>
          <w:szCs w:val="28"/>
          <w:lang w:eastAsia="ru-RU"/>
        </w:rPr>
        <w:t>тыс. руб</w:t>
      </w:r>
      <w:r w:rsidR="007327FB" w:rsidRPr="00C719DB">
        <w:rPr>
          <w:rFonts w:ascii="PT Astra Serif" w:eastAsia="Calibri" w:hAnsi="PT Astra Serif" w:cs="Calibri"/>
          <w:sz w:val="28"/>
          <w:szCs w:val="28"/>
          <w:lang w:eastAsia="ru-RU"/>
        </w:rPr>
        <w:t>.,</w:t>
      </w:r>
      <w:r w:rsidRPr="00C719DB">
        <w:rPr>
          <w:rFonts w:ascii="PT Astra Serif" w:eastAsia="Calibri" w:hAnsi="PT Astra Serif" w:cs="Calibri"/>
          <w:sz w:val="28"/>
          <w:szCs w:val="28"/>
          <w:lang w:eastAsia="ru-RU"/>
        </w:rPr>
        <w:t xml:space="preserve"> Железнодорожный район – 144,4</w:t>
      </w:r>
      <w:r w:rsidRPr="00C719DB">
        <w:rPr>
          <w:rFonts w:ascii="PT Astra Serif" w:eastAsia="Calibri" w:hAnsi="PT Astra Serif" w:cs="Calibri"/>
          <w:sz w:val="20"/>
          <w:szCs w:val="20"/>
          <w:lang w:eastAsia="ru-RU"/>
        </w:rPr>
        <w:t xml:space="preserve"> </w:t>
      </w:r>
      <w:r w:rsidR="00BB5473" w:rsidRPr="00C719DB">
        <w:rPr>
          <w:rFonts w:ascii="PT Astra Serif" w:eastAsia="Calibri" w:hAnsi="PT Astra Serif" w:cs="Calibri"/>
          <w:sz w:val="28"/>
          <w:szCs w:val="28"/>
          <w:lang w:eastAsia="ru-RU"/>
        </w:rPr>
        <w:t>тыс. руб</w:t>
      </w:r>
      <w:r w:rsidR="007327FB" w:rsidRPr="00C719DB">
        <w:rPr>
          <w:rFonts w:ascii="PT Astra Serif" w:eastAsia="Calibri" w:hAnsi="PT Astra Serif" w:cs="Calibri"/>
          <w:sz w:val="28"/>
          <w:szCs w:val="28"/>
          <w:lang w:eastAsia="ru-RU"/>
        </w:rPr>
        <w:t>.,</w:t>
      </w:r>
      <w:r w:rsidRPr="00C719DB">
        <w:rPr>
          <w:rFonts w:ascii="PT Astra Serif" w:eastAsia="Calibri" w:hAnsi="PT Astra Serif" w:cs="Calibri"/>
          <w:sz w:val="28"/>
          <w:szCs w:val="28"/>
          <w:lang w:eastAsia="ru-RU"/>
        </w:rPr>
        <w:t xml:space="preserve"> Ленинский район – 146,5</w:t>
      </w:r>
      <w:r w:rsidRPr="00C719DB">
        <w:rPr>
          <w:rFonts w:ascii="PT Astra Serif" w:eastAsia="Calibri" w:hAnsi="PT Astra Serif" w:cs="Calibri"/>
          <w:sz w:val="20"/>
          <w:szCs w:val="20"/>
          <w:lang w:eastAsia="ru-RU"/>
        </w:rPr>
        <w:t xml:space="preserve"> </w:t>
      </w:r>
      <w:r w:rsidR="00BB5473" w:rsidRPr="00C719DB">
        <w:rPr>
          <w:rFonts w:ascii="PT Astra Serif" w:eastAsia="Calibri" w:hAnsi="PT Astra Serif" w:cs="Calibri"/>
          <w:sz w:val="28"/>
          <w:szCs w:val="28"/>
          <w:lang w:eastAsia="ru-RU"/>
        </w:rPr>
        <w:t>тыс. руб</w:t>
      </w:r>
      <w:r w:rsidR="00506515" w:rsidRPr="00C719DB">
        <w:rPr>
          <w:rFonts w:ascii="PT Astra Serif" w:eastAsia="Calibri" w:hAnsi="PT Astra Serif" w:cs="Calibri"/>
          <w:sz w:val="28"/>
          <w:szCs w:val="28"/>
          <w:lang w:eastAsia="ru-RU"/>
        </w:rPr>
        <w:t>.</w:t>
      </w:r>
      <w:r w:rsidRPr="00C719DB">
        <w:rPr>
          <w:rFonts w:ascii="PT Astra Serif" w:eastAsia="Calibri" w:hAnsi="PT Astra Serif" w:cs="Calibri"/>
          <w:sz w:val="28"/>
          <w:szCs w:val="28"/>
          <w:lang w:eastAsia="ru-RU"/>
        </w:rPr>
        <w:t>);</w:t>
      </w:r>
    </w:p>
    <w:p w:rsidR="00C26B36" w:rsidRPr="00C719DB" w:rsidRDefault="00C26B36" w:rsidP="00E700AD">
      <w:pPr>
        <w:pStyle w:val="a3"/>
        <w:numPr>
          <w:ilvl w:val="0"/>
          <w:numId w:val="32"/>
        </w:numPr>
        <w:tabs>
          <w:tab w:val="left" w:pos="993"/>
        </w:tabs>
        <w:suppressAutoHyphens/>
        <w:spacing w:after="0" w:line="240" w:lineRule="auto"/>
        <w:ind w:left="0"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в зимний период проводилась заливка 51 хоккейных кортов,</w:t>
      </w:r>
      <w:r w:rsidR="00E43A3F" w:rsidRPr="00C719DB">
        <w:rPr>
          <w:rFonts w:ascii="PT Astra Serif" w:eastAsia="Calibri" w:hAnsi="PT Astra Serif" w:cs="Calibri"/>
          <w:sz w:val="28"/>
          <w:szCs w:val="28"/>
          <w:lang w:eastAsia="ru-RU"/>
        </w:rPr>
        <w:t xml:space="preserve"> </w:t>
      </w:r>
      <w:r w:rsidRPr="00C719DB">
        <w:rPr>
          <w:rFonts w:ascii="PT Astra Serif" w:eastAsia="Calibri" w:hAnsi="PT Astra Serif" w:cs="Calibri"/>
          <w:sz w:val="28"/>
          <w:szCs w:val="28"/>
          <w:lang w:eastAsia="ru-RU"/>
        </w:rPr>
        <w:t>приобретён снегоуборочный инвентарь для работы заливщиков (шланги, лопаты, скребки, рукавицы), а также оплата работы 48 заливщиков - исполнение – 2781,2</w:t>
      </w:r>
      <w:r w:rsidR="00E43A3F" w:rsidRPr="00C719DB">
        <w:rPr>
          <w:rFonts w:ascii="PT Astra Serif" w:eastAsia="Calibri" w:hAnsi="PT Astra Serif" w:cs="Calibri"/>
          <w:sz w:val="28"/>
          <w:szCs w:val="28"/>
          <w:lang w:eastAsia="ru-RU"/>
        </w:rPr>
        <w:t xml:space="preserve"> </w:t>
      </w:r>
      <w:r w:rsidR="00BB5473" w:rsidRPr="00C719DB">
        <w:rPr>
          <w:rFonts w:ascii="PT Astra Serif" w:eastAsia="Calibri" w:hAnsi="PT Astra Serif" w:cs="Calibri"/>
          <w:sz w:val="28"/>
          <w:szCs w:val="28"/>
          <w:lang w:eastAsia="ru-RU"/>
        </w:rPr>
        <w:t>тыс. руб</w:t>
      </w:r>
      <w:r w:rsidR="00506515" w:rsidRPr="00C719DB">
        <w:rPr>
          <w:rFonts w:ascii="PT Astra Serif" w:eastAsia="Calibri" w:hAnsi="PT Astra Serif" w:cs="Calibri"/>
          <w:sz w:val="28"/>
          <w:szCs w:val="28"/>
          <w:lang w:eastAsia="ru-RU"/>
        </w:rPr>
        <w:t>.</w:t>
      </w:r>
      <w:r w:rsidRPr="00C719DB">
        <w:rPr>
          <w:rFonts w:ascii="PT Astra Serif" w:eastAsia="Calibri" w:hAnsi="PT Astra Serif" w:cs="Calibri"/>
          <w:sz w:val="28"/>
          <w:szCs w:val="28"/>
          <w:lang w:eastAsia="ru-RU"/>
        </w:rPr>
        <w:t>;</w:t>
      </w:r>
    </w:p>
    <w:p w:rsidR="00C26B36" w:rsidRPr="00C719DB" w:rsidRDefault="00C26B36" w:rsidP="00E700AD">
      <w:pPr>
        <w:pStyle w:val="a3"/>
        <w:numPr>
          <w:ilvl w:val="0"/>
          <w:numId w:val="32"/>
        </w:numPr>
        <w:tabs>
          <w:tab w:val="left" w:pos="993"/>
        </w:tabs>
        <w:suppressAutoHyphens/>
        <w:spacing w:after="0" w:line="240" w:lineRule="auto"/>
        <w:ind w:left="0"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программы «Всеобуч по плаванию» -</w:t>
      </w:r>
      <w:r w:rsidR="00E43A3F" w:rsidRPr="00C719DB">
        <w:rPr>
          <w:rFonts w:ascii="PT Astra Serif" w:eastAsia="Calibri" w:hAnsi="PT Astra Serif" w:cs="Calibri"/>
          <w:sz w:val="28"/>
          <w:szCs w:val="28"/>
          <w:lang w:eastAsia="ru-RU"/>
        </w:rPr>
        <w:t xml:space="preserve"> </w:t>
      </w:r>
      <w:r w:rsidRPr="00C719DB">
        <w:rPr>
          <w:rFonts w:ascii="PT Astra Serif" w:eastAsia="Calibri" w:hAnsi="PT Astra Serif" w:cs="Calibri"/>
          <w:sz w:val="28"/>
          <w:szCs w:val="28"/>
          <w:lang w:eastAsia="ru-RU"/>
        </w:rPr>
        <w:t>исполнение -</w:t>
      </w:r>
      <w:r w:rsidR="00E43A3F" w:rsidRPr="00C719DB">
        <w:rPr>
          <w:rFonts w:ascii="PT Astra Serif" w:eastAsia="Calibri" w:hAnsi="PT Astra Serif" w:cs="Calibri"/>
          <w:sz w:val="28"/>
          <w:szCs w:val="28"/>
          <w:lang w:eastAsia="ru-RU"/>
        </w:rPr>
        <w:t xml:space="preserve"> </w:t>
      </w:r>
      <w:r w:rsidRPr="00C719DB">
        <w:rPr>
          <w:rFonts w:ascii="PT Astra Serif" w:eastAsia="Calibri" w:hAnsi="PT Astra Serif" w:cs="Calibri"/>
          <w:sz w:val="28"/>
          <w:szCs w:val="28"/>
          <w:lang w:eastAsia="ru-RU"/>
        </w:rPr>
        <w:t xml:space="preserve">1957,9 </w:t>
      </w:r>
      <w:r w:rsidR="00BB5473" w:rsidRPr="00C719DB">
        <w:rPr>
          <w:rFonts w:ascii="PT Astra Serif" w:eastAsia="Calibri" w:hAnsi="PT Astra Serif" w:cs="Calibri"/>
          <w:sz w:val="28"/>
          <w:szCs w:val="28"/>
          <w:lang w:eastAsia="ru-RU"/>
        </w:rPr>
        <w:t>тыс. руб</w:t>
      </w:r>
      <w:r w:rsidR="00506515" w:rsidRPr="00C719DB">
        <w:rPr>
          <w:rFonts w:ascii="PT Astra Serif" w:eastAsia="Calibri" w:hAnsi="PT Astra Serif" w:cs="Calibri"/>
          <w:sz w:val="28"/>
          <w:szCs w:val="28"/>
          <w:lang w:eastAsia="ru-RU"/>
        </w:rPr>
        <w:t>.</w:t>
      </w:r>
      <w:r w:rsidRPr="00C719DB">
        <w:rPr>
          <w:rFonts w:ascii="PT Astra Serif" w:eastAsia="Calibri" w:hAnsi="PT Astra Serif" w:cs="Calibri"/>
          <w:sz w:val="28"/>
          <w:szCs w:val="28"/>
          <w:lang w:eastAsia="ru-RU"/>
        </w:rPr>
        <w:t xml:space="preserve"> В городе Ульяновске</w:t>
      </w:r>
      <w:r w:rsidR="00E43A3F" w:rsidRPr="00C719DB">
        <w:rPr>
          <w:rFonts w:ascii="PT Astra Serif" w:eastAsia="Calibri" w:hAnsi="PT Astra Serif" w:cs="Calibri"/>
          <w:sz w:val="28"/>
          <w:szCs w:val="28"/>
          <w:lang w:eastAsia="ru-RU"/>
        </w:rPr>
        <w:t xml:space="preserve"> </w:t>
      </w:r>
      <w:r w:rsidRPr="00C719DB">
        <w:rPr>
          <w:rFonts w:ascii="PT Astra Serif" w:eastAsia="Calibri" w:hAnsi="PT Astra Serif" w:cs="Calibri"/>
          <w:sz w:val="28"/>
          <w:szCs w:val="28"/>
          <w:lang w:eastAsia="ru-RU"/>
        </w:rPr>
        <w:t>указанный проект реализуется за счёт субсидий из областного бюджета на базах муниципальных плавательных бассейнов «Юность», «Орион». Кадровый состав в муниципальных бассейнах был определён. Обучение плаванию осуществлялось штатными тренерами-преподавателями по плаванию. Общее количество детей, принявших участие в проекте в двух муниципальных ба</w:t>
      </w:r>
      <w:r w:rsidR="008C0769" w:rsidRPr="00C719DB">
        <w:rPr>
          <w:rFonts w:ascii="PT Astra Serif" w:eastAsia="Calibri" w:hAnsi="PT Astra Serif" w:cs="Calibri"/>
          <w:sz w:val="28"/>
          <w:szCs w:val="28"/>
          <w:lang w:eastAsia="ru-RU"/>
        </w:rPr>
        <w:t xml:space="preserve">ссейнах в 2021 году, составило </w:t>
      </w:r>
      <w:r w:rsidRPr="00C719DB">
        <w:rPr>
          <w:rFonts w:ascii="PT Astra Serif" w:eastAsia="Calibri" w:hAnsi="PT Astra Serif" w:cs="Calibri"/>
          <w:sz w:val="28"/>
          <w:szCs w:val="28"/>
          <w:lang w:eastAsia="ru-RU"/>
        </w:rPr>
        <w:t>1000 человек;</w:t>
      </w:r>
    </w:p>
    <w:p w:rsidR="00C26B36" w:rsidRPr="00C719DB" w:rsidRDefault="00C26B36" w:rsidP="00E700AD">
      <w:pPr>
        <w:pStyle w:val="a3"/>
        <w:numPr>
          <w:ilvl w:val="0"/>
          <w:numId w:val="32"/>
        </w:numPr>
        <w:tabs>
          <w:tab w:val="left" w:pos="912"/>
          <w:tab w:val="left" w:pos="993"/>
        </w:tabs>
        <w:suppressAutoHyphens/>
        <w:spacing w:after="0" w:line="240" w:lineRule="auto"/>
        <w:ind w:left="0"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текущий и капитальный ремонт 130 спортивных площадок (УСП, хоккейных кортов, тренажёров) – исполнение -</w:t>
      </w:r>
      <w:r w:rsidR="00E43A3F" w:rsidRPr="00C719DB">
        <w:rPr>
          <w:rFonts w:ascii="PT Astra Serif" w:eastAsia="Calibri" w:hAnsi="PT Astra Serif" w:cs="Calibri"/>
          <w:sz w:val="28"/>
          <w:szCs w:val="28"/>
          <w:lang w:eastAsia="ru-RU"/>
        </w:rPr>
        <w:t xml:space="preserve"> </w:t>
      </w:r>
      <w:r w:rsidR="008C0769" w:rsidRPr="00C719DB">
        <w:rPr>
          <w:rFonts w:ascii="PT Astra Serif" w:eastAsia="Calibri" w:hAnsi="PT Astra Serif" w:cs="Calibri"/>
          <w:sz w:val="28"/>
          <w:szCs w:val="28"/>
          <w:lang w:eastAsia="ru-RU"/>
        </w:rPr>
        <w:t xml:space="preserve">5051,5 </w:t>
      </w:r>
      <w:r w:rsidR="00BB5473" w:rsidRPr="00C719DB">
        <w:rPr>
          <w:rFonts w:ascii="PT Astra Serif" w:eastAsia="Calibri" w:hAnsi="PT Astra Serif" w:cs="Calibri"/>
          <w:sz w:val="28"/>
          <w:szCs w:val="28"/>
          <w:lang w:eastAsia="ru-RU"/>
        </w:rPr>
        <w:t>тыс. руб</w:t>
      </w:r>
      <w:r w:rsidR="00506515" w:rsidRPr="00C719DB">
        <w:rPr>
          <w:rFonts w:ascii="PT Astra Serif" w:eastAsia="Calibri" w:hAnsi="PT Astra Serif" w:cs="Calibri"/>
          <w:sz w:val="28"/>
          <w:szCs w:val="28"/>
          <w:lang w:eastAsia="ru-RU"/>
        </w:rPr>
        <w:t>.</w:t>
      </w:r>
      <w:r w:rsidRPr="00C719DB">
        <w:rPr>
          <w:rFonts w:ascii="PT Astra Serif" w:eastAsia="Calibri" w:hAnsi="PT Astra Serif" w:cs="Calibri"/>
          <w:sz w:val="28"/>
          <w:szCs w:val="28"/>
          <w:lang w:eastAsia="ru-RU"/>
        </w:rPr>
        <w:t>;</w:t>
      </w:r>
    </w:p>
    <w:p w:rsidR="00C26B36" w:rsidRPr="00C719DB" w:rsidRDefault="00C26B36" w:rsidP="00E700AD">
      <w:pPr>
        <w:pStyle w:val="a3"/>
        <w:numPr>
          <w:ilvl w:val="0"/>
          <w:numId w:val="32"/>
        </w:numPr>
        <w:tabs>
          <w:tab w:val="left" w:pos="912"/>
          <w:tab w:val="left" w:pos="993"/>
        </w:tabs>
        <w:suppressAutoHyphens/>
        <w:spacing w:after="0" w:line="240" w:lineRule="auto"/>
        <w:ind w:left="0"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по развитию материально-технической ба</w:t>
      </w:r>
      <w:r w:rsidR="008C0769" w:rsidRPr="00C719DB">
        <w:rPr>
          <w:rFonts w:ascii="PT Astra Serif" w:eastAsia="Calibri" w:hAnsi="PT Astra Serif" w:cs="Calibri"/>
          <w:sz w:val="28"/>
          <w:szCs w:val="28"/>
          <w:lang w:eastAsia="ru-RU"/>
        </w:rPr>
        <w:t xml:space="preserve">зы 10 муниципальных учреждений </w:t>
      </w:r>
      <w:r w:rsidRPr="00C719DB">
        <w:rPr>
          <w:rFonts w:ascii="PT Astra Serif" w:eastAsia="Calibri" w:hAnsi="PT Astra Serif" w:cs="Calibri"/>
          <w:sz w:val="28"/>
          <w:szCs w:val="28"/>
          <w:lang w:eastAsia="ru-RU"/>
        </w:rPr>
        <w:t>спортивных школ (закупка спортинвентаря) –</w:t>
      </w:r>
      <w:r w:rsidR="00E43A3F" w:rsidRPr="00C719DB">
        <w:rPr>
          <w:rFonts w:ascii="PT Astra Serif" w:eastAsia="Calibri" w:hAnsi="PT Astra Serif" w:cs="Calibri"/>
          <w:sz w:val="28"/>
          <w:szCs w:val="28"/>
          <w:lang w:eastAsia="ru-RU"/>
        </w:rPr>
        <w:t xml:space="preserve"> </w:t>
      </w:r>
      <w:r w:rsidRPr="00C719DB">
        <w:rPr>
          <w:rFonts w:ascii="PT Astra Serif" w:eastAsia="Calibri" w:hAnsi="PT Astra Serif" w:cs="Calibri"/>
          <w:sz w:val="28"/>
          <w:szCs w:val="28"/>
          <w:lang w:eastAsia="ru-RU"/>
        </w:rPr>
        <w:t>исполнение -</w:t>
      </w:r>
      <w:r w:rsidR="00E43A3F" w:rsidRPr="00C719DB">
        <w:rPr>
          <w:rFonts w:ascii="PT Astra Serif" w:eastAsia="Calibri" w:hAnsi="PT Astra Serif" w:cs="Calibri"/>
          <w:sz w:val="28"/>
          <w:szCs w:val="28"/>
          <w:lang w:eastAsia="ru-RU"/>
        </w:rPr>
        <w:t xml:space="preserve"> </w:t>
      </w:r>
      <w:r w:rsidRPr="00C719DB">
        <w:rPr>
          <w:rFonts w:ascii="PT Astra Serif" w:eastAsia="Calibri" w:hAnsi="PT Astra Serif" w:cs="Calibri"/>
          <w:sz w:val="28"/>
          <w:szCs w:val="28"/>
          <w:lang w:eastAsia="ru-RU"/>
        </w:rPr>
        <w:t xml:space="preserve">5263,2 </w:t>
      </w:r>
      <w:r w:rsidR="00BB5473" w:rsidRPr="00C719DB">
        <w:rPr>
          <w:rFonts w:ascii="PT Astra Serif" w:eastAsia="Calibri" w:hAnsi="PT Astra Serif" w:cs="Calibri"/>
          <w:sz w:val="28"/>
          <w:szCs w:val="28"/>
          <w:lang w:eastAsia="ru-RU"/>
        </w:rPr>
        <w:t>тыс. руб</w:t>
      </w:r>
      <w:r w:rsidR="00506515" w:rsidRPr="00C719DB">
        <w:rPr>
          <w:rFonts w:ascii="PT Astra Serif" w:eastAsia="Calibri" w:hAnsi="PT Astra Serif" w:cs="Calibri"/>
          <w:sz w:val="28"/>
          <w:szCs w:val="28"/>
          <w:lang w:eastAsia="ru-RU"/>
        </w:rPr>
        <w:t>.</w:t>
      </w:r>
      <w:r w:rsidRPr="00C719DB">
        <w:rPr>
          <w:rFonts w:ascii="PT Astra Serif" w:eastAsia="Calibri" w:hAnsi="PT Astra Serif" w:cs="Calibri"/>
          <w:sz w:val="28"/>
          <w:szCs w:val="28"/>
          <w:lang w:eastAsia="ru-RU"/>
        </w:rPr>
        <w:t>;</w:t>
      </w:r>
    </w:p>
    <w:p w:rsidR="00C26B36" w:rsidRPr="00C719DB" w:rsidRDefault="00C26B36" w:rsidP="00E700AD">
      <w:pPr>
        <w:pStyle w:val="a3"/>
        <w:widowControl w:val="0"/>
        <w:numPr>
          <w:ilvl w:val="0"/>
          <w:numId w:val="32"/>
        </w:numPr>
        <w:tabs>
          <w:tab w:val="left" w:pos="993"/>
        </w:tabs>
        <w:spacing w:after="0" w:line="240" w:lineRule="auto"/>
        <w:ind w:left="0"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по адресной финансовой поддержке спортивных организаций (МБУ СШОР «Рингстар», МБУ СШОР № 6, МБУ СШ «Стар</w:t>
      </w:r>
      <w:r w:rsidR="008C0769" w:rsidRPr="00C719DB">
        <w:rPr>
          <w:rFonts w:ascii="PT Astra Serif" w:eastAsia="Calibri" w:hAnsi="PT Astra Serif" w:cs="Calibri"/>
          <w:sz w:val="28"/>
          <w:szCs w:val="28"/>
          <w:lang w:eastAsia="ru-RU"/>
        </w:rPr>
        <w:t xml:space="preserve">т»), осуществляющих подготовку </w:t>
      </w:r>
      <w:r w:rsidRPr="00C719DB">
        <w:rPr>
          <w:rFonts w:ascii="PT Astra Serif" w:eastAsia="Calibri" w:hAnsi="PT Astra Serif" w:cs="Calibri"/>
          <w:sz w:val="28"/>
          <w:szCs w:val="28"/>
          <w:lang w:eastAsia="ru-RU"/>
        </w:rPr>
        <w:t>спортивного резерва для сборных команд Российской Федерации (закупка спортинвентаря) – исполнение -</w:t>
      </w:r>
      <w:r w:rsidR="00E43A3F" w:rsidRPr="00C719DB">
        <w:rPr>
          <w:rFonts w:ascii="PT Astra Serif" w:eastAsia="Calibri" w:hAnsi="PT Astra Serif" w:cs="Calibri"/>
          <w:sz w:val="28"/>
          <w:szCs w:val="28"/>
          <w:lang w:eastAsia="ru-RU"/>
        </w:rPr>
        <w:t xml:space="preserve"> </w:t>
      </w:r>
      <w:r w:rsidRPr="00C719DB">
        <w:rPr>
          <w:rFonts w:ascii="PT Astra Serif" w:eastAsia="Calibri" w:hAnsi="PT Astra Serif" w:cs="Calibri"/>
          <w:sz w:val="28"/>
          <w:szCs w:val="28"/>
          <w:lang w:eastAsia="ru-RU"/>
        </w:rPr>
        <w:t xml:space="preserve">1051,6 </w:t>
      </w:r>
      <w:r w:rsidR="00BB5473" w:rsidRPr="00C719DB">
        <w:rPr>
          <w:rFonts w:ascii="PT Astra Serif" w:eastAsia="Calibri" w:hAnsi="PT Astra Serif" w:cs="Calibri"/>
          <w:sz w:val="28"/>
          <w:szCs w:val="28"/>
          <w:lang w:eastAsia="ru-RU"/>
        </w:rPr>
        <w:t>тыс. руб</w:t>
      </w:r>
      <w:r w:rsidR="00506515" w:rsidRPr="00C719DB">
        <w:rPr>
          <w:rFonts w:ascii="PT Astra Serif" w:eastAsia="Calibri" w:hAnsi="PT Astra Serif" w:cs="Calibri"/>
          <w:sz w:val="28"/>
          <w:szCs w:val="28"/>
          <w:lang w:eastAsia="ru-RU"/>
        </w:rPr>
        <w:t>.</w:t>
      </w:r>
    </w:p>
    <w:p w:rsidR="00C26B36" w:rsidRPr="00C719DB" w:rsidRDefault="00C26B36" w:rsidP="00E700AD">
      <w:pPr>
        <w:tabs>
          <w:tab w:val="left" w:pos="912"/>
          <w:tab w:val="left" w:pos="993"/>
        </w:tabs>
        <w:suppressAutoHyphens/>
        <w:spacing w:after="0" w:line="240" w:lineRule="auto"/>
        <w:ind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Развитие материально-спортивной базы в 2021 году в городе Ульяновске велось по следующим направлениям:</w:t>
      </w:r>
    </w:p>
    <w:p w:rsidR="00C26B36" w:rsidRPr="00C719DB" w:rsidRDefault="00C26B36" w:rsidP="00E700AD">
      <w:pPr>
        <w:pStyle w:val="a3"/>
        <w:numPr>
          <w:ilvl w:val="0"/>
          <w:numId w:val="33"/>
        </w:numPr>
        <w:tabs>
          <w:tab w:val="left" w:pos="1134"/>
          <w:tab w:val="left" w:pos="3168"/>
        </w:tabs>
        <w:suppressAutoHyphens/>
        <w:spacing w:after="0" w:line="240" w:lineRule="auto"/>
        <w:ind w:left="0" w:firstLine="851"/>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lastRenderedPageBreak/>
        <w:t>Реконструкция стадиона и строительство</w:t>
      </w:r>
      <w:r w:rsidR="008C0769" w:rsidRPr="00C719DB">
        <w:rPr>
          <w:rFonts w:ascii="PT Astra Serif" w:eastAsia="Calibri" w:hAnsi="PT Astra Serif" w:cs="Calibri"/>
          <w:sz w:val="28"/>
          <w:szCs w:val="28"/>
          <w:lang w:eastAsia="ru-RU"/>
        </w:rPr>
        <w:t xml:space="preserve"> физкультурно-оздоровительного </w:t>
      </w:r>
      <w:r w:rsidRPr="00C719DB">
        <w:rPr>
          <w:rFonts w:ascii="PT Astra Serif" w:eastAsia="Calibri" w:hAnsi="PT Astra Serif" w:cs="Calibri"/>
          <w:sz w:val="28"/>
          <w:szCs w:val="28"/>
          <w:lang w:eastAsia="ru-RU"/>
        </w:rPr>
        <w:t xml:space="preserve">комплекса открытого типа по ул. Гоголя (далее ФОКОТ). </w:t>
      </w:r>
    </w:p>
    <w:p w:rsidR="00C26B36" w:rsidRPr="00C719DB" w:rsidRDefault="00C26B36" w:rsidP="00E700AD">
      <w:pPr>
        <w:tabs>
          <w:tab w:val="left" w:pos="709"/>
          <w:tab w:val="left" w:pos="993"/>
        </w:tabs>
        <w:suppressAutoHyphens/>
        <w:spacing w:after="0" w:line="240" w:lineRule="auto"/>
        <w:ind w:firstLine="709"/>
        <w:jc w:val="both"/>
        <w:rPr>
          <w:rFonts w:ascii="PT Astra Serif" w:eastAsia="Calibri" w:hAnsi="PT Astra Serif" w:cs="Calibri"/>
          <w:sz w:val="28"/>
          <w:szCs w:val="28"/>
          <w:lang w:eastAsia="ru-RU"/>
        </w:rPr>
      </w:pPr>
      <w:r w:rsidRPr="00C719DB">
        <w:rPr>
          <w:rFonts w:ascii="PT Astra Serif" w:eastAsia="Calibri" w:hAnsi="PT Astra Serif" w:cs="Calibri"/>
          <w:color w:val="000000"/>
          <w:sz w:val="28"/>
          <w:szCs w:val="28"/>
          <w:lang w:eastAsia="ru-RU"/>
        </w:rPr>
        <w:tab/>
        <w:t>На приобре</w:t>
      </w:r>
      <w:r w:rsidR="008C0769" w:rsidRPr="00C719DB">
        <w:rPr>
          <w:rFonts w:ascii="PT Astra Serif" w:eastAsia="Calibri" w:hAnsi="PT Astra Serif" w:cs="Calibri"/>
          <w:color w:val="000000"/>
          <w:sz w:val="28"/>
          <w:szCs w:val="28"/>
          <w:lang w:eastAsia="ru-RU"/>
        </w:rPr>
        <w:t xml:space="preserve">тение спортивного оборудования ФОКОТа </w:t>
      </w:r>
      <w:r w:rsidRPr="00C719DB">
        <w:rPr>
          <w:rFonts w:ascii="PT Astra Serif" w:eastAsia="Calibri" w:hAnsi="PT Astra Serif" w:cs="Calibri"/>
          <w:color w:val="000000"/>
          <w:sz w:val="28"/>
          <w:szCs w:val="28"/>
          <w:lang w:eastAsia="ru-RU"/>
        </w:rPr>
        <w:t xml:space="preserve">из областного бюджета было выделено финансирование в размере 20 618,6 </w:t>
      </w:r>
      <w:r w:rsidR="00BB5473" w:rsidRPr="00C719DB">
        <w:rPr>
          <w:rFonts w:ascii="PT Astra Serif" w:eastAsia="Calibri" w:hAnsi="PT Astra Serif" w:cs="Calibri"/>
          <w:color w:val="000000"/>
          <w:sz w:val="28"/>
          <w:szCs w:val="28"/>
          <w:lang w:eastAsia="ru-RU"/>
        </w:rPr>
        <w:t>тыс. руб</w:t>
      </w:r>
      <w:r w:rsidR="00506515" w:rsidRPr="00C719DB">
        <w:rPr>
          <w:rFonts w:ascii="PT Astra Serif" w:eastAsia="Calibri" w:hAnsi="PT Astra Serif" w:cs="Calibri"/>
          <w:color w:val="000000"/>
          <w:sz w:val="28"/>
          <w:szCs w:val="28"/>
          <w:lang w:eastAsia="ru-RU"/>
        </w:rPr>
        <w:t>.</w:t>
      </w:r>
      <w:r w:rsidRPr="00C719DB">
        <w:rPr>
          <w:rFonts w:ascii="PT Astra Serif" w:eastAsia="Calibri" w:hAnsi="PT Astra Serif" w:cs="Calibri"/>
          <w:color w:val="000000"/>
          <w:sz w:val="28"/>
          <w:szCs w:val="28"/>
          <w:lang w:eastAsia="ru-RU"/>
        </w:rPr>
        <w:t xml:space="preserve"> и софинансирование (5%) из муниципального бюджета в размере 1085,2 </w:t>
      </w:r>
      <w:r w:rsidR="00BB5473" w:rsidRPr="00C719DB">
        <w:rPr>
          <w:rFonts w:ascii="PT Astra Serif" w:eastAsia="Calibri" w:hAnsi="PT Astra Serif" w:cs="Calibri"/>
          <w:color w:val="000000"/>
          <w:sz w:val="28"/>
          <w:szCs w:val="28"/>
          <w:lang w:eastAsia="ru-RU"/>
        </w:rPr>
        <w:t>тыс. руб</w:t>
      </w:r>
      <w:r w:rsidR="00506515" w:rsidRPr="00C719DB">
        <w:rPr>
          <w:rFonts w:ascii="PT Astra Serif" w:eastAsia="Calibri" w:hAnsi="PT Astra Serif" w:cs="Calibri"/>
          <w:color w:val="000000"/>
          <w:sz w:val="28"/>
          <w:szCs w:val="28"/>
          <w:lang w:eastAsia="ru-RU"/>
        </w:rPr>
        <w:t>.</w:t>
      </w:r>
      <w:r w:rsidR="00E43A3F" w:rsidRPr="00C719DB">
        <w:rPr>
          <w:rFonts w:ascii="PT Astra Serif" w:eastAsia="Calibri" w:hAnsi="PT Astra Serif" w:cs="Calibri"/>
          <w:color w:val="000000"/>
          <w:sz w:val="28"/>
          <w:szCs w:val="28"/>
          <w:lang w:eastAsia="ru-RU"/>
        </w:rPr>
        <w:t xml:space="preserve"> </w:t>
      </w:r>
      <w:r w:rsidRPr="00C719DB">
        <w:rPr>
          <w:rFonts w:ascii="PT Astra Serif" w:eastAsia="Calibri" w:hAnsi="PT Astra Serif" w:cs="Calibri"/>
          <w:color w:val="000000"/>
          <w:sz w:val="28"/>
          <w:szCs w:val="28"/>
          <w:lang w:eastAsia="ru-RU"/>
        </w:rPr>
        <w:t>Освоение денежных средств составило</w:t>
      </w:r>
      <w:r w:rsidRPr="00C719DB">
        <w:rPr>
          <w:rFonts w:ascii="PT Astra Serif" w:eastAsia="Calibri" w:hAnsi="PT Astra Serif" w:cs="Calibri"/>
          <w:sz w:val="28"/>
          <w:szCs w:val="28"/>
          <w:lang w:eastAsia="ru-RU"/>
        </w:rPr>
        <w:t xml:space="preserve"> 20 113 325, 70 </w:t>
      </w:r>
      <w:r w:rsidR="00C51CB9" w:rsidRPr="00C719DB">
        <w:rPr>
          <w:rFonts w:ascii="PT Astra Serif" w:eastAsia="Calibri" w:hAnsi="PT Astra Serif" w:cs="Calibri"/>
          <w:sz w:val="28"/>
          <w:szCs w:val="28"/>
          <w:lang w:eastAsia="ru-RU"/>
        </w:rPr>
        <w:t>руб</w:t>
      </w:r>
      <w:r w:rsidR="00BB5473" w:rsidRPr="00C719DB">
        <w:rPr>
          <w:rFonts w:ascii="PT Astra Serif" w:eastAsia="Calibri" w:hAnsi="PT Astra Serif" w:cs="Calibri"/>
          <w:sz w:val="28"/>
          <w:szCs w:val="28"/>
          <w:lang w:eastAsia="ru-RU"/>
        </w:rPr>
        <w:t>.</w:t>
      </w:r>
      <w:r w:rsidR="00E43A3F" w:rsidRPr="00C719DB">
        <w:rPr>
          <w:rFonts w:ascii="PT Astra Serif" w:eastAsia="Calibri" w:hAnsi="PT Astra Serif" w:cs="Calibri"/>
          <w:sz w:val="28"/>
          <w:szCs w:val="28"/>
          <w:lang w:eastAsia="ru-RU"/>
        </w:rPr>
        <w:t xml:space="preserve"> </w:t>
      </w:r>
      <w:r w:rsidRPr="00C719DB">
        <w:rPr>
          <w:rFonts w:ascii="PT Astra Serif" w:eastAsia="Calibri" w:hAnsi="PT Astra Serif" w:cs="Calibri"/>
          <w:sz w:val="28"/>
          <w:szCs w:val="28"/>
          <w:lang w:eastAsia="ru-RU"/>
        </w:rPr>
        <w:t>Ввод в эксплуатацию объекта запланирован в 2022 году.</w:t>
      </w:r>
    </w:p>
    <w:p w:rsidR="00C26B36" w:rsidRPr="00C719DB" w:rsidRDefault="00C26B36" w:rsidP="00E700AD">
      <w:pPr>
        <w:pStyle w:val="a3"/>
        <w:numPr>
          <w:ilvl w:val="0"/>
          <w:numId w:val="33"/>
        </w:numPr>
        <w:tabs>
          <w:tab w:val="left" w:pos="1134"/>
          <w:tab w:val="left" w:pos="3168"/>
        </w:tabs>
        <w:suppressAutoHyphens/>
        <w:spacing w:after="0" w:line="240" w:lineRule="auto"/>
        <w:ind w:left="0" w:firstLine="851"/>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Установка спортивных площадок (скейт-парков):</w:t>
      </w:r>
    </w:p>
    <w:p w:rsidR="00C26B36" w:rsidRPr="00C719DB" w:rsidRDefault="00C26B36" w:rsidP="00E700AD">
      <w:pPr>
        <w:tabs>
          <w:tab w:val="left" w:pos="993"/>
        </w:tabs>
        <w:suppressAutoHyphens/>
        <w:spacing w:after="0" w:line="240" w:lineRule="auto"/>
        <w:ind w:firstLine="709"/>
        <w:jc w:val="both"/>
        <w:rPr>
          <w:rFonts w:ascii="PT Astra Serif" w:eastAsia="Calibri" w:hAnsi="PT Astra Serif" w:cs="Calibri"/>
          <w:color w:val="000000"/>
          <w:sz w:val="28"/>
          <w:szCs w:val="28"/>
          <w:lang w:eastAsia="ru-RU"/>
        </w:rPr>
      </w:pPr>
      <w:r w:rsidRPr="00C719DB">
        <w:rPr>
          <w:rFonts w:ascii="PT Astra Serif" w:eastAsia="Calibri" w:hAnsi="PT Astra Serif" w:cs="Calibri"/>
          <w:color w:val="000000"/>
          <w:sz w:val="28"/>
          <w:szCs w:val="28"/>
          <w:lang w:eastAsia="ru-RU"/>
        </w:rPr>
        <w:t xml:space="preserve">Сумма контракта 2999,38 </w:t>
      </w:r>
      <w:r w:rsidR="00BB5473" w:rsidRPr="00C719DB">
        <w:rPr>
          <w:rFonts w:ascii="PT Astra Serif" w:eastAsia="Calibri" w:hAnsi="PT Astra Serif" w:cs="Calibri"/>
          <w:color w:val="000000"/>
          <w:sz w:val="28"/>
          <w:szCs w:val="28"/>
          <w:lang w:eastAsia="ru-RU"/>
        </w:rPr>
        <w:t>тыс. руб</w:t>
      </w:r>
      <w:r w:rsidR="00506515" w:rsidRPr="00C719DB">
        <w:rPr>
          <w:rFonts w:ascii="PT Astra Serif" w:eastAsia="Calibri" w:hAnsi="PT Astra Serif" w:cs="Calibri"/>
          <w:color w:val="000000"/>
          <w:sz w:val="28"/>
          <w:szCs w:val="28"/>
          <w:lang w:eastAsia="ru-RU"/>
        </w:rPr>
        <w:t>.</w:t>
      </w:r>
      <w:r w:rsidR="00E43A3F" w:rsidRPr="00C719DB">
        <w:rPr>
          <w:rFonts w:ascii="PT Astra Serif" w:eastAsia="Calibri" w:hAnsi="PT Astra Serif" w:cs="Calibri"/>
          <w:color w:val="000000"/>
          <w:sz w:val="28"/>
          <w:szCs w:val="28"/>
          <w:lang w:eastAsia="ru-RU"/>
        </w:rPr>
        <w:t xml:space="preserve"> </w:t>
      </w:r>
      <w:r w:rsidRPr="00C719DB">
        <w:rPr>
          <w:rFonts w:ascii="PT Astra Serif" w:eastAsia="Calibri" w:hAnsi="PT Astra Serif" w:cs="Calibri"/>
          <w:color w:val="000000"/>
          <w:sz w:val="28"/>
          <w:szCs w:val="28"/>
          <w:lang w:eastAsia="ru-RU"/>
        </w:rPr>
        <w:t>Площадки установлены на ул. Героев Свири, д. 16, ул. Фруктовая, д. 4.</w:t>
      </w:r>
    </w:p>
    <w:p w:rsidR="00C26B36" w:rsidRPr="00C719DB" w:rsidRDefault="000B364C" w:rsidP="00E700AD">
      <w:pPr>
        <w:pStyle w:val="a3"/>
        <w:numPr>
          <w:ilvl w:val="0"/>
          <w:numId w:val="33"/>
        </w:numPr>
        <w:tabs>
          <w:tab w:val="left" w:pos="1134"/>
          <w:tab w:val="left" w:pos="3168"/>
        </w:tabs>
        <w:suppressAutoHyphens/>
        <w:spacing w:after="0" w:line="240" w:lineRule="auto"/>
        <w:ind w:left="0" w:firstLine="851"/>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Р</w:t>
      </w:r>
      <w:r w:rsidR="00C26B36" w:rsidRPr="00C719DB">
        <w:rPr>
          <w:rFonts w:ascii="PT Astra Serif" w:eastAsia="Calibri" w:hAnsi="PT Astra Serif" w:cs="Calibri"/>
          <w:sz w:val="28"/>
          <w:szCs w:val="28"/>
          <w:lang w:eastAsia="ru-RU"/>
        </w:rPr>
        <w:t>емонт объектов спорта, установка спортивных кортов и плоскостных площадок, создание спортивных манежей, обустройство объектов городской инфраструктуры, парковых и рекреационных зон для занятий физической культурой и спортом –</w:t>
      </w:r>
      <w:r w:rsidR="00E43A3F" w:rsidRPr="00C719DB">
        <w:rPr>
          <w:rFonts w:ascii="PT Astra Serif" w:eastAsia="Calibri" w:hAnsi="PT Astra Serif" w:cs="Calibri"/>
          <w:sz w:val="28"/>
          <w:szCs w:val="28"/>
          <w:lang w:eastAsia="ru-RU"/>
        </w:rPr>
        <w:t xml:space="preserve"> </w:t>
      </w:r>
      <w:r w:rsidR="00C26B36" w:rsidRPr="00C719DB">
        <w:rPr>
          <w:rFonts w:ascii="PT Astra Serif" w:eastAsia="Calibri" w:hAnsi="PT Astra Serif" w:cs="Calibri"/>
          <w:sz w:val="28"/>
          <w:szCs w:val="28"/>
          <w:lang w:eastAsia="ru-RU"/>
        </w:rPr>
        <w:t xml:space="preserve">42 514,4 </w:t>
      </w:r>
      <w:r w:rsidR="00BB5473" w:rsidRPr="00C719DB">
        <w:rPr>
          <w:rFonts w:ascii="PT Astra Serif" w:eastAsia="Calibri" w:hAnsi="PT Astra Serif" w:cs="Calibri"/>
          <w:sz w:val="28"/>
          <w:szCs w:val="28"/>
          <w:lang w:eastAsia="ru-RU"/>
        </w:rPr>
        <w:t>тыс. руб</w:t>
      </w:r>
      <w:r w:rsidR="00506515" w:rsidRPr="00C719DB">
        <w:rPr>
          <w:rFonts w:ascii="PT Astra Serif" w:eastAsia="Calibri" w:hAnsi="PT Astra Serif" w:cs="Calibri"/>
          <w:sz w:val="28"/>
          <w:szCs w:val="28"/>
          <w:lang w:eastAsia="ru-RU"/>
        </w:rPr>
        <w:t>.</w:t>
      </w:r>
      <w:r w:rsidR="008C0769" w:rsidRPr="00C719DB">
        <w:rPr>
          <w:rFonts w:ascii="PT Astra Serif" w:eastAsia="Calibri" w:hAnsi="PT Astra Serif" w:cs="Calibri"/>
          <w:sz w:val="28"/>
          <w:szCs w:val="28"/>
          <w:lang w:eastAsia="ru-RU"/>
        </w:rPr>
        <w:t xml:space="preserve"> из них </w:t>
      </w:r>
      <w:r w:rsidR="00C26B36" w:rsidRPr="00C719DB">
        <w:rPr>
          <w:rFonts w:ascii="PT Astra Serif" w:eastAsia="Calibri" w:hAnsi="PT Astra Serif" w:cs="Calibri"/>
          <w:sz w:val="28"/>
          <w:szCs w:val="28"/>
          <w:lang w:eastAsia="ru-RU"/>
        </w:rPr>
        <w:t>установлены:</w:t>
      </w:r>
      <w:r w:rsidR="00E43A3F" w:rsidRPr="00C719DB">
        <w:rPr>
          <w:rFonts w:ascii="PT Astra Serif" w:eastAsia="Calibri" w:hAnsi="PT Astra Serif" w:cs="Calibri"/>
          <w:sz w:val="28"/>
          <w:szCs w:val="28"/>
          <w:lang w:eastAsia="ru-RU"/>
        </w:rPr>
        <w:t xml:space="preserve"> </w:t>
      </w:r>
    </w:p>
    <w:p w:rsidR="00C26B36" w:rsidRPr="00C719DB" w:rsidRDefault="00C26B36" w:rsidP="00E700AD">
      <w:pPr>
        <w:pStyle w:val="a3"/>
        <w:numPr>
          <w:ilvl w:val="0"/>
          <w:numId w:val="32"/>
        </w:numPr>
        <w:tabs>
          <w:tab w:val="left" w:pos="993"/>
        </w:tabs>
        <w:suppressAutoHyphens/>
        <w:spacing w:after="0" w:line="240" w:lineRule="auto"/>
        <w:ind w:left="0"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4 хоккейных корта в</w:t>
      </w:r>
      <w:r w:rsidR="008C0769" w:rsidRPr="00C719DB">
        <w:rPr>
          <w:rFonts w:ascii="PT Astra Serif" w:eastAsia="Calibri" w:hAnsi="PT Astra Serif" w:cs="Calibri"/>
          <w:sz w:val="28"/>
          <w:szCs w:val="28"/>
          <w:lang w:eastAsia="ru-RU"/>
        </w:rPr>
        <w:t xml:space="preserve"> рамках проекта «Хоккейный дом»</w:t>
      </w:r>
      <w:r w:rsidRPr="00C719DB">
        <w:rPr>
          <w:rFonts w:ascii="PT Astra Serif" w:eastAsia="Calibri" w:hAnsi="PT Astra Serif" w:cs="Calibri"/>
          <w:sz w:val="28"/>
          <w:szCs w:val="28"/>
          <w:lang w:eastAsia="ru-RU"/>
        </w:rPr>
        <w:t xml:space="preserve"> и</w:t>
      </w:r>
      <w:r w:rsidR="00E43A3F" w:rsidRPr="00C719DB">
        <w:rPr>
          <w:rFonts w:ascii="PT Astra Serif" w:eastAsia="Calibri" w:hAnsi="PT Astra Serif" w:cs="Calibri"/>
          <w:sz w:val="28"/>
          <w:szCs w:val="28"/>
          <w:lang w:eastAsia="ru-RU"/>
        </w:rPr>
        <w:t xml:space="preserve"> </w:t>
      </w:r>
      <w:r w:rsidRPr="00C719DB">
        <w:rPr>
          <w:rFonts w:ascii="PT Astra Serif" w:eastAsia="Calibri" w:hAnsi="PT Astra Serif" w:cs="Calibri"/>
          <w:sz w:val="28"/>
          <w:szCs w:val="28"/>
          <w:lang w:eastAsia="ru-RU"/>
        </w:rPr>
        <w:t>2 модульные раздевалки на территории общеобразовательных школ №</w:t>
      </w:r>
      <w:r w:rsidR="00E43A3F" w:rsidRPr="00C719DB">
        <w:rPr>
          <w:rFonts w:ascii="PT Astra Serif" w:eastAsia="Calibri" w:hAnsi="PT Astra Serif" w:cs="Calibri"/>
          <w:sz w:val="28"/>
          <w:szCs w:val="28"/>
          <w:lang w:eastAsia="ru-RU"/>
        </w:rPr>
        <w:t xml:space="preserve"> </w:t>
      </w:r>
      <w:r w:rsidRPr="00C719DB">
        <w:rPr>
          <w:rFonts w:ascii="PT Astra Serif" w:eastAsia="Calibri" w:hAnsi="PT Astra Serif" w:cs="Calibri"/>
          <w:sz w:val="28"/>
          <w:szCs w:val="28"/>
          <w:lang w:eastAsia="ru-RU"/>
        </w:rPr>
        <w:t>35, 63:</w:t>
      </w:r>
    </w:p>
    <w:p w:rsidR="00C26B36" w:rsidRPr="00C719DB" w:rsidRDefault="00C26B36" w:rsidP="00E700AD">
      <w:pPr>
        <w:pStyle w:val="a3"/>
        <w:numPr>
          <w:ilvl w:val="0"/>
          <w:numId w:val="32"/>
        </w:numPr>
        <w:tabs>
          <w:tab w:val="left" w:pos="993"/>
        </w:tabs>
        <w:suppressAutoHyphens/>
        <w:spacing w:after="0" w:line="240" w:lineRule="auto"/>
        <w:ind w:left="0"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3 спортивных площадки по месту жительства (пр. Ульяновский, д. 19, ул. Ефремова, д. 71, ул. Ефремова, д. 51);</w:t>
      </w:r>
    </w:p>
    <w:p w:rsidR="00C26B36" w:rsidRPr="00C719DB" w:rsidRDefault="000B364C" w:rsidP="00E700AD">
      <w:pPr>
        <w:pStyle w:val="a3"/>
        <w:numPr>
          <w:ilvl w:val="0"/>
          <w:numId w:val="32"/>
        </w:numPr>
        <w:tabs>
          <w:tab w:val="left" w:pos="993"/>
        </w:tabs>
        <w:suppressAutoHyphens/>
        <w:spacing w:after="0" w:line="240" w:lineRule="auto"/>
        <w:ind w:left="0"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3</w:t>
      </w:r>
      <w:r w:rsidR="00C26B36" w:rsidRPr="00C719DB">
        <w:rPr>
          <w:rFonts w:ascii="PT Astra Serif" w:eastAsia="Calibri" w:hAnsi="PT Astra Serif" w:cs="Calibri"/>
          <w:sz w:val="28"/>
          <w:szCs w:val="28"/>
          <w:lang w:eastAsia="ru-RU"/>
        </w:rPr>
        <w:t>0 спортивных площадок на территории города Ульяновска по обращению депутатов ЗСО;</w:t>
      </w:r>
    </w:p>
    <w:p w:rsidR="00C26B36" w:rsidRPr="00C719DB" w:rsidRDefault="00C26B36" w:rsidP="00E700AD">
      <w:pPr>
        <w:pStyle w:val="a3"/>
        <w:numPr>
          <w:ilvl w:val="0"/>
          <w:numId w:val="32"/>
        </w:numPr>
        <w:tabs>
          <w:tab w:val="left" w:pos="993"/>
        </w:tabs>
        <w:suppressAutoHyphens/>
        <w:spacing w:after="0" w:line="240" w:lineRule="auto"/>
        <w:ind w:left="0"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3 площадки ГТО на территориях стадионов «Симбирск», «Волга» и ФОСЦ «Орион»;</w:t>
      </w:r>
      <w:r w:rsidR="00E43A3F" w:rsidRPr="00C719DB">
        <w:rPr>
          <w:rFonts w:ascii="PT Astra Serif" w:eastAsia="Calibri" w:hAnsi="PT Astra Serif" w:cs="Calibri"/>
          <w:sz w:val="28"/>
          <w:szCs w:val="28"/>
          <w:lang w:eastAsia="ru-RU"/>
        </w:rPr>
        <w:t xml:space="preserve"> </w:t>
      </w:r>
    </w:p>
    <w:p w:rsidR="00C26B36" w:rsidRPr="00C719DB" w:rsidRDefault="008C0769" w:rsidP="00E700AD">
      <w:pPr>
        <w:pStyle w:val="a3"/>
        <w:numPr>
          <w:ilvl w:val="0"/>
          <w:numId w:val="32"/>
        </w:numPr>
        <w:tabs>
          <w:tab w:val="left" w:pos="993"/>
        </w:tabs>
        <w:suppressAutoHyphens/>
        <w:spacing w:after="0" w:line="240" w:lineRule="auto"/>
        <w:ind w:left="0"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 xml:space="preserve">3 </w:t>
      </w:r>
      <w:r w:rsidR="00C26B36" w:rsidRPr="00C719DB">
        <w:rPr>
          <w:rFonts w:ascii="PT Astra Serif" w:eastAsia="Calibri" w:hAnsi="PT Astra Serif" w:cs="Calibri"/>
          <w:sz w:val="28"/>
          <w:szCs w:val="28"/>
          <w:lang w:eastAsia="ru-RU"/>
        </w:rPr>
        <w:t xml:space="preserve">многофункциональные спортивные площадки по 7000,0 </w:t>
      </w:r>
      <w:r w:rsidR="00BB5473" w:rsidRPr="00C719DB">
        <w:rPr>
          <w:rFonts w:ascii="PT Astra Serif" w:eastAsia="Calibri" w:hAnsi="PT Astra Serif" w:cs="Calibri"/>
          <w:sz w:val="28"/>
          <w:szCs w:val="28"/>
          <w:lang w:eastAsia="ru-RU"/>
        </w:rPr>
        <w:t>тыс. руб</w:t>
      </w:r>
      <w:r w:rsidR="00506515" w:rsidRPr="00C719DB">
        <w:rPr>
          <w:rFonts w:ascii="PT Astra Serif" w:eastAsia="Calibri" w:hAnsi="PT Astra Serif" w:cs="Calibri"/>
          <w:sz w:val="28"/>
          <w:szCs w:val="28"/>
          <w:lang w:eastAsia="ru-RU"/>
        </w:rPr>
        <w:t>.</w:t>
      </w:r>
      <w:r w:rsidR="00C26B36" w:rsidRPr="00C719DB">
        <w:rPr>
          <w:rFonts w:ascii="PT Astra Serif" w:eastAsia="Calibri" w:hAnsi="PT Astra Serif" w:cs="Calibri"/>
          <w:sz w:val="28"/>
          <w:szCs w:val="28"/>
          <w:lang w:eastAsia="ru-RU"/>
        </w:rPr>
        <w:t xml:space="preserve"> каждая (ул. Самарская, 11, ул. Артёма, 21, ул. Станкостроителей, 16), две дворовые площадки по 400,0 </w:t>
      </w:r>
      <w:r w:rsidR="00BB5473" w:rsidRPr="00C719DB">
        <w:rPr>
          <w:rFonts w:ascii="PT Astra Serif" w:eastAsia="Calibri" w:hAnsi="PT Astra Serif" w:cs="Calibri"/>
          <w:sz w:val="28"/>
          <w:szCs w:val="28"/>
          <w:lang w:eastAsia="ru-RU"/>
        </w:rPr>
        <w:t>тыс. руб</w:t>
      </w:r>
      <w:r w:rsidR="00506515" w:rsidRPr="00C719DB">
        <w:rPr>
          <w:rFonts w:ascii="PT Astra Serif" w:eastAsia="Calibri" w:hAnsi="PT Astra Serif" w:cs="Calibri"/>
          <w:sz w:val="28"/>
          <w:szCs w:val="28"/>
          <w:lang w:eastAsia="ru-RU"/>
        </w:rPr>
        <w:t>.</w:t>
      </w:r>
      <w:r w:rsidR="00C26B36" w:rsidRPr="00C719DB">
        <w:rPr>
          <w:rFonts w:ascii="PT Astra Serif" w:eastAsia="Calibri" w:hAnsi="PT Astra Serif" w:cs="Calibri"/>
          <w:sz w:val="28"/>
          <w:szCs w:val="28"/>
          <w:lang w:eastAsia="ru-RU"/>
        </w:rPr>
        <w:t xml:space="preserve"> (ул. Рябикова, 51 и ул. Пушкарёва, 20) и одна по 200,0 </w:t>
      </w:r>
      <w:r w:rsidR="00BB5473" w:rsidRPr="00C719DB">
        <w:rPr>
          <w:rFonts w:ascii="PT Astra Serif" w:eastAsia="Calibri" w:hAnsi="PT Astra Serif" w:cs="Calibri"/>
          <w:sz w:val="28"/>
          <w:szCs w:val="28"/>
          <w:lang w:eastAsia="ru-RU"/>
        </w:rPr>
        <w:t>тыс. руб</w:t>
      </w:r>
      <w:r w:rsidR="00506515" w:rsidRPr="00C719DB">
        <w:rPr>
          <w:rFonts w:ascii="PT Astra Serif" w:eastAsia="Calibri" w:hAnsi="PT Astra Serif" w:cs="Calibri"/>
          <w:sz w:val="28"/>
          <w:szCs w:val="28"/>
          <w:lang w:eastAsia="ru-RU"/>
        </w:rPr>
        <w:t>.</w:t>
      </w:r>
      <w:r w:rsidR="00C26B36" w:rsidRPr="00C719DB">
        <w:rPr>
          <w:rFonts w:ascii="PT Astra Serif" w:eastAsia="Calibri" w:hAnsi="PT Astra Serif" w:cs="Calibri"/>
          <w:sz w:val="28"/>
          <w:szCs w:val="28"/>
          <w:lang w:eastAsia="ru-RU"/>
        </w:rPr>
        <w:t xml:space="preserve"> (пл. Горького). Площадки устанавливались МБУ «Стройзаказчик».</w:t>
      </w:r>
    </w:p>
    <w:tbl>
      <w:tblPr>
        <w:tblStyle w:val="11"/>
        <w:tblW w:w="9923"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C26B36" w:rsidRPr="00C719DB" w:rsidTr="00130E6A">
        <w:trPr>
          <w:trHeight w:val="385"/>
        </w:trPr>
        <w:tc>
          <w:tcPr>
            <w:tcW w:w="9923" w:type="dxa"/>
            <w:hideMark/>
          </w:tcPr>
          <w:p w:rsidR="00C26B36" w:rsidRPr="00C719DB" w:rsidRDefault="00C26B36" w:rsidP="00E700AD">
            <w:pPr>
              <w:tabs>
                <w:tab w:val="left" w:pos="993"/>
              </w:tabs>
              <w:suppressAutoHyphens/>
              <w:spacing w:after="0"/>
              <w:ind w:firstLine="709"/>
              <w:jc w:val="both"/>
              <w:rPr>
                <w:rFonts w:ascii="PT Astra Serif" w:hAnsi="PT Astra Serif"/>
                <w:color w:val="000000"/>
                <w:sz w:val="28"/>
              </w:rPr>
            </w:pPr>
            <w:r w:rsidRPr="00C719DB">
              <w:rPr>
                <w:rFonts w:ascii="PT Astra Serif" w:hAnsi="PT Astra Serif"/>
                <w:color w:val="000000"/>
                <w:sz w:val="28"/>
              </w:rPr>
              <w:t>Ремонт спортивных площадок:</w:t>
            </w:r>
          </w:p>
          <w:p w:rsidR="00C26B36" w:rsidRPr="00C719DB" w:rsidRDefault="00C26B36" w:rsidP="00E700AD">
            <w:pPr>
              <w:tabs>
                <w:tab w:val="left" w:pos="993"/>
                <w:tab w:val="center" w:pos="4677"/>
                <w:tab w:val="right" w:pos="9355"/>
              </w:tabs>
              <w:spacing w:after="0"/>
              <w:ind w:firstLine="709"/>
              <w:jc w:val="both"/>
              <w:rPr>
                <w:rFonts w:ascii="PT Astra Serif" w:hAnsi="PT Astra Serif"/>
                <w:color w:val="000000"/>
                <w:sz w:val="28"/>
              </w:rPr>
            </w:pPr>
            <w:r w:rsidRPr="00C719DB">
              <w:rPr>
                <w:rFonts w:ascii="PT Astra Serif" w:hAnsi="PT Astra Serif"/>
                <w:color w:val="000000"/>
                <w:sz w:val="28"/>
              </w:rPr>
              <w:t xml:space="preserve">Были заключены 2 контракта на выполнение текущего ремонта универсальных спортивных площадок и хоккейных кортов в городе Ульяновске: </w:t>
            </w:r>
          </w:p>
        </w:tc>
      </w:tr>
      <w:tr w:rsidR="00C26B36" w:rsidRPr="00C719DB" w:rsidTr="00130E6A">
        <w:trPr>
          <w:trHeight w:val="1529"/>
        </w:trPr>
        <w:tc>
          <w:tcPr>
            <w:tcW w:w="9923" w:type="dxa"/>
            <w:hideMark/>
          </w:tcPr>
          <w:p w:rsidR="00C26B36" w:rsidRPr="00C719DB" w:rsidRDefault="00C26B36" w:rsidP="00E700AD">
            <w:pPr>
              <w:pStyle w:val="a3"/>
              <w:numPr>
                <w:ilvl w:val="0"/>
                <w:numId w:val="32"/>
              </w:numPr>
              <w:tabs>
                <w:tab w:val="left" w:pos="993"/>
                <w:tab w:val="center" w:pos="4677"/>
                <w:tab w:val="right" w:pos="9355"/>
              </w:tabs>
              <w:spacing w:after="0"/>
              <w:ind w:left="0" w:firstLine="755"/>
              <w:jc w:val="both"/>
              <w:rPr>
                <w:rFonts w:ascii="PT Astra Serif" w:hAnsi="PT Astra Serif"/>
                <w:color w:val="000000"/>
                <w:sz w:val="28"/>
              </w:rPr>
            </w:pPr>
            <w:r w:rsidRPr="00C719DB">
              <w:rPr>
                <w:rFonts w:ascii="PT Astra Serif" w:hAnsi="PT Astra Serif" w:cs="Tahoma"/>
                <w:color w:val="000000"/>
                <w:sz w:val="28"/>
                <w:shd w:val="clear" w:color="auto" w:fill="FFFFFF"/>
              </w:rPr>
              <w:t xml:space="preserve">в </w:t>
            </w:r>
            <w:r w:rsidRPr="00C719DB">
              <w:rPr>
                <w:rFonts w:ascii="PT Astra Serif" w:hAnsi="PT Astra Serif"/>
                <w:color w:val="000000"/>
                <w:sz w:val="28"/>
              </w:rPr>
              <w:t xml:space="preserve">Засвияжском и Ленинском районах - на сумму 1 984 945,96 </w:t>
            </w:r>
            <w:r w:rsidR="00C51CB9" w:rsidRPr="00C719DB">
              <w:rPr>
                <w:rFonts w:ascii="PT Astra Serif" w:hAnsi="PT Astra Serif"/>
                <w:color w:val="000000"/>
                <w:sz w:val="28"/>
              </w:rPr>
              <w:t>руб</w:t>
            </w:r>
            <w:r w:rsidR="00BB5473" w:rsidRPr="00C719DB">
              <w:rPr>
                <w:rFonts w:ascii="PT Astra Serif" w:hAnsi="PT Astra Serif"/>
                <w:color w:val="000000"/>
                <w:sz w:val="28"/>
              </w:rPr>
              <w:t>.</w:t>
            </w:r>
          </w:p>
          <w:p w:rsidR="00C26B36" w:rsidRPr="00C719DB" w:rsidRDefault="00C26B36" w:rsidP="00E700AD">
            <w:pPr>
              <w:pStyle w:val="a3"/>
              <w:numPr>
                <w:ilvl w:val="0"/>
                <w:numId w:val="32"/>
              </w:numPr>
              <w:tabs>
                <w:tab w:val="left" w:pos="993"/>
                <w:tab w:val="center" w:pos="4677"/>
                <w:tab w:val="right" w:pos="9355"/>
              </w:tabs>
              <w:spacing w:after="0"/>
              <w:ind w:left="0" w:firstLine="755"/>
              <w:jc w:val="both"/>
              <w:rPr>
                <w:rFonts w:ascii="PT Astra Serif" w:hAnsi="PT Astra Serif"/>
                <w:color w:val="000000"/>
                <w:sz w:val="28"/>
              </w:rPr>
            </w:pPr>
            <w:r w:rsidRPr="00C719DB">
              <w:rPr>
                <w:rFonts w:ascii="PT Astra Serif" w:hAnsi="PT Astra Serif"/>
                <w:color w:val="000000"/>
                <w:sz w:val="28"/>
              </w:rPr>
              <w:t xml:space="preserve">в Заволжском и Железнодорожном районах - на сумму 2 526 689,35 </w:t>
            </w:r>
            <w:r w:rsidR="00C51CB9" w:rsidRPr="00C719DB">
              <w:rPr>
                <w:rFonts w:ascii="PT Astra Serif" w:hAnsi="PT Astra Serif"/>
                <w:color w:val="000000"/>
                <w:sz w:val="28"/>
              </w:rPr>
              <w:t>руб</w:t>
            </w:r>
            <w:r w:rsidR="00BB5473" w:rsidRPr="00C719DB">
              <w:rPr>
                <w:rFonts w:ascii="PT Astra Serif" w:hAnsi="PT Astra Serif"/>
                <w:color w:val="000000"/>
                <w:sz w:val="28"/>
              </w:rPr>
              <w:t>.</w:t>
            </w:r>
            <w:r w:rsidR="00E43A3F" w:rsidRPr="00C719DB">
              <w:rPr>
                <w:rFonts w:ascii="PT Astra Serif" w:hAnsi="PT Astra Serif"/>
                <w:color w:val="000000"/>
                <w:sz w:val="28"/>
              </w:rPr>
              <w:t xml:space="preserve"> </w:t>
            </w:r>
          </w:p>
          <w:tbl>
            <w:tblPr>
              <w:tblStyle w:val="11"/>
              <w:tblW w:w="9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7"/>
            </w:tblGrid>
            <w:tr w:rsidR="00C26B36" w:rsidRPr="00C719DB" w:rsidTr="00130E6A">
              <w:trPr>
                <w:trHeight w:val="834"/>
              </w:trPr>
              <w:tc>
                <w:tcPr>
                  <w:tcW w:w="9707" w:type="dxa"/>
                  <w:hideMark/>
                </w:tcPr>
                <w:p w:rsidR="00C26B36" w:rsidRPr="00C719DB" w:rsidRDefault="00C26B36" w:rsidP="00E700AD">
                  <w:pPr>
                    <w:tabs>
                      <w:tab w:val="left" w:pos="993"/>
                      <w:tab w:val="center" w:pos="4677"/>
                      <w:tab w:val="right" w:pos="9491"/>
                    </w:tabs>
                    <w:spacing w:after="0"/>
                    <w:ind w:firstLine="709"/>
                    <w:jc w:val="both"/>
                    <w:rPr>
                      <w:rFonts w:ascii="PT Astra Serif" w:hAnsi="PT Astra Serif"/>
                      <w:color w:val="000000"/>
                      <w:sz w:val="28"/>
                    </w:rPr>
                  </w:pPr>
                  <w:r w:rsidRPr="00C719DB">
                    <w:rPr>
                      <w:rFonts w:ascii="PT Astra Serif" w:hAnsi="PT Astra Serif"/>
                      <w:color w:val="000000"/>
                      <w:sz w:val="28"/>
                    </w:rPr>
                    <w:t>В настоящее время 130 спортивных площ</w:t>
                  </w:r>
                  <w:r w:rsidR="008C0769" w:rsidRPr="00C719DB">
                    <w:rPr>
                      <w:rFonts w:ascii="PT Astra Serif" w:hAnsi="PT Astra Serif"/>
                      <w:color w:val="000000"/>
                      <w:sz w:val="28"/>
                    </w:rPr>
                    <w:t xml:space="preserve">адок отремонтированы и приняты </w:t>
                  </w:r>
                  <w:r w:rsidRPr="00C719DB">
                    <w:rPr>
                      <w:rFonts w:ascii="PT Astra Serif" w:hAnsi="PT Astra Serif"/>
                      <w:color w:val="000000"/>
                      <w:sz w:val="28"/>
                    </w:rPr>
                    <w:t xml:space="preserve">с участием депутатов Ульяновской Городской Думы по округам, представителей администраций районов города и Управления спорта. </w:t>
                  </w:r>
                </w:p>
              </w:tc>
            </w:tr>
          </w:tbl>
          <w:p w:rsidR="00C26B36" w:rsidRPr="00C719DB" w:rsidRDefault="00C26B36" w:rsidP="00E700AD">
            <w:pPr>
              <w:tabs>
                <w:tab w:val="left" w:pos="993"/>
              </w:tabs>
              <w:suppressAutoHyphens/>
              <w:spacing w:after="0"/>
              <w:ind w:firstLine="709"/>
              <w:jc w:val="both"/>
              <w:rPr>
                <w:rFonts w:ascii="PT Astra Serif" w:hAnsi="PT Astra Serif"/>
                <w:color w:val="000000"/>
                <w:sz w:val="28"/>
              </w:rPr>
            </w:pPr>
          </w:p>
        </w:tc>
      </w:tr>
    </w:tbl>
    <w:p w:rsidR="00C26B36" w:rsidRPr="00C719DB" w:rsidRDefault="008C0769" w:rsidP="00E700AD">
      <w:pPr>
        <w:tabs>
          <w:tab w:val="left" w:pos="912"/>
          <w:tab w:val="left" w:pos="993"/>
        </w:tabs>
        <w:suppressAutoHyphens/>
        <w:spacing w:after="0" w:line="240" w:lineRule="auto"/>
        <w:ind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ab/>
        <w:t xml:space="preserve">Также в 2021 году </w:t>
      </w:r>
      <w:r w:rsidR="00C26B36" w:rsidRPr="00C719DB">
        <w:rPr>
          <w:rFonts w:ascii="PT Astra Serif" w:eastAsia="Calibri" w:hAnsi="PT Astra Serif" w:cs="Calibri"/>
          <w:sz w:val="28"/>
          <w:szCs w:val="28"/>
          <w:lang w:eastAsia="ru-RU"/>
        </w:rPr>
        <w:t>реализованы три проекта по инициативам граждан (финансирование и реализация проектов было передано МБУ «Стройзаказчик») –</w:t>
      </w:r>
      <w:r w:rsidR="00E43A3F" w:rsidRPr="00C719DB">
        <w:rPr>
          <w:rFonts w:ascii="PT Astra Serif" w:eastAsia="Calibri" w:hAnsi="PT Astra Serif" w:cs="Calibri"/>
          <w:sz w:val="28"/>
          <w:szCs w:val="28"/>
          <w:lang w:eastAsia="ru-RU"/>
        </w:rPr>
        <w:t xml:space="preserve"> </w:t>
      </w:r>
      <w:r w:rsidRPr="00C719DB">
        <w:rPr>
          <w:rFonts w:ascii="PT Astra Serif" w:eastAsia="Calibri" w:hAnsi="PT Astra Serif" w:cs="Calibri"/>
          <w:sz w:val="28"/>
          <w:szCs w:val="28"/>
          <w:lang w:eastAsia="ru-RU"/>
        </w:rPr>
        <w:t xml:space="preserve">исполнение бюджетных средств </w:t>
      </w:r>
      <w:r w:rsidR="00C26B36" w:rsidRPr="00C719DB">
        <w:rPr>
          <w:rFonts w:ascii="PT Astra Serif" w:eastAsia="Calibri" w:hAnsi="PT Astra Serif" w:cs="Calibri"/>
          <w:sz w:val="28"/>
          <w:szCs w:val="28"/>
          <w:lang w:eastAsia="ru-RU"/>
        </w:rPr>
        <w:t>составило -</w:t>
      </w:r>
      <w:r w:rsidR="00E43A3F" w:rsidRPr="00C719DB">
        <w:rPr>
          <w:rFonts w:ascii="PT Astra Serif" w:eastAsia="Calibri" w:hAnsi="PT Astra Serif" w:cs="Calibri"/>
          <w:sz w:val="28"/>
          <w:szCs w:val="28"/>
          <w:lang w:eastAsia="ru-RU"/>
        </w:rPr>
        <w:t xml:space="preserve"> </w:t>
      </w:r>
      <w:r w:rsidR="00C26B36" w:rsidRPr="00C719DB">
        <w:rPr>
          <w:rFonts w:ascii="PT Astra Serif" w:eastAsia="Calibri" w:hAnsi="PT Astra Serif" w:cs="Calibri"/>
          <w:sz w:val="28"/>
          <w:szCs w:val="28"/>
          <w:lang w:eastAsia="ru-RU"/>
        </w:rPr>
        <w:t xml:space="preserve">6620,0 </w:t>
      </w:r>
      <w:r w:rsidR="00BB5473" w:rsidRPr="00C719DB">
        <w:rPr>
          <w:rFonts w:ascii="PT Astra Serif" w:eastAsia="Calibri" w:hAnsi="PT Astra Serif" w:cs="Calibri"/>
          <w:sz w:val="28"/>
          <w:szCs w:val="28"/>
          <w:lang w:eastAsia="ru-RU"/>
        </w:rPr>
        <w:t>тыс. руб</w:t>
      </w:r>
      <w:r w:rsidR="00506515" w:rsidRPr="00C719DB">
        <w:rPr>
          <w:rFonts w:ascii="PT Astra Serif" w:eastAsia="Calibri" w:hAnsi="PT Astra Serif" w:cs="Calibri"/>
          <w:sz w:val="28"/>
          <w:szCs w:val="28"/>
          <w:lang w:eastAsia="ru-RU"/>
        </w:rPr>
        <w:t>.</w:t>
      </w:r>
      <w:r w:rsidR="00C26B36" w:rsidRPr="00C719DB">
        <w:rPr>
          <w:rFonts w:ascii="PT Astra Serif" w:eastAsia="Calibri" w:hAnsi="PT Astra Serif" w:cs="Calibri"/>
          <w:sz w:val="28"/>
          <w:szCs w:val="28"/>
          <w:lang w:eastAsia="ru-RU"/>
        </w:rPr>
        <w:t xml:space="preserve"> из них: </w:t>
      </w:r>
    </w:p>
    <w:p w:rsidR="00C26B36" w:rsidRPr="00C719DB" w:rsidRDefault="00C26B36" w:rsidP="00E700AD">
      <w:pPr>
        <w:pStyle w:val="a3"/>
        <w:numPr>
          <w:ilvl w:val="0"/>
          <w:numId w:val="32"/>
        </w:numPr>
        <w:tabs>
          <w:tab w:val="left" w:pos="993"/>
        </w:tabs>
        <w:suppressAutoHyphens/>
        <w:spacing w:after="0" w:line="240" w:lineRule="auto"/>
        <w:ind w:left="0"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 xml:space="preserve"> «Пространство доступного детства» (проведён ремонт помещений клуба «Орлёнок» МБУ «Симбирцит»); </w:t>
      </w:r>
    </w:p>
    <w:p w:rsidR="00C26B36" w:rsidRPr="00C719DB" w:rsidRDefault="00C26B36" w:rsidP="00E700AD">
      <w:pPr>
        <w:pStyle w:val="a3"/>
        <w:numPr>
          <w:ilvl w:val="0"/>
          <w:numId w:val="32"/>
        </w:numPr>
        <w:tabs>
          <w:tab w:val="left" w:pos="993"/>
        </w:tabs>
        <w:suppressAutoHyphens/>
        <w:spacing w:after="0" w:line="240" w:lineRule="auto"/>
        <w:ind w:left="0"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 xml:space="preserve"> «Идеальный двор глазами молодых» (установлена УСП по адресу ул. Рябикова, 65-69);</w:t>
      </w:r>
    </w:p>
    <w:p w:rsidR="00C26B36" w:rsidRPr="00C719DB" w:rsidRDefault="00C26B36" w:rsidP="00E700AD">
      <w:pPr>
        <w:pStyle w:val="a3"/>
        <w:numPr>
          <w:ilvl w:val="0"/>
          <w:numId w:val="32"/>
        </w:numPr>
        <w:tabs>
          <w:tab w:val="left" w:pos="993"/>
        </w:tabs>
        <w:suppressAutoHyphens/>
        <w:spacing w:after="0" w:line="240" w:lineRule="auto"/>
        <w:ind w:left="0"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 xml:space="preserve"> «</w:t>
      </w:r>
      <w:r w:rsidR="008C0769" w:rsidRPr="00C719DB">
        <w:rPr>
          <w:rFonts w:ascii="PT Astra Serif" w:eastAsia="Calibri" w:hAnsi="PT Astra Serif" w:cs="Calibri"/>
          <w:sz w:val="28"/>
          <w:szCs w:val="28"/>
          <w:lang w:eastAsia="ru-RU"/>
        </w:rPr>
        <w:t xml:space="preserve">Центр притяжения» (установлена </w:t>
      </w:r>
      <w:r w:rsidRPr="00C719DB">
        <w:rPr>
          <w:rFonts w:ascii="PT Astra Serif" w:eastAsia="Calibri" w:hAnsi="PT Astra Serif" w:cs="Calibri"/>
          <w:sz w:val="28"/>
          <w:szCs w:val="28"/>
          <w:lang w:eastAsia="ru-RU"/>
        </w:rPr>
        <w:t xml:space="preserve">УСП по адресу ул. Камышинская, 7-12). </w:t>
      </w:r>
    </w:p>
    <w:p w:rsidR="00C26B36" w:rsidRPr="00C719DB" w:rsidRDefault="00C26B36" w:rsidP="00E700AD">
      <w:pPr>
        <w:tabs>
          <w:tab w:val="left" w:pos="993"/>
        </w:tabs>
        <w:suppressAutoHyphens/>
        <w:spacing w:after="0" w:line="240" w:lineRule="auto"/>
        <w:ind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lastRenderedPageBreak/>
        <w:t>Работы по инициативным проектам выполнены в полном объеме.</w:t>
      </w:r>
    </w:p>
    <w:p w:rsidR="00C26B36" w:rsidRPr="00C719DB" w:rsidRDefault="00C26B36" w:rsidP="00E700AD">
      <w:pPr>
        <w:tabs>
          <w:tab w:val="left" w:pos="993"/>
        </w:tabs>
        <w:suppressAutoHyphens/>
        <w:spacing w:after="0" w:line="240" w:lineRule="auto"/>
        <w:ind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В рамках реализации программных мероприятий:</w:t>
      </w:r>
    </w:p>
    <w:p w:rsidR="00C26B36" w:rsidRPr="00C719DB" w:rsidRDefault="00C26B36" w:rsidP="00E700AD">
      <w:pPr>
        <w:pStyle w:val="a3"/>
        <w:numPr>
          <w:ilvl w:val="0"/>
          <w:numId w:val="32"/>
        </w:numPr>
        <w:tabs>
          <w:tab w:val="left" w:pos="993"/>
        </w:tabs>
        <w:suppressAutoHyphens/>
        <w:spacing w:after="0" w:line="240" w:lineRule="auto"/>
        <w:ind w:left="0"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достигнуты результаты и целевые показатели регионального проекта «Спорт-норма жизни»;</w:t>
      </w:r>
    </w:p>
    <w:p w:rsidR="00C26B36" w:rsidRPr="00C719DB" w:rsidRDefault="00C26B36" w:rsidP="00E700AD">
      <w:pPr>
        <w:pStyle w:val="a3"/>
        <w:numPr>
          <w:ilvl w:val="0"/>
          <w:numId w:val="32"/>
        </w:numPr>
        <w:tabs>
          <w:tab w:val="left" w:pos="993"/>
        </w:tabs>
        <w:suppressAutoHyphens/>
        <w:spacing w:after="0" w:line="240" w:lineRule="auto"/>
        <w:ind w:left="0"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уровень обеспеченности граждан спортивными сооружениями, исходя из единовременной пропускной способности объектов спорта в 2021 году,</w:t>
      </w:r>
      <w:r w:rsidR="00E43A3F" w:rsidRPr="00C719DB">
        <w:rPr>
          <w:rFonts w:ascii="PT Astra Serif" w:eastAsia="Calibri" w:hAnsi="PT Astra Serif" w:cs="Calibri"/>
          <w:sz w:val="28"/>
          <w:szCs w:val="28"/>
          <w:lang w:eastAsia="ru-RU"/>
        </w:rPr>
        <w:t xml:space="preserve"> </w:t>
      </w:r>
      <w:r w:rsidRPr="00C719DB">
        <w:rPr>
          <w:rFonts w:ascii="PT Astra Serif" w:eastAsia="Calibri" w:hAnsi="PT Astra Serif" w:cs="Calibri"/>
          <w:sz w:val="28"/>
          <w:szCs w:val="28"/>
          <w:lang w:eastAsia="ru-RU"/>
        </w:rPr>
        <w:t>составил</w:t>
      </w:r>
      <w:r w:rsidR="00E43A3F" w:rsidRPr="00C719DB">
        <w:rPr>
          <w:rFonts w:ascii="PT Astra Serif" w:eastAsia="Calibri" w:hAnsi="PT Astra Serif" w:cs="Calibri"/>
          <w:sz w:val="28"/>
          <w:szCs w:val="28"/>
          <w:lang w:eastAsia="ru-RU"/>
        </w:rPr>
        <w:t xml:space="preserve"> </w:t>
      </w:r>
      <w:r w:rsidRPr="00C719DB">
        <w:rPr>
          <w:rFonts w:ascii="PT Astra Serif" w:eastAsia="Calibri" w:hAnsi="PT Astra Serif" w:cs="Calibri"/>
          <w:sz w:val="28"/>
          <w:szCs w:val="28"/>
          <w:lang w:eastAsia="ru-RU"/>
        </w:rPr>
        <w:t>59,6</w:t>
      </w:r>
      <w:r w:rsidR="008747D0">
        <w:rPr>
          <w:rFonts w:ascii="PT Astra Serif" w:eastAsia="Calibri" w:hAnsi="PT Astra Serif" w:cs="Calibri"/>
          <w:sz w:val="28"/>
          <w:szCs w:val="28"/>
          <w:lang w:eastAsia="ru-RU"/>
        </w:rPr>
        <w:t>%</w:t>
      </w:r>
      <w:r w:rsidRPr="00C719DB">
        <w:rPr>
          <w:rFonts w:ascii="PT Astra Serif" w:eastAsia="Calibri" w:hAnsi="PT Astra Serif" w:cs="Calibri"/>
          <w:sz w:val="28"/>
          <w:szCs w:val="28"/>
          <w:lang w:eastAsia="ru-RU"/>
        </w:rPr>
        <w:t xml:space="preserve"> при плане 58%;</w:t>
      </w:r>
    </w:p>
    <w:p w:rsidR="00C26B36" w:rsidRPr="00C719DB" w:rsidRDefault="00C26B36" w:rsidP="00E700AD">
      <w:pPr>
        <w:pStyle w:val="a3"/>
        <w:numPr>
          <w:ilvl w:val="0"/>
          <w:numId w:val="32"/>
        </w:numPr>
        <w:tabs>
          <w:tab w:val="left" w:pos="993"/>
        </w:tabs>
        <w:suppressAutoHyphens/>
        <w:spacing w:after="0" w:line="240" w:lineRule="auto"/>
        <w:ind w:left="0"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увеличилось до 250 человек число спортсменов, которым присвоены спортивные звания;</w:t>
      </w:r>
    </w:p>
    <w:p w:rsidR="00AF69B5" w:rsidRPr="00C719DB" w:rsidRDefault="00C26B36" w:rsidP="00E700AD">
      <w:pPr>
        <w:pStyle w:val="a3"/>
        <w:numPr>
          <w:ilvl w:val="0"/>
          <w:numId w:val="32"/>
        </w:numPr>
        <w:tabs>
          <w:tab w:val="left" w:pos="993"/>
        </w:tabs>
        <w:suppressAutoHyphens/>
        <w:spacing w:after="0" w:line="240" w:lineRule="auto"/>
        <w:ind w:left="0"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создавались условия для подготовки спортсменов высокого класса и их поддержка по совершенствованию спор</w:t>
      </w:r>
      <w:r w:rsidR="000B364C" w:rsidRPr="00C719DB">
        <w:rPr>
          <w:rFonts w:ascii="PT Astra Serif" w:eastAsia="Calibri" w:hAnsi="PT Astra Serif" w:cs="Calibri"/>
          <w:sz w:val="28"/>
          <w:szCs w:val="28"/>
          <w:lang w:eastAsia="ru-RU"/>
        </w:rPr>
        <w:t>тивного мастерства.</w:t>
      </w:r>
    </w:p>
    <w:p w:rsidR="00C62D9E" w:rsidRPr="00C719DB" w:rsidRDefault="00C62D9E" w:rsidP="00E700AD">
      <w:pPr>
        <w:tabs>
          <w:tab w:val="left" w:pos="993"/>
        </w:tabs>
        <w:suppressAutoHyphens/>
        <w:spacing w:after="0" w:line="240" w:lineRule="auto"/>
        <w:ind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sz w:val="28"/>
          <w:szCs w:val="28"/>
          <w:lang w:eastAsia="ru-RU"/>
        </w:rPr>
        <w:t>В соответствии со «Стратегией развития физической культуры и спорта в Российской Федерации на период до 2020 года» вторым важным направлением в сфере физической культуры и спорта является формирование у населения потребности в ведении здорового образа жизни. Задача отрасли - с детских лет прививать физическую культуру и воспитывать ответственное отношение к себе, всемерно поддерживать интерес к спорту.</w:t>
      </w:r>
    </w:p>
    <w:p w:rsidR="00C62D9E" w:rsidRPr="00C719DB" w:rsidRDefault="00C62D9E" w:rsidP="00E700AD">
      <w:pPr>
        <w:tabs>
          <w:tab w:val="left" w:pos="993"/>
        </w:tabs>
        <w:suppressAutoHyphens/>
        <w:spacing w:after="0" w:line="240" w:lineRule="auto"/>
        <w:ind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sz w:val="28"/>
          <w:szCs w:val="28"/>
          <w:lang w:eastAsia="ru-RU"/>
        </w:rPr>
        <w:t>Численность населения, систематически занимающихся физической культурой и спортом в муниципальном образовании «город Ульяновск», неуклонно растёт. В 2020</w:t>
      </w:r>
      <w:r w:rsidR="00E43A3F" w:rsidRPr="00C719DB">
        <w:rPr>
          <w:rFonts w:ascii="PT Astra Serif" w:eastAsia="PT Astra Serif" w:hAnsi="PT Astra Serif" w:cs="PT Astra Serif"/>
          <w:sz w:val="28"/>
          <w:szCs w:val="28"/>
          <w:lang w:eastAsia="ru-RU"/>
        </w:rPr>
        <w:t xml:space="preserve"> </w:t>
      </w:r>
      <w:r w:rsidRPr="00C719DB">
        <w:rPr>
          <w:rFonts w:ascii="PT Astra Serif" w:eastAsia="PT Astra Serif" w:hAnsi="PT Astra Serif" w:cs="PT Astra Serif"/>
          <w:sz w:val="28"/>
          <w:szCs w:val="28"/>
          <w:lang w:eastAsia="ru-RU"/>
        </w:rPr>
        <w:t>году</w:t>
      </w:r>
      <w:r w:rsidR="00E43A3F" w:rsidRPr="00C719DB">
        <w:rPr>
          <w:rFonts w:ascii="PT Astra Serif" w:eastAsia="PT Astra Serif" w:hAnsi="PT Astra Serif" w:cs="PT Astra Serif"/>
          <w:sz w:val="28"/>
          <w:szCs w:val="28"/>
          <w:lang w:eastAsia="ru-RU"/>
        </w:rPr>
        <w:t xml:space="preserve"> </w:t>
      </w:r>
      <w:r w:rsidRPr="00C719DB">
        <w:rPr>
          <w:rFonts w:ascii="PT Astra Serif" w:eastAsia="PT Astra Serif" w:hAnsi="PT Astra Serif" w:cs="PT Astra Serif"/>
          <w:sz w:val="28"/>
          <w:szCs w:val="28"/>
          <w:lang w:eastAsia="ru-RU"/>
        </w:rPr>
        <w:t>численность</w:t>
      </w:r>
      <w:r w:rsidR="00E43A3F" w:rsidRPr="00C719DB">
        <w:rPr>
          <w:rFonts w:ascii="PT Astra Serif" w:eastAsia="PT Astra Serif" w:hAnsi="PT Astra Serif" w:cs="PT Astra Serif"/>
          <w:sz w:val="28"/>
          <w:szCs w:val="28"/>
          <w:lang w:eastAsia="ru-RU"/>
        </w:rPr>
        <w:t xml:space="preserve"> </w:t>
      </w:r>
      <w:r w:rsidRPr="00C719DB">
        <w:rPr>
          <w:rFonts w:ascii="PT Astra Serif" w:eastAsia="PT Astra Serif" w:hAnsi="PT Astra Serif" w:cs="PT Astra Serif"/>
          <w:sz w:val="28"/>
          <w:szCs w:val="28"/>
          <w:lang w:eastAsia="ru-RU"/>
        </w:rPr>
        <w:t>населения систематически занимающихся физической культурой и спортом составляла 43,24%,</w:t>
      </w:r>
      <w:r w:rsidR="00E43A3F" w:rsidRPr="00C719DB">
        <w:rPr>
          <w:rFonts w:ascii="PT Astra Serif" w:eastAsia="PT Astra Serif" w:hAnsi="PT Astra Serif" w:cs="PT Astra Serif"/>
          <w:sz w:val="28"/>
          <w:szCs w:val="28"/>
          <w:lang w:eastAsia="ru-RU"/>
        </w:rPr>
        <w:t xml:space="preserve"> </w:t>
      </w:r>
      <w:r w:rsidRPr="00C719DB">
        <w:rPr>
          <w:rFonts w:ascii="PT Astra Serif" w:eastAsia="PT Astra Serif" w:hAnsi="PT Astra Serif" w:cs="PT Astra Serif"/>
          <w:sz w:val="28"/>
          <w:szCs w:val="28"/>
          <w:lang w:eastAsia="ru-RU"/>
        </w:rPr>
        <w:t>в 2021 году - 46,4</w:t>
      </w:r>
      <w:r w:rsidR="00E43A3F" w:rsidRPr="00C719DB">
        <w:rPr>
          <w:rFonts w:ascii="PT Astra Serif" w:eastAsia="PT Astra Serif" w:hAnsi="PT Astra Serif" w:cs="PT Astra Serif"/>
          <w:sz w:val="28"/>
          <w:szCs w:val="28"/>
          <w:lang w:eastAsia="ru-RU"/>
        </w:rPr>
        <w:t>%</w:t>
      </w:r>
      <w:r w:rsidRPr="00C719DB">
        <w:rPr>
          <w:rFonts w:ascii="PT Astra Serif" w:eastAsia="PT Astra Serif" w:hAnsi="PT Astra Serif" w:cs="PT Astra Serif"/>
          <w:sz w:val="28"/>
          <w:szCs w:val="28"/>
          <w:lang w:eastAsia="ru-RU"/>
        </w:rPr>
        <w:t xml:space="preserve">. </w:t>
      </w:r>
    </w:p>
    <w:p w:rsidR="00C62D9E" w:rsidRPr="00C719DB" w:rsidRDefault="00C62D9E" w:rsidP="00E700AD">
      <w:pPr>
        <w:tabs>
          <w:tab w:val="left" w:pos="993"/>
        </w:tabs>
        <w:suppressAutoHyphens/>
        <w:spacing w:after="0" w:line="240" w:lineRule="auto"/>
        <w:ind w:firstLine="709"/>
        <w:jc w:val="both"/>
        <w:rPr>
          <w:rFonts w:ascii="PT Astra Serif" w:eastAsia="PT Astra Serif" w:hAnsi="PT Astra Serif" w:cs="PT Astra Serif"/>
          <w:color w:val="9BBB59"/>
          <w:sz w:val="28"/>
          <w:szCs w:val="28"/>
          <w:lang w:eastAsia="ru-RU"/>
        </w:rPr>
      </w:pPr>
      <w:r w:rsidRPr="00C719DB">
        <w:rPr>
          <w:rFonts w:ascii="PT Astra Serif" w:eastAsia="PT Astra Serif" w:hAnsi="PT Astra Serif" w:cs="PT Astra Serif"/>
          <w:sz w:val="28"/>
          <w:szCs w:val="28"/>
          <w:lang w:eastAsia="ru-RU"/>
        </w:rPr>
        <w:t>Ожидается, что к концу 2022 года количество занимающихся физкультурой и спортом вырастет до</w:t>
      </w:r>
      <w:r w:rsidRPr="00C719DB">
        <w:rPr>
          <w:rFonts w:ascii="PT Astra Serif" w:eastAsia="PT Astra Serif" w:hAnsi="PT Astra Serif" w:cs="PT Astra Serif"/>
          <w:color w:val="9BBB59"/>
          <w:sz w:val="28"/>
          <w:szCs w:val="28"/>
          <w:lang w:eastAsia="ru-RU"/>
        </w:rPr>
        <w:t xml:space="preserve"> </w:t>
      </w:r>
      <w:r w:rsidRPr="00C719DB">
        <w:rPr>
          <w:rFonts w:ascii="PT Astra Serif" w:eastAsia="PT Astra Serif" w:hAnsi="PT Astra Serif" w:cs="PT Astra Serif"/>
          <w:sz w:val="28"/>
          <w:szCs w:val="28"/>
          <w:lang w:eastAsia="ru-RU"/>
        </w:rPr>
        <w:t>49</w:t>
      </w:r>
      <w:r w:rsidR="00E43A3F" w:rsidRPr="00C719DB">
        <w:rPr>
          <w:rFonts w:ascii="PT Astra Serif" w:eastAsia="PT Astra Serif" w:hAnsi="PT Astra Serif" w:cs="PT Astra Serif"/>
          <w:sz w:val="28"/>
          <w:szCs w:val="28"/>
          <w:lang w:eastAsia="ru-RU"/>
        </w:rPr>
        <w:t>%</w:t>
      </w:r>
      <w:r w:rsidRPr="00C719DB">
        <w:rPr>
          <w:rFonts w:ascii="PT Astra Serif" w:eastAsia="PT Astra Serif" w:hAnsi="PT Astra Serif" w:cs="PT Astra Serif"/>
          <w:color w:val="9BBB59"/>
          <w:sz w:val="28"/>
          <w:szCs w:val="28"/>
          <w:lang w:eastAsia="ru-RU"/>
        </w:rPr>
        <w:t xml:space="preserve">. </w:t>
      </w:r>
    </w:p>
    <w:p w:rsidR="00C62D9E" w:rsidRPr="00C719DB" w:rsidRDefault="00C62D9E" w:rsidP="00E700AD">
      <w:pPr>
        <w:tabs>
          <w:tab w:val="left" w:pos="993"/>
        </w:tabs>
        <w:suppressAutoHyphens/>
        <w:spacing w:after="0" w:line="240" w:lineRule="auto"/>
        <w:ind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sz w:val="28"/>
          <w:szCs w:val="28"/>
          <w:lang w:eastAsia="ru-RU"/>
        </w:rPr>
        <w:t>Несмотря на пандемию, по всем направлениям развития отрасли были достигнуты хорошие качественные результаты: успешно функционируют городские спортивные школы, ведётся строительство спортивных объектов независимо от форм собственности, дворовые территории благоустраиваются спортивными открытыми сооружениями, на территории города проводится большое количество физкультурно-оздоровительных и спортивных мероприятий (онлайн, офлайн).</w:t>
      </w:r>
    </w:p>
    <w:p w:rsidR="00C62D9E" w:rsidRPr="00C719DB" w:rsidRDefault="00C62D9E" w:rsidP="00E700AD">
      <w:pPr>
        <w:widowControl w:val="0"/>
        <w:spacing w:after="0" w:line="240" w:lineRule="auto"/>
        <w:ind w:firstLine="709"/>
        <w:rPr>
          <w:rFonts w:ascii="PT Astra Serif" w:eastAsia="Times New Roman" w:hAnsi="PT Astra Serif" w:cs="Times New Roman"/>
          <w:i/>
          <w:noProof/>
          <w:sz w:val="28"/>
          <w:szCs w:val="28"/>
          <w:lang w:eastAsia="ru-RU"/>
        </w:rPr>
      </w:pPr>
      <w:r w:rsidRPr="00C719DB">
        <w:rPr>
          <w:rFonts w:ascii="PT Astra Serif" w:eastAsia="Times New Roman" w:hAnsi="PT Astra Serif" w:cs="Times New Roman"/>
          <w:i/>
          <w:noProof/>
          <w:sz w:val="28"/>
          <w:szCs w:val="28"/>
          <w:lang w:eastAsia="ru-RU"/>
        </w:rPr>
        <w:t>Развитие массового спорта и физкультурно-спортивного движения</w:t>
      </w:r>
    </w:p>
    <w:p w:rsidR="00C62D9E" w:rsidRPr="00C719DB" w:rsidRDefault="00C62D9E" w:rsidP="00E700AD">
      <w:pPr>
        <w:tabs>
          <w:tab w:val="left" w:pos="993"/>
        </w:tabs>
        <w:suppressAutoHyphens/>
        <w:spacing w:after="0" w:line="240" w:lineRule="auto"/>
        <w:ind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sz w:val="28"/>
          <w:szCs w:val="28"/>
          <w:lang w:eastAsia="ru-RU"/>
        </w:rPr>
        <w:t>В массовый спорт и физкультурно-спортивное движение в 2021 году были вовлечены все возрастные группы населения.</w:t>
      </w:r>
    </w:p>
    <w:p w:rsidR="00C62D9E" w:rsidRPr="00C719DB" w:rsidRDefault="00C62D9E" w:rsidP="00E700AD">
      <w:pPr>
        <w:pBdr>
          <w:top w:val="nil"/>
          <w:left w:val="nil"/>
          <w:bottom w:val="nil"/>
          <w:right w:val="nil"/>
          <w:between w:val="nil"/>
        </w:pBdr>
        <w:shd w:val="clear" w:color="auto" w:fill="FFFFFF"/>
        <w:tabs>
          <w:tab w:val="left" w:pos="993"/>
        </w:tabs>
        <w:suppressAutoHyphens/>
        <w:spacing w:after="0" w:line="240" w:lineRule="auto"/>
        <w:ind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sz w:val="28"/>
          <w:szCs w:val="28"/>
          <w:lang w:eastAsia="ru-RU"/>
        </w:rPr>
        <w:t>В 2021 году на развитие массового спорта, в рамках реализации ведомственной программы по направлению «организация физкультурной, спортивно-массовой работы» и реализации Единого календарного плана физкультурно-оздоровительных и спортивно-массовых мероприятий города Ульяновска из городского бюджета было выделено</w:t>
      </w:r>
      <w:r w:rsidRPr="00C719DB">
        <w:rPr>
          <w:rFonts w:ascii="PT Astra Serif" w:eastAsia="PT Astra Serif" w:hAnsi="PT Astra Serif" w:cs="PT Astra Serif"/>
          <w:color w:val="9BBB59"/>
          <w:sz w:val="28"/>
          <w:szCs w:val="28"/>
          <w:lang w:eastAsia="ru-RU"/>
        </w:rPr>
        <w:t xml:space="preserve"> </w:t>
      </w:r>
      <w:r w:rsidRPr="00C719DB">
        <w:rPr>
          <w:rFonts w:ascii="PT Astra Serif" w:eastAsia="PT Astra Serif" w:hAnsi="PT Astra Serif" w:cs="PT Astra Serif"/>
          <w:sz w:val="28"/>
          <w:szCs w:val="28"/>
          <w:lang w:eastAsia="ru-RU"/>
        </w:rPr>
        <w:t xml:space="preserve">– 3337,0 </w:t>
      </w:r>
      <w:r w:rsidR="00BB5473" w:rsidRPr="00C719DB">
        <w:rPr>
          <w:rFonts w:ascii="PT Astra Serif" w:eastAsia="PT Astra Serif" w:hAnsi="PT Astra Serif" w:cs="PT Astra Serif"/>
          <w:sz w:val="28"/>
          <w:szCs w:val="28"/>
          <w:lang w:eastAsia="ru-RU"/>
        </w:rPr>
        <w:t>тыс. руб</w:t>
      </w:r>
      <w:r w:rsidR="00506515" w:rsidRPr="00C719DB">
        <w:rPr>
          <w:rFonts w:ascii="PT Astra Serif" w:eastAsia="PT Astra Serif" w:hAnsi="PT Astra Serif" w:cs="PT Astra Serif"/>
          <w:sz w:val="28"/>
          <w:szCs w:val="28"/>
          <w:lang w:eastAsia="ru-RU"/>
        </w:rPr>
        <w:t>.</w:t>
      </w:r>
      <w:r w:rsidRPr="00C719DB">
        <w:rPr>
          <w:rFonts w:ascii="PT Astra Serif" w:eastAsia="PT Astra Serif" w:hAnsi="PT Astra Serif" w:cs="PT Astra Serif"/>
          <w:sz w:val="28"/>
          <w:szCs w:val="28"/>
          <w:lang w:eastAsia="ru-RU"/>
        </w:rPr>
        <w:t xml:space="preserve"> </w:t>
      </w:r>
    </w:p>
    <w:p w:rsidR="00C62D9E" w:rsidRPr="00C719DB" w:rsidRDefault="00C62D9E" w:rsidP="00E700AD">
      <w:pPr>
        <w:tabs>
          <w:tab w:val="left" w:pos="993"/>
        </w:tabs>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sidRPr="00C719DB">
        <w:rPr>
          <w:rFonts w:ascii="PT Astra Serif" w:eastAsia="Times New Roman" w:hAnsi="PT Astra Serif" w:cs="Times New Roman"/>
          <w:kern w:val="3"/>
          <w:sz w:val="28"/>
          <w:szCs w:val="28"/>
          <w:lang w:eastAsia="ru-RU"/>
        </w:rPr>
        <w:t>За отчётный период было организовано и проведено – 809 физкультурно-оздоровительных и спортивно-массовых мероприятий с участием 57522</w:t>
      </w:r>
      <w:r w:rsidR="005A194C" w:rsidRPr="00C719DB">
        <w:rPr>
          <w:rFonts w:ascii="PT Astra Serif" w:eastAsia="Times New Roman" w:hAnsi="PT Astra Serif" w:cs="Times New Roman"/>
          <w:kern w:val="3"/>
          <w:sz w:val="28"/>
          <w:szCs w:val="28"/>
          <w:lang w:eastAsia="ru-RU"/>
        </w:rPr>
        <w:t xml:space="preserve"> человек (в 2020 году</w:t>
      </w:r>
      <w:r w:rsidRPr="00C719DB">
        <w:rPr>
          <w:rFonts w:ascii="PT Astra Serif" w:eastAsia="Times New Roman" w:hAnsi="PT Astra Serif" w:cs="Times New Roman"/>
          <w:kern w:val="3"/>
          <w:sz w:val="28"/>
          <w:szCs w:val="28"/>
          <w:lang w:eastAsia="ru-RU"/>
        </w:rPr>
        <w:t xml:space="preserve"> – 770 мероприятий с участием 47842 человек).</w:t>
      </w:r>
    </w:p>
    <w:p w:rsidR="00C62D9E" w:rsidRPr="00C719DB" w:rsidRDefault="00C62D9E" w:rsidP="00E700AD">
      <w:pPr>
        <w:tabs>
          <w:tab w:val="left" w:pos="993"/>
        </w:tabs>
        <w:suppressAutoHyphens/>
        <w:autoSpaceDN w:val="0"/>
        <w:spacing w:after="0" w:line="240" w:lineRule="auto"/>
        <w:ind w:firstLine="709"/>
        <w:jc w:val="both"/>
        <w:textAlignment w:val="baseline"/>
        <w:rPr>
          <w:rFonts w:ascii="PT Astra Serif" w:eastAsia="Times New Roman" w:hAnsi="PT Astra Serif" w:cs="Times New Roman"/>
          <w:kern w:val="3"/>
          <w:sz w:val="28"/>
          <w:szCs w:val="28"/>
          <w:lang w:eastAsia="ru-RU"/>
        </w:rPr>
      </w:pPr>
      <w:r w:rsidRPr="00C719DB">
        <w:rPr>
          <w:rFonts w:ascii="PT Astra Serif" w:eastAsia="Times New Roman" w:hAnsi="PT Astra Serif" w:cs="Times New Roman"/>
          <w:kern w:val="3"/>
          <w:sz w:val="28"/>
          <w:szCs w:val="28"/>
          <w:lang w:eastAsia="ru-RU"/>
        </w:rPr>
        <w:lastRenderedPageBreak/>
        <w:t xml:space="preserve">Количество участников мероприятий сократилось в связи с введением на территории региона режима повышенной готовности (Указ Губернатора Ульяновской области от 12.03.2020 № 19). </w:t>
      </w:r>
    </w:p>
    <w:p w:rsidR="00C62D9E" w:rsidRPr="00C719DB" w:rsidRDefault="005A194C" w:rsidP="00E700AD">
      <w:pPr>
        <w:tabs>
          <w:tab w:val="left" w:pos="993"/>
        </w:tabs>
        <w:suppressAutoHyphens/>
        <w:autoSpaceDN w:val="0"/>
        <w:spacing w:after="0" w:line="240" w:lineRule="auto"/>
        <w:ind w:firstLine="709"/>
        <w:jc w:val="both"/>
        <w:textAlignment w:val="baseline"/>
        <w:rPr>
          <w:rFonts w:ascii="PT Astra Serif" w:eastAsia="Times New Roman" w:hAnsi="PT Astra Serif" w:cs="Times New Roman"/>
          <w:i/>
          <w:kern w:val="3"/>
          <w:sz w:val="28"/>
          <w:szCs w:val="28"/>
          <w:lang w:eastAsia="ru-RU"/>
        </w:rPr>
      </w:pPr>
      <w:r w:rsidRPr="00C719DB">
        <w:rPr>
          <w:rFonts w:ascii="PT Astra Serif" w:eastAsia="Times New Roman" w:hAnsi="PT Astra Serif" w:cs="Times New Roman"/>
          <w:i/>
          <w:kern w:val="3"/>
          <w:sz w:val="28"/>
          <w:szCs w:val="28"/>
          <w:lang w:eastAsia="ru-RU"/>
        </w:rPr>
        <w:t>За отчётный период</w:t>
      </w:r>
      <w:r w:rsidR="00C62D9E" w:rsidRPr="00C719DB">
        <w:rPr>
          <w:rFonts w:ascii="PT Astra Serif" w:eastAsia="Times New Roman" w:hAnsi="PT Astra Serif" w:cs="Times New Roman"/>
          <w:i/>
          <w:kern w:val="3"/>
          <w:sz w:val="28"/>
          <w:szCs w:val="28"/>
          <w:lang w:eastAsia="ru-RU"/>
        </w:rPr>
        <w:t xml:space="preserve"> организованы комплексные мероприятия, в том числе:</w:t>
      </w:r>
    </w:p>
    <w:p w:rsidR="00C62D9E" w:rsidRPr="00C719DB" w:rsidRDefault="00C62D9E" w:rsidP="00E700AD">
      <w:pPr>
        <w:pStyle w:val="a3"/>
        <w:numPr>
          <w:ilvl w:val="0"/>
          <w:numId w:val="32"/>
        </w:numPr>
        <w:tabs>
          <w:tab w:val="left" w:pos="993"/>
        </w:tabs>
        <w:suppressAutoHyphens/>
        <w:spacing w:after="0" w:line="240" w:lineRule="auto"/>
        <w:ind w:left="0"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365 мастер-классов от «звёзд» ульяновского спорта в рамках Года детского спорта. Проект был реализован совместно с федерациями по видам спорта, спортивными школами и учреждениями дополнительного образования детей;</w:t>
      </w:r>
    </w:p>
    <w:p w:rsidR="00C62D9E" w:rsidRPr="00C719DB" w:rsidRDefault="00C62D9E" w:rsidP="00E700AD">
      <w:pPr>
        <w:pStyle w:val="a3"/>
        <w:numPr>
          <w:ilvl w:val="0"/>
          <w:numId w:val="32"/>
        </w:numPr>
        <w:tabs>
          <w:tab w:val="left" w:pos="993"/>
        </w:tabs>
        <w:suppressAutoHyphens/>
        <w:autoSpaceDN w:val="0"/>
        <w:spacing w:after="0" w:line="240" w:lineRule="auto"/>
        <w:ind w:left="0" w:firstLine="709"/>
        <w:jc w:val="both"/>
        <w:textAlignment w:val="baseline"/>
        <w:rPr>
          <w:rFonts w:ascii="PT Astra Serif" w:eastAsia="Calibri" w:hAnsi="PT Astra Serif" w:cs="Calibri"/>
          <w:kern w:val="3"/>
          <w:sz w:val="28"/>
          <w:szCs w:val="28"/>
          <w:lang w:eastAsia="ru-RU"/>
        </w:rPr>
      </w:pPr>
      <w:r w:rsidRPr="00C719DB">
        <w:rPr>
          <w:rFonts w:ascii="PT Astra Serif" w:eastAsia="Calibri" w:hAnsi="PT Astra Serif" w:cs="Calibri"/>
          <w:kern w:val="3"/>
          <w:sz w:val="28"/>
          <w:szCs w:val="28"/>
          <w:lang w:eastAsia="ru-RU"/>
        </w:rPr>
        <w:t>традиционные спортивные мероприятия, посвященные новогодним праздникам, Дню России, Дню города, Олимпийскому Дню и Дню физкультурника;</w:t>
      </w:r>
    </w:p>
    <w:p w:rsidR="00C62D9E" w:rsidRPr="00C719DB" w:rsidRDefault="00C62D9E" w:rsidP="00E700AD">
      <w:pPr>
        <w:pStyle w:val="a3"/>
        <w:numPr>
          <w:ilvl w:val="0"/>
          <w:numId w:val="32"/>
        </w:numPr>
        <w:tabs>
          <w:tab w:val="left" w:pos="993"/>
        </w:tabs>
        <w:suppressAutoHyphens/>
        <w:autoSpaceDN w:val="0"/>
        <w:spacing w:after="0" w:line="240" w:lineRule="auto"/>
        <w:ind w:left="0" w:firstLine="709"/>
        <w:jc w:val="both"/>
        <w:textAlignment w:val="baseline"/>
        <w:rPr>
          <w:rFonts w:ascii="PT Astra Serif" w:eastAsia="Calibri" w:hAnsi="PT Astra Serif" w:cs="Calibri"/>
          <w:kern w:val="3"/>
          <w:sz w:val="28"/>
          <w:szCs w:val="28"/>
          <w:lang w:eastAsia="ru-RU"/>
        </w:rPr>
      </w:pPr>
      <w:r w:rsidRPr="00C719DB">
        <w:rPr>
          <w:rFonts w:ascii="PT Astra Serif" w:eastAsia="Calibri" w:hAnsi="PT Astra Serif" w:cs="Calibri"/>
          <w:kern w:val="3"/>
          <w:sz w:val="28"/>
          <w:szCs w:val="28"/>
          <w:lang w:eastAsia="ru-RU"/>
        </w:rPr>
        <w:t>Всероссийская массовая лыжная гонка «Лыжня России» с участием олимпийской чемпионки по биатлону Анна Богалий;</w:t>
      </w:r>
    </w:p>
    <w:p w:rsidR="00C62D9E" w:rsidRPr="00C719DB" w:rsidRDefault="00C62D9E" w:rsidP="00E700AD">
      <w:pPr>
        <w:pStyle w:val="a3"/>
        <w:numPr>
          <w:ilvl w:val="0"/>
          <w:numId w:val="32"/>
        </w:numPr>
        <w:tabs>
          <w:tab w:val="left" w:pos="993"/>
        </w:tabs>
        <w:suppressAutoHyphens/>
        <w:autoSpaceDN w:val="0"/>
        <w:spacing w:after="0" w:line="240" w:lineRule="auto"/>
        <w:ind w:left="0" w:firstLine="709"/>
        <w:jc w:val="both"/>
        <w:textAlignment w:val="baseline"/>
        <w:rPr>
          <w:rFonts w:ascii="PT Astra Serif" w:eastAsia="Calibri" w:hAnsi="PT Astra Serif" w:cs="Calibri"/>
          <w:kern w:val="3"/>
          <w:sz w:val="28"/>
          <w:szCs w:val="28"/>
          <w:lang w:eastAsia="ru-RU"/>
        </w:rPr>
      </w:pPr>
      <w:r w:rsidRPr="00C719DB">
        <w:rPr>
          <w:rFonts w:ascii="PT Astra Serif" w:eastAsia="Calibri" w:hAnsi="PT Astra Serif" w:cs="Calibri"/>
          <w:kern w:val="3"/>
          <w:sz w:val="28"/>
          <w:szCs w:val="28"/>
          <w:lang w:eastAsia="ru-RU"/>
        </w:rPr>
        <w:t>традиционные районные легкоатлетические эстафеты;</w:t>
      </w:r>
    </w:p>
    <w:p w:rsidR="00C62D9E" w:rsidRPr="00C719DB" w:rsidRDefault="00C62D9E" w:rsidP="00E700AD">
      <w:pPr>
        <w:pStyle w:val="a3"/>
        <w:numPr>
          <w:ilvl w:val="0"/>
          <w:numId w:val="32"/>
        </w:numPr>
        <w:tabs>
          <w:tab w:val="left" w:pos="993"/>
        </w:tabs>
        <w:suppressAutoHyphens/>
        <w:autoSpaceDN w:val="0"/>
        <w:spacing w:after="0" w:line="240" w:lineRule="auto"/>
        <w:ind w:left="0" w:firstLine="709"/>
        <w:jc w:val="both"/>
        <w:textAlignment w:val="baseline"/>
        <w:rPr>
          <w:rFonts w:ascii="PT Astra Serif" w:eastAsia="Calibri" w:hAnsi="PT Astra Serif" w:cs="Calibri"/>
          <w:kern w:val="3"/>
          <w:sz w:val="28"/>
          <w:szCs w:val="28"/>
          <w:lang w:eastAsia="ru-RU"/>
        </w:rPr>
      </w:pPr>
      <w:r w:rsidRPr="00C719DB">
        <w:rPr>
          <w:rFonts w:ascii="PT Astra Serif" w:eastAsia="Calibri" w:hAnsi="PT Astra Serif" w:cs="Calibri"/>
          <w:kern w:val="3"/>
          <w:sz w:val="28"/>
          <w:szCs w:val="28"/>
          <w:lang w:eastAsia="ru-RU"/>
        </w:rPr>
        <w:t>77-ая легкоатлетическая эстафета на приз газеты «Ульяновская правда»;</w:t>
      </w:r>
    </w:p>
    <w:p w:rsidR="00C62D9E" w:rsidRPr="00C719DB" w:rsidRDefault="00C62D9E" w:rsidP="00E700AD">
      <w:pPr>
        <w:pStyle w:val="a3"/>
        <w:numPr>
          <w:ilvl w:val="0"/>
          <w:numId w:val="32"/>
        </w:numPr>
        <w:tabs>
          <w:tab w:val="left" w:pos="993"/>
        </w:tabs>
        <w:suppressAutoHyphens/>
        <w:autoSpaceDN w:val="0"/>
        <w:spacing w:after="0" w:line="240" w:lineRule="auto"/>
        <w:ind w:left="0" w:firstLine="709"/>
        <w:jc w:val="both"/>
        <w:textAlignment w:val="baseline"/>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Всероссийский полумарафон ЗаБег.РФ, в котором приняло участие 250 детей до 14 лет;</w:t>
      </w:r>
    </w:p>
    <w:p w:rsidR="00C62D9E" w:rsidRPr="00C719DB" w:rsidRDefault="00C62D9E" w:rsidP="00E700AD">
      <w:pPr>
        <w:pStyle w:val="a3"/>
        <w:numPr>
          <w:ilvl w:val="0"/>
          <w:numId w:val="32"/>
        </w:numPr>
        <w:shd w:val="clear" w:color="auto" w:fill="FFFFFF"/>
        <w:tabs>
          <w:tab w:val="left" w:pos="993"/>
        </w:tabs>
        <w:suppressAutoHyphens/>
        <w:spacing w:after="0" w:line="240" w:lineRule="auto"/>
        <w:ind w:left="0"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23 мая 2021</w:t>
      </w:r>
      <w:r w:rsidR="005A194C" w:rsidRPr="00C719DB">
        <w:rPr>
          <w:rFonts w:ascii="PT Astra Serif" w:eastAsia="Calibri" w:hAnsi="PT Astra Serif" w:cs="Calibri"/>
          <w:sz w:val="28"/>
          <w:szCs w:val="28"/>
          <w:lang w:eastAsia="ru-RU"/>
        </w:rPr>
        <w:t xml:space="preserve"> впервые в России был проведен </w:t>
      </w:r>
      <w:r w:rsidRPr="00C719DB">
        <w:rPr>
          <w:rFonts w:ascii="PT Astra Serif" w:eastAsia="Calibri" w:hAnsi="PT Astra Serif" w:cs="Calibri"/>
          <w:sz w:val="28"/>
          <w:szCs w:val="28"/>
          <w:lang w:eastAsia="ru-RU"/>
        </w:rPr>
        <w:t>«Международный день борьбы»;</w:t>
      </w:r>
    </w:p>
    <w:p w:rsidR="00C62D9E" w:rsidRPr="00C719DB" w:rsidRDefault="00C62D9E" w:rsidP="00E700AD">
      <w:pPr>
        <w:pStyle w:val="a3"/>
        <w:numPr>
          <w:ilvl w:val="0"/>
          <w:numId w:val="32"/>
        </w:numPr>
        <w:tabs>
          <w:tab w:val="left" w:pos="993"/>
        </w:tabs>
        <w:suppressAutoHyphens/>
        <w:spacing w:after="0" w:line="240" w:lineRule="auto"/>
        <w:ind w:left="0" w:firstLine="709"/>
        <w:jc w:val="both"/>
        <w:rPr>
          <w:rFonts w:ascii="PT Astra Serif" w:eastAsia="Times New Roman" w:hAnsi="PT Astra Serif" w:cs="Calibri"/>
          <w:sz w:val="28"/>
          <w:szCs w:val="28"/>
          <w:lang w:eastAsia="ru-RU"/>
        </w:rPr>
      </w:pPr>
      <w:r w:rsidRPr="00C719DB">
        <w:rPr>
          <w:rFonts w:ascii="PT Astra Serif" w:eastAsia="Calibri" w:hAnsi="PT Astra Serif" w:cs="Calibri"/>
          <w:kern w:val="3"/>
          <w:sz w:val="28"/>
          <w:szCs w:val="28"/>
          <w:lang w:eastAsia="ru-RU"/>
        </w:rPr>
        <w:t xml:space="preserve">реализация проекта «Лето во дворах». На 40 дворовых площадках с понедельника по пятницу был организован досуг для детей: спортивный, культурный и образовательный. </w:t>
      </w:r>
      <w:r w:rsidRPr="00C719DB">
        <w:rPr>
          <w:rFonts w:ascii="PT Astra Serif" w:eastAsia="Times New Roman" w:hAnsi="PT Astra Serif" w:cs="Calibri"/>
          <w:sz w:val="28"/>
          <w:szCs w:val="28"/>
          <w:lang w:eastAsia="ru-RU"/>
        </w:rPr>
        <w:t>За период с 01 июня по 25 августа в мероприятиях приняли участие более 20000 детей. В рамках проекта на дворовых площадках были проведены мастер-классы, игровы</w:t>
      </w:r>
      <w:r w:rsidR="005A194C" w:rsidRPr="00C719DB">
        <w:rPr>
          <w:rFonts w:ascii="PT Astra Serif" w:eastAsia="Times New Roman" w:hAnsi="PT Astra Serif" w:cs="Calibri"/>
          <w:sz w:val="28"/>
          <w:szCs w:val="28"/>
          <w:lang w:eastAsia="ru-RU"/>
        </w:rPr>
        <w:t xml:space="preserve">е и развлекательные программы, </w:t>
      </w:r>
      <w:r w:rsidRPr="00C719DB">
        <w:rPr>
          <w:rFonts w:ascii="PT Astra Serif" w:eastAsia="Times New Roman" w:hAnsi="PT Astra Serif" w:cs="Calibri"/>
          <w:sz w:val="28"/>
          <w:szCs w:val="28"/>
          <w:lang w:eastAsia="ru-RU"/>
        </w:rPr>
        <w:t>концертные программы, спортивные игры, зарядки, эстафеты и многое другое</w:t>
      </w:r>
      <w:r w:rsidRPr="00C719DB">
        <w:rPr>
          <w:rFonts w:ascii="PT Astra Serif" w:eastAsia="Calibri" w:hAnsi="PT Astra Serif" w:cs="Calibri"/>
          <w:kern w:val="3"/>
          <w:sz w:val="28"/>
          <w:szCs w:val="28"/>
          <w:lang w:eastAsia="ru-RU"/>
        </w:rPr>
        <w:t>;</w:t>
      </w:r>
    </w:p>
    <w:p w:rsidR="00C62D9E" w:rsidRPr="00C719DB" w:rsidRDefault="00C62D9E" w:rsidP="00E700AD">
      <w:pPr>
        <w:pStyle w:val="a3"/>
        <w:numPr>
          <w:ilvl w:val="0"/>
          <w:numId w:val="32"/>
        </w:numPr>
        <w:shd w:val="clear" w:color="auto" w:fill="FFFFFF"/>
        <w:tabs>
          <w:tab w:val="left" w:pos="993"/>
        </w:tabs>
        <w:suppressAutoHyphens/>
        <w:spacing w:after="0" w:line="240" w:lineRule="auto"/>
        <w:ind w:left="0"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1 июня 2021 года был проведен благотворительный турнир по мини-футболу, посвящённый Дню защиты детей;</w:t>
      </w:r>
    </w:p>
    <w:p w:rsidR="00C62D9E" w:rsidRPr="00C719DB" w:rsidRDefault="00C62D9E" w:rsidP="00E700AD">
      <w:pPr>
        <w:pStyle w:val="a3"/>
        <w:numPr>
          <w:ilvl w:val="0"/>
          <w:numId w:val="32"/>
        </w:numPr>
        <w:tabs>
          <w:tab w:val="left" w:pos="993"/>
        </w:tabs>
        <w:suppressAutoHyphens/>
        <w:spacing w:after="0" w:line="240" w:lineRule="auto"/>
        <w:ind w:left="0"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23-25 июня в рамках реализации программы благотворительного фонда «Дорога детства и добра» Ульяновск посетили дети из ЛНР. Для участников была организована спортивно-досуговая программа с проведением мастер-классов, экскурсионная программа по городу;</w:t>
      </w:r>
      <w:r w:rsidR="00E43A3F" w:rsidRPr="00C719DB">
        <w:rPr>
          <w:rFonts w:ascii="PT Astra Serif" w:eastAsia="Calibri" w:hAnsi="PT Astra Serif" w:cs="Calibri"/>
          <w:sz w:val="28"/>
          <w:szCs w:val="28"/>
          <w:lang w:eastAsia="ru-RU"/>
        </w:rPr>
        <w:t xml:space="preserve"> </w:t>
      </w:r>
    </w:p>
    <w:p w:rsidR="00C62D9E" w:rsidRPr="00C719DB" w:rsidRDefault="00C62D9E" w:rsidP="00E700AD">
      <w:pPr>
        <w:pStyle w:val="a3"/>
        <w:numPr>
          <w:ilvl w:val="0"/>
          <w:numId w:val="32"/>
        </w:numPr>
        <w:tabs>
          <w:tab w:val="left" w:pos="993"/>
        </w:tabs>
        <w:suppressAutoHyphens/>
        <w:spacing w:after="0" w:line="240" w:lineRule="auto"/>
        <w:ind w:left="0"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в августе</w:t>
      </w:r>
      <w:r w:rsidR="00E43A3F" w:rsidRPr="00C719DB">
        <w:rPr>
          <w:rFonts w:ascii="PT Astra Serif" w:eastAsia="Calibri" w:hAnsi="PT Astra Serif" w:cs="Calibri"/>
          <w:sz w:val="28"/>
          <w:szCs w:val="28"/>
          <w:lang w:eastAsia="ru-RU"/>
        </w:rPr>
        <w:t xml:space="preserve"> </w:t>
      </w:r>
      <w:r w:rsidRPr="00C719DB">
        <w:rPr>
          <w:rFonts w:ascii="PT Astra Serif" w:eastAsia="Calibri" w:hAnsi="PT Astra Serif" w:cs="Calibri"/>
          <w:sz w:val="28"/>
          <w:szCs w:val="28"/>
          <w:lang w:eastAsia="ru-RU"/>
        </w:rPr>
        <w:t>реализован проект</w:t>
      </w:r>
      <w:r w:rsidR="00E43A3F" w:rsidRPr="00C719DB">
        <w:rPr>
          <w:rFonts w:ascii="PT Astra Serif" w:eastAsia="Calibri" w:hAnsi="PT Astra Serif" w:cs="Calibri"/>
          <w:sz w:val="28"/>
          <w:szCs w:val="28"/>
          <w:lang w:eastAsia="ru-RU"/>
        </w:rPr>
        <w:t xml:space="preserve"> </w:t>
      </w:r>
      <w:r w:rsidRPr="00C719DB">
        <w:rPr>
          <w:rFonts w:ascii="PT Astra Serif" w:eastAsia="Calibri" w:hAnsi="PT Astra Serif" w:cs="Calibri"/>
          <w:sz w:val="28"/>
          <w:szCs w:val="28"/>
          <w:lang w:eastAsia="ru-RU"/>
        </w:rPr>
        <w:t>«Герои нашего двора». На пилонах города были размещены фотографии 23 выпускников, получивших 100 баллов на ЕГЭ в 2021 году и 13 спортсменов в возрасте от 9 до 16 лет. Проект направлен на популяризацию социально активной молодёжи, проявившей себя в разных отраслях деятельности. Проект продолжится и в следующем году с добавлением творческих направлений;</w:t>
      </w:r>
    </w:p>
    <w:p w:rsidR="00C62D9E" w:rsidRPr="00C719DB" w:rsidRDefault="00C62D9E" w:rsidP="00E700AD">
      <w:pPr>
        <w:pStyle w:val="a3"/>
        <w:numPr>
          <w:ilvl w:val="0"/>
          <w:numId w:val="32"/>
        </w:numPr>
        <w:tabs>
          <w:tab w:val="left" w:pos="993"/>
        </w:tabs>
        <w:suppressAutoHyphens/>
        <w:spacing w:after="0" w:line="240" w:lineRule="auto"/>
        <w:ind w:left="0" w:firstLine="709"/>
        <w:jc w:val="both"/>
        <w:rPr>
          <w:rFonts w:ascii="PT Astra Serif" w:eastAsia="Calibri" w:hAnsi="PT Astra Serif" w:cs="Calibri"/>
          <w:kern w:val="3"/>
          <w:sz w:val="28"/>
          <w:szCs w:val="28"/>
          <w:lang w:eastAsia="ru-RU"/>
        </w:rPr>
      </w:pPr>
      <w:r w:rsidRPr="00C719DB">
        <w:rPr>
          <w:rFonts w:ascii="PT Astra Serif" w:eastAsia="Calibri" w:hAnsi="PT Astra Serif" w:cs="Calibri"/>
          <w:kern w:val="3"/>
          <w:sz w:val="28"/>
          <w:szCs w:val="28"/>
          <w:lang w:eastAsia="ru-RU"/>
        </w:rPr>
        <w:t>Всероссийский день бега «Кросс Нации», который</w:t>
      </w:r>
      <w:r w:rsidR="00E43A3F" w:rsidRPr="00C719DB">
        <w:rPr>
          <w:rFonts w:ascii="PT Astra Serif" w:eastAsia="Calibri" w:hAnsi="PT Astra Serif" w:cs="Calibri"/>
          <w:kern w:val="3"/>
          <w:sz w:val="28"/>
          <w:szCs w:val="28"/>
          <w:lang w:eastAsia="ru-RU"/>
        </w:rPr>
        <w:t xml:space="preserve"> </w:t>
      </w:r>
      <w:r w:rsidRPr="00C719DB">
        <w:rPr>
          <w:rFonts w:ascii="PT Astra Serif" w:eastAsia="Calibri" w:hAnsi="PT Astra Serif" w:cs="Calibri"/>
          <w:kern w:val="3"/>
          <w:sz w:val="28"/>
          <w:szCs w:val="28"/>
          <w:lang w:eastAsia="ru-RU"/>
        </w:rPr>
        <w:t>прошел в формате онлайн;</w:t>
      </w:r>
    </w:p>
    <w:p w:rsidR="00C62D9E" w:rsidRPr="00C719DB" w:rsidRDefault="00C62D9E" w:rsidP="00E700AD">
      <w:pPr>
        <w:pStyle w:val="a3"/>
        <w:numPr>
          <w:ilvl w:val="0"/>
          <w:numId w:val="32"/>
        </w:numPr>
        <w:tabs>
          <w:tab w:val="left" w:pos="993"/>
        </w:tabs>
        <w:suppressAutoHyphens/>
        <w:spacing w:after="0" w:line="240" w:lineRule="auto"/>
        <w:ind w:left="0" w:firstLine="709"/>
        <w:jc w:val="both"/>
        <w:rPr>
          <w:rFonts w:ascii="PT Astra Serif" w:eastAsia="Calibri" w:hAnsi="PT Astra Serif" w:cs="Calibri"/>
          <w:kern w:val="3"/>
          <w:sz w:val="28"/>
          <w:szCs w:val="28"/>
          <w:lang w:eastAsia="ru-RU"/>
        </w:rPr>
      </w:pPr>
      <w:r w:rsidRPr="00C719DB">
        <w:rPr>
          <w:rFonts w:ascii="PT Astra Serif" w:eastAsia="Calibri" w:hAnsi="PT Astra Serif" w:cs="Calibri"/>
          <w:kern w:val="3"/>
          <w:sz w:val="28"/>
          <w:szCs w:val="28"/>
          <w:lang w:eastAsia="ru-RU"/>
        </w:rPr>
        <w:t>в сентябре состоялся Суперфинал школьной баскетбольной лиги «КЭС-БАСКЕТ»;</w:t>
      </w:r>
    </w:p>
    <w:p w:rsidR="00C62D9E" w:rsidRPr="00C719DB" w:rsidRDefault="00C62D9E" w:rsidP="00E700AD">
      <w:pPr>
        <w:pStyle w:val="a3"/>
        <w:numPr>
          <w:ilvl w:val="0"/>
          <w:numId w:val="32"/>
        </w:numPr>
        <w:tabs>
          <w:tab w:val="left" w:pos="993"/>
        </w:tabs>
        <w:suppressAutoHyphens/>
        <w:spacing w:after="0" w:line="240" w:lineRule="auto"/>
        <w:ind w:left="0" w:firstLine="709"/>
        <w:jc w:val="both"/>
        <w:rPr>
          <w:rFonts w:ascii="PT Astra Serif" w:eastAsia="Calibri" w:hAnsi="PT Astra Serif" w:cs="Calibri"/>
          <w:kern w:val="3"/>
          <w:sz w:val="28"/>
          <w:szCs w:val="28"/>
          <w:lang w:eastAsia="ru-RU"/>
        </w:rPr>
      </w:pPr>
      <w:r w:rsidRPr="00C719DB">
        <w:rPr>
          <w:rFonts w:ascii="PT Astra Serif" w:eastAsia="Calibri" w:hAnsi="PT Astra Serif" w:cs="Calibri"/>
          <w:kern w:val="3"/>
          <w:sz w:val="28"/>
          <w:szCs w:val="28"/>
          <w:lang w:eastAsia="ru-RU"/>
        </w:rPr>
        <w:lastRenderedPageBreak/>
        <w:t>с 11 по 16 сентября состоялся Фестиваль школьного спорта стран СНГ, в котором приняло участие 19 команд в 6 видах спорта;</w:t>
      </w:r>
    </w:p>
    <w:p w:rsidR="00C62D9E" w:rsidRPr="00C719DB" w:rsidRDefault="00C62D9E" w:rsidP="00E700AD">
      <w:pPr>
        <w:pStyle w:val="a3"/>
        <w:numPr>
          <w:ilvl w:val="0"/>
          <w:numId w:val="32"/>
        </w:numPr>
        <w:tabs>
          <w:tab w:val="left" w:pos="993"/>
        </w:tabs>
        <w:suppressAutoHyphens/>
        <w:spacing w:after="0" w:line="240" w:lineRule="auto"/>
        <w:ind w:left="0" w:firstLine="709"/>
        <w:jc w:val="both"/>
        <w:rPr>
          <w:rFonts w:ascii="PT Astra Serif" w:eastAsia="Calibri" w:hAnsi="PT Astra Serif" w:cs="Calibri"/>
          <w:kern w:val="3"/>
          <w:sz w:val="28"/>
          <w:szCs w:val="28"/>
          <w:lang w:eastAsia="ru-RU"/>
        </w:rPr>
      </w:pPr>
      <w:r w:rsidRPr="00C719DB">
        <w:rPr>
          <w:rFonts w:ascii="PT Astra Serif" w:eastAsia="Calibri" w:hAnsi="PT Astra Serif" w:cs="Calibri"/>
          <w:kern w:val="3"/>
          <w:sz w:val="28"/>
          <w:szCs w:val="28"/>
          <w:lang w:eastAsia="ru-RU"/>
        </w:rPr>
        <w:t>Фестивали ВФСК «ГТО»;</w:t>
      </w:r>
    </w:p>
    <w:p w:rsidR="00C62D9E" w:rsidRPr="00C719DB" w:rsidRDefault="00C62D9E" w:rsidP="00E700AD">
      <w:pPr>
        <w:pStyle w:val="a3"/>
        <w:numPr>
          <w:ilvl w:val="0"/>
          <w:numId w:val="32"/>
        </w:numPr>
        <w:tabs>
          <w:tab w:val="left" w:pos="993"/>
        </w:tabs>
        <w:suppressAutoHyphens/>
        <w:spacing w:after="0" w:line="240" w:lineRule="auto"/>
        <w:ind w:left="0" w:firstLine="709"/>
        <w:jc w:val="both"/>
        <w:rPr>
          <w:rFonts w:ascii="PT Astra Serif" w:eastAsia="Calibri" w:hAnsi="PT Astra Serif" w:cs="Calibri"/>
          <w:kern w:val="3"/>
          <w:sz w:val="28"/>
          <w:szCs w:val="28"/>
          <w:lang w:eastAsia="ru-RU"/>
        </w:rPr>
      </w:pPr>
      <w:r w:rsidRPr="00C719DB">
        <w:rPr>
          <w:rFonts w:ascii="PT Astra Serif" w:eastAsia="Calibri" w:hAnsi="PT Astra Serif" w:cs="Calibri"/>
          <w:kern w:val="3"/>
          <w:sz w:val="28"/>
          <w:szCs w:val="28"/>
          <w:lang w:eastAsia="ru-RU"/>
        </w:rPr>
        <w:t>спартакиада среди дворовых команд;</w:t>
      </w:r>
    </w:p>
    <w:p w:rsidR="00C62D9E" w:rsidRPr="00C719DB" w:rsidRDefault="00C62D9E" w:rsidP="00E700AD">
      <w:pPr>
        <w:pStyle w:val="a3"/>
        <w:numPr>
          <w:ilvl w:val="0"/>
          <w:numId w:val="32"/>
        </w:numPr>
        <w:tabs>
          <w:tab w:val="left" w:pos="993"/>
        </w:tabs>
        <w:suppressAutoHyphens/>
        <w:spacing w:after="0" w:line="240" w:lineRule="auto"/>
        <w:ind w:left="0" w:firstLine="709"/>
        <w:jc w:val="both"/>
        <w:rPr>
          <w:rFonts w:ascii="PT Astra Serif" w:eastAsia="Calibri" w:hAnsi="PT Astra Serif" w:cs="Calibri"/>
          <w:kern w:val="3"/>
          <w:sz w:val="28"/>
          <w:szCs w:val="28"/>
          <w:lang w:eastAsia="ru-RU"/>
        </w:rPr>
      </w:pPr>
      <w:r w:rsidRPr="00C719DB">
        <w:rPr>
          <w:rFonts w:ascii="PT Astra Serif" w:eastAsia="Calibri" w:hAnsi="PT Astra Serif" w:cs="Calibri"/>
          <w:kern w:val="3"/>
          <w:sz w:val="28"/>
          <w:szCs w:val="28"/>
          <w:lang w:eastAsia="ru-RU"/>
        </w:rPr>
        <w:t>спартакиада среди работ</w:t>
      </w:r>
      <w:r w:rsidR="000B364C" w:rsidRPr="00C719DB">
        <w:rPr>
          <w:rFonts w:ascii="PT Astra Serif" w:eastAsia="Calibri" w:hAnsi="PT Astra Serif" w:cs="Calibri"/>
          <w:kern w:val="3"/>
          <w:sz w:val="28"/>
          <w:szCs w:val="28"/>
          <w:lang w:eastAsia="ru-RU"/>
        </w:rPr>
        <w:t>ников предприятий и организаций.</w:t>
      </w:r>
    </w:p>
    <w:p w:rsidR="00C62D9E" w:rsidRPr="00C719DB" w:rsidRDefault="00C62D9E" w:rsidP="00E700AD">
      <w:pPr>
        <w:tabs>
          <w:tab w:val="left" w:pos="993"/>
        </w:tabs>
        <w:suppressAutoHyphens/>
        <w:spacing w:after="0" w:line="240" w:lineRule="auto"/>
        <w:ind w:firstLine="709"/>
        <w:jc w:val="both"/>
        <w:rPr>
          <w:rFonts w:ascii="PT Astra Serif" w:eastAsia="Times New Roman" w:hAnsi="PT Astra Serif" w:cs="Calibri"/>
          <w:sz w:val="28"/>
          <w:szCs w:val="28"/>
          <w:lang w:eastAsia="ru-RU"/>
        </w:rPr>
      </w:pPr>
      <w:r w:rsidRPr="00C719DB">
        <w:rPr>
          <w:rFonts w:ascii="PT Astra Serif" w:eastAsia="Times New Roman" w:hAnsi="PT Astra Serif" w:cs="Calibri"/>
          <w:sz w:val="28"/>
          <w:szCs w:val="28"/>
          <w:lang w:eastAsia="ru-RU"/>
        </w:rPr>
        <w:t>В целях популяризации физической культуры и спорта, а также для усиления работы по привлечению жителей города к тестированию в рамках Всероссийского физкультурно-спортивного комплекса «Готов к труду и обороне» и принятия мер по достижению муниципальным образованием «город Ульяновск» высоких оценок эффективности деятельности по внедрению комплекса ГТО в соответствии с федеральной методикой, в апреле-мае 2021 года дополнительно открылись 13 Центров</w:t>
      </w:r>
      <w:r w:rsidR="00E43A3F" w:rsidRPr="00C719DB">
        <w:rPr>
          <w:rFonts w:ascii="PT Astra Serif" w:eastAsia="Times New Roman" w:hAnsi="PT Astra Serif" w:cs="Calibri"/>
          <w:sz w:val="28"/>
          <w:szCs w:val="28"/>
          <w:lang w:eastAsia="ru-RU"/>
        </w:rPr>
        <w:t xml:space="preserve"> </w:t>
      </w:r>
      <w:r w:rsidRPr="00C719DB">
        <w:rPr>
          <w:rFonts w:ascii="PT Astra Serif" w:eastAsia="Times New Roman" w:hAnsi="PT Astra Serif" w:cs="Calibri"/>
          <w:sz w:val="28"/>
          <w:szCs w:val="28"/>
          <w:shd w:val="clear" w:color="auto" w:fill="FFFFFF"/>
          <w:lang w:eastAsia="ru-RU"/>
        </w:rPr>
        <w:t xml:space="preserve">тестирования по выполнению нормативов испытаний (тестов) ВФСК ГТО </w:t>
      </w:r>
      <w:r w:rsidRPr="00C719DB">
        <w:rPr>
          <w:rFonts w:ascii="PT Astra Serif" w:eastAsia="Times New Roman" w:hAnsi="PT Astra Serif" w:cs="Calibri"/>
          <w:sz w:val="28"/>
          <w:szCs w:val="28"/>
          <w:lang w:eastAsia="ru-RU"/>
        </w:rPr>
        <w:t>на базах образовательных и спортивных школ</w:t>
      </w:r>
      <w:r w:rsidR="00E43A3F" w:rsidRPr="00C719DB">
        <w:rPr>
          <w:rFonts w:ascii="PT Astra Serif" w:eastAsia="Times New Roman" w:hAnsi="PT Astra Serif" w:cs="Calibri"/>
          <w:sz w:val="28"/>
          <w:szCs w:val="28"/>
          <w:lang w:eastAsia="ru-RU"/>
        </w:rPr>
        <w:t xml:space="preserve"> </w:t>
      </w:r>
      <w:r w:rsidRPr="00C719DB">
        <w:rPr>
          <w:rFonts w:ascii="PT Astra Serif" w:eastAsia="Times New Roman" w:hAnsi="PT Astra Serif" w:cs="Calibri"/>
          <w:sz w:val="28"/>
          <w:szCs w:val="28"/>
          <w:lang w:eastAsia="ru-RU"/>
        </w:rPr>
        <w:t>(МБОУ «СШ №72», МБОУ «СШ №25», МБОУ «СШ №70», МБОУ «СШ №15», МБОУ «Гимназия №13», МБОУ «Многопрофильный лицей №11», МБОУ «СШ №17», МБОУ «СШ №62», МБОУ «СШ №28», МБУ «СШОР №6», МБУ СШОР «Волга», МБУ СШ «Симбирск», МБУ СШ Засвияжского района). Во всех Центрах принимаются нормативы ГТО, в том числе у граждан старшего поколения.</w:t>
      </w:r>
    </w:p>
    <w:p w:rsidR="00C62D9E" w:rsidRPr="00C719DB" w:rsidRDefault="00C62D9E" w:rsidP="00E700AD">
      <w:pPr>
        <w:tabs>
          <w:tab w:val="left" w:pos="993"/>
        </w:tabs>
        <w:suppressAutoHyphens/>
        <w:spacing w:after="0" w:line="240" w:lineRule="auto"/>
        <w:ind w:firstLine="709"/>
        <w:jc w:val="both"/>
        <w:rPr>
          <w:rFonts w:ascii="PT Astra Serif" w:eastAsia="Calibri" w:hAnsi="PT Astra Serif" w:cs="Arial"/>
          <w:sz w:val="28"/>
          <w:szCs w:val="28"/>
          <w:shd w:val="clear" w:color="auto" w:fill="FFFFFF"/>
          <w:lang w:eastAsia="ru-RU"/>
        </w:rPr>
      </w:pPr>
      <w:r w:rsidRPr="00C719DB">
        <w:rPr>
          <w:rFonts w:ascii="PT Astra Serif" w:eastAsia="Calibri" w:hAnsi="PT Astra Serif" w:cs="Arial"/>
          <w:sz w:val="28"/>
          <w:szCs w:val="28"/>
          <w:shd w:val="clear" w:color="auto" w:fill="FFFFFF"/>
          <w:lang w:eastAsia="ru-RU"/>
        </w:rPr>
        <w:t>В</w:t>
      </w:r>
      <w:r w:rsidR="00E43A3F" w:rsidRPr="00C719DB">
        <w:rPr>
          <w:rFonts w:ascii="PT Astra Serif" w:eastAsia="Calibri" w:hAnsi="PT Astra Serif" w:cs="Arial"/>
          <w:sz w:val="28"/>
          <w:szCs w:val="28"/>
          <w:shd w:val="clear" w:color="auto" w:fill="FFFFFF"/>
          <w:lang w:eastAsia="ru-RU"/>
        </w:rPr>
        <w:t xml:space="preserve"> </w:t>
      </w:r>
      <w:r w:rsidRPr="00C719DB">
        <w:rPr>
          <w:rFonts w:ascii="PT Astra Serif" w:eastAsia="Calibri" w:hAnsi="PT Astra Serif" w:cs="Arial"/>
          <w:sz w:val="28"/>
          <w:szCs w:val="28"/>
          <w:shd w:val="clear" w:color="auto" w:fill="FFFFFF"/>
          <w:lang w:eastAsia="ru-RU"/>
        </w:rPr>
        <w:t>2021 году более 350 выпускников образовательных учреждений по индивидуальному графику выполняли нормативы комплекса ГТО, на базе городских Центров тестирования. В апреле 2021 году Центр тестирования на базе ФОСЦ «Орион» получил электронную базу ВФСК ГТО.</w:t>
      </w:r>
    </w:p>
    <w:p w:rsidR="00C62D9E" w:rsidRPr="00C719DB" w:rsidRDefault="00C62D9E" w:rsidP="00E700AD">
      <w:pPr>
        <w:tabs>
          <w:tab w:val="left" w:pos="993"/>
        </w:tabs>
        <w:suppressAutoHyphens/>
        <w:spacing w:after="0" w:line="240" w:lineRule="auto"/>
        <w:ind w:firstLine="709"/>
        <w:jc w:val="both"/>
        <w:rPr>
          <w:rFonts w:ascii="PT Astra Serif" w:eastAsia="Calibri" w:hAnsi="PT Astra Serif" w:cs="Arial"/>
          <w:sz w:val="28"/>
          <w:szCs w:val="28"/>
          <w:shd w:val="clear" w:color="auto" w:fill="FFFFFF"/>
          <w:lang w:eastAsia="ru-RU"/>
        </w:rPr>
      </w:pPr>
      <w:r w:rsidRPr="00C719DB">
        <w:rPr>
          <w:rFonts w:ascii="PT Astra Serif" w:eastAsia="Calibri" w:hAnsi="PT Astra Serif" w:cs="Arial"/>
          <w:sz w:val="28"/>
          <w:szCs w:val="28"/>
          <w:shd w:val="clear" w:color="auto" w:fill="FFFFFF"/>
          <w:lang w:eastAsia="ru-RU"/>
        </w:rPr>
        <w:t>Всего за 2021 год число зарегистрированных в системе ВФСК ГТО в городе Ульяновск составило 2120 человек, принявших участие в выполнении нормативов - 1500 человек, выполнивших нормативы на знаки отличия - 345 человек, из них на золото – 250, серебро – 55, бронзу – 40. Количество принявших участие в фестивалях ГТО составило 450 человек.</w:t>
      </w:r>
    </w:p>
    <w:p w:rsidR="00C62D9E" w:rsidRPr="00C719DB" w:rsidRDefault="00C62D9E" w:rsidP="00E700AD">
      <w:pPr>
        <w:tabs>
          <w:tab w:val="left" w:pos="993"/>
        </w:tabs>
        <w:suppressAutoHyphens/>
        <w:spacing w:after="0" w:line="240" w:lineRule="auto"/>
        <w:ind w:firstLine="709"/>
        <w:jc w:val="both"/>
        <w:rPr>
          <w:rFonts w:ascii="PT Astra Serif" w:eastAsia="Times New Roman" w:hAnsi="PT Astra Serif" w:cs="Calibri"/>
          <w:sz w:val="28"/>
          <w:szCs w:val="28"/>
          <w:lang w:eastAsia="ru-RU"/>
        </w:rPr>
      </w:pPr>
      <w:r w:rsidRPr="00C719DB">
        <w:rPr>
          <w:rFonts w:ascii="PT Astra Serif" w:eastAsia="Times New Roman" w:hAnsi="PT Astra Serif" w:cs="Calibri"/>
          <w:sz w:val="28"/>
          <w:szCs w:val="28"/>
          <w:lang w:eastAsia="ru-RU"/>
        </w:rPr>
        <w:t>Для развития ГТО в Ульяновске в 2021 году установили спортивное оборудование для подготовки и сдачи нормативов Всероссийского физкультурно-спортивного комплекса «Готов к труду и обороне» на территориях: ФОК «Орион», СШОР «Волга» и СШ «Симбирск».</w:t>
      </w:r>
    </w:p>
    <w:p w:rsidR="00C62D9E" w:rsidRPr="00C719DB" w:rsidRDefault="00C62D9E" w:rsidP="00E700AD">
      <w:pPr>
        <w:tabs>
          <w:tab w:val="left" w:pos="993"/>
        </w:tabs>
        <w:suppressAutoHyphens/>
        <w:spacing w:after="0" w:line="240" w:lineRule="auto"/>
        <w:ind w:firstLine="709"/>
        <w:jc w:val="both"/>
        <w:rPr>
          <w:rFonts w:ascii="PT Astra Serif" w:eastAsia="Calibri" w:hAnsi="PT Astra Serif" w:cs="Arial"/>
          <w:sz w:val="28"/>
          <w:szCs w:val="28"/>
          <w:shd w:val="clear" w:color="auto" w:fill="FFFFFF"/>
          <w:lang w:eastAsia="ru-RU"/>
        </w:rPr>
      </w:pPr>
      <w:r w:rsidRPr="00C719DB">
        <w:rPr>
          <w:rFonts w:ascii="PT Astra Serif" w:eastAsia="Calibri" w:hAnsi="PT Astra Serif" w:cs="Calibri"/>
          <w:sz w:val="28"/>
          <w:szCs w:val="28"/>
          <w:lang w:eastAsia="ru-RU"/>
        </w:rPr>
        <w:t>Все специалисты, ответственные за комплекс ГТО, приняли участие в семинаре-совещании по вопросам реализации Всероссийского физкультурно-спортивного комплекса «Готов к труду и обороне» (ГТО) на территории города Ульяновска, а также прошли повышение квалификации по программе дополнительного образования: «Организация спортивно-массовой работы специалистов центра тестирования Всероссийского физкультурно-спортивного комплекса «Готов к труду и обороне», организованное Министерством спорта РФ в г.Казань.</w:t>
      </w:r>
      <w:r w:rsidR="00E43A3F" w:rsidRPr="00C719DB">
        <w:rPr>
          <w:rFonts w:ascii="PT Astra Serif" w:eastAsia="Calibri" w:hAnsi="PT Astra Serif" w:cs="Arial"/>
          <w:sz w:val="28"/>
          <w:szCs w:val="28"/>
          <w:shd w:val="clear" w:color="auto" w:fill="FFFFFF"/>
          <w:lang w:eastAsia="ru-RU"/>
        </w:rPr>
        <w:t xml:space="preserve"> </w:t>
      </w:r>
    </w:p>
    <w:p w:rsidR="00C62D9E" w:rsidRPr="00C719DB" w:rsidRDefault="00C62D9E" w:rsidP="00E700AD">
      <w:pPr>
        <w:pBdr>
          <w:top w:val="nil"/>
          <w:left w:val="nil"/>
          <w:bottom w:val="nil"/>
          <w:right w:val="nil"/>
          <w:between w:val="nil"/>
        </w:pBdr>
        <w:tabs>
          <w:tab w:val="left" w:pos="993"/>
        </w:tabs>
        <w:suppressAutoHyphens/>
        <w:spacing w:after="0" w:line="240" w:lineRule="auto"/>
        <w:ind w:firstLine="709"/>
        <w:jc w:val="both"/>
        <w:rPr>
          <w:rFonts w:ascii="PT Astra Serif" w:eastAsia="Times New Roman" w:hAnsi="PT Astra Serif" w:cs="Times New Roman"/>
          <w:color w:val="000000"/>
          <w:sz w:val="28"/>
          <w:szCs w:val="28"/>
          <w:lang w:eastAsia="ru-RU"/>
        </w:rPr>
      </w:pPr>
      <w:r w:rsidRPr="00C719DB">
        <w:rPr>
          <w:rFonts w:ascii="PT Astra Serif" w:eastAsia="Times New Roman" w:hAnsi="PT Astra Serif" w:cs="Times New Roman"/>
          <w:color w:val="000000"/>
          <w:sz w:val="28"/>
          <w:szCs w:val="28"/>
          <w:lang w:eastAsia="ru-RU"/>
        </w:rPr>
        <w:t xml:space="preserve">Проект, который особо хочется отметить. «Развитие дворового спорта». </w:t>
      </w:r>
    </w:p>
    <w:p w:rsidR="00C62D9E" w:rsidRPr="00C719DB" w:rsidRDefault="00C62D9E" w:rsidP="00E700AD">
      <w:pPr>
        <w:pBdr>
          <w:top w:val="nil"/>
          <w:left w:val="nil"/>
          <w:bottom w:val="nil"/>
          <w:right w:val="nil"/>
          <w:between w:val="nil"/>
        </w:pBdr>
        <w:tabs>
          <w:tab w:val="left" w:pos="993"/>
        </w:tabs>
        <w:suppressAutoHyphens/>
        <w:spacing w:after="0" w:line="240" w:lineRule="auto"/>
        <w:ind w:firstLine="709"/>
        <w:jc w:val="both"/>
        <w:rPr>
          <w:rFonts w:ascii="PT Astra Serif" w:eastAsia="PT Astra Serif" w:hAnsi="PT Astra Serif" w:cs="PT Astra Serif"/>
          <w:color w:val="000000"/>
          <w:sz w:val="28"/>
          <w:szCs w:val="28"/>
          <w:lang w:eastAsia="ru-RU"/>
        </w:rPr>
      </w:pPr>
      <w:r w:rsidRPr="00C719DB">
        <w:rPr>
          <w:rFonts w:ascii="PT Astra Serif" w:eastAsia="PT Astra Serif" w:hAnsi="PT Astra Serif" w:cs="PT Astra Serif"/>
          <w:color w:val="000000"/>
          <w:sz w:val="28"/>
          <w:szCs w:val="28"/>
          <w:lang w:eastAsia="ru-RU"/>
        </w:rPr>
        <w:t>Начиная с 2013 года, организована</w:t>
      </w:r>
      <w:r w:rsidR="00E43A3F" w:rsidRPr="00C719DB">
        <w:rPr>
          <w:rFonts w:ascii="PT Astra Serif" w:eastAsia="PT Astra Serif" w:hAnsi="PT Astra Serif" w:cs="PT Astra Serif"/>
          <w:color w:val="000000"/>
          <w:sz w:val="28"/>
          <w:szCs w:val="28"/>
          <w:lang w:eastAsia="ru-RU"/>
        </w:rPr>
        <w:t xml:space="preserve"> </w:t>
      </w:r>
      <w:r w:rsidRPr="00C719DB">
        <w:rPr>
          <w:rFonts w:ascii="PT Astra Serif" w:eastAsia="PT Astra Serif" w:hAnsi="PT Astra Serif" w:cs="PT Astra Serif"/>
          <w:color w:val="000000"/>
          <w:sz w:val="28"/>
          <w:szCs w:val="28"/>
          <w:lang w:eastAsia="ru-RU"/>
        </w:rPr>
        <w:t>работа</w:t>
      </w:r>
      <w:r w:rsidR="00E43A3F" w:rsidRPr="00C719DB">
        <w:rPr>
          <w:rFonts w:ascii="PT Astra Serif" w:eastAsia="PT Astra Serif" w:hAnsi="PT Astra Serif" w:cs="PT Astra Serif"/>
          <w:color w:val="000000"/>
          <w:sz w:val="28"/>
          <w:szCs w:val="28"/>
          <w:lang w:eastAsia="ru-RU"/>
        </w:rPr>
        <w:t xml:space="preserve"> </w:t>
      </w:r>
      <w:r w:rsidRPr="00C719DB">
        <w:rPr>
          <w:rFonts w:ascii="PT Astra Serif" w:eastAsia="PT Astra Serif" w:hAnsi="PT Astra Serif" w:cs="PT Astra Serif"/>
          <w:color w:val="000000"/>
          <w:sz w:val="28"/>
          <w:szCs w:val="28"/>
          <w:lang w:eastAsia="ru-RU"/>
        </w:rPr>
        <w:t>по реализации этого проекта и, в первую очередь, в территориальных общественных самоуправлениях (далее - ТОС).</w:t>
      </w:r>
    </w:p>
    <w:p w:rsidR="00C62D9E" w:rsidRPr="00C719DB" w:rsidRDefault="00C62D9E" w:rsidP="00E700AD">
      <w:pPr>
        <w:widowControl w:val="0"/>
        <w:pBdr>
          <w:top w:val="nil"/>
          <w:left w:val="nil"/>
          <w:bottom w:val="nil"/>
          <w:right w:val="nil"/>
          <w:between w:val="nil"/>
        </w:pBdr>
        <w:tabs>
          <w:tab w:val="left" w:pos="993"/>
        </w:tabs>
        <w:suppressAutoHyphens/>
        <w:spacing w:after="0" w:line="240" w:lineRule="auto"/>
        <w:ind w:firstLine="709"/>
        <w:jc w:val="both"/>
        <w:rPr>
          <w:rFonts w:ascii="PT Astra Serif" w:eastAsia="PT Astra Serif" w:hAnsi="PT Astra Serif" w:cs="PT Astra Serif"/>
          <w:color w:val="000000"/>
          <w:sz w:val="28"/>
          <w:szCs w:val="28"/>
          <w:lang w:eastAsia="ru-RU"/>
        </w:rPr>
      </w:pPr>
      <w:r w:rsidRPr="00C719DB">
        <w:rPr>
          <w:rFonts w:ascii="PT Astra Serif" w:eastAsia="PT Astra Serif" w:hAnsi="PT Astra Serif" w:cs="PT Astra Serif"/>
          <w:color w:val="000000"/>
          <w:sz w:val="28"/>
          <w:szCs w:val="28"/>
          <w:lang w:eastAsia="ru-RU"/>
        </w:rPr>
        <w:lastRenderedPageBreak/>
        <w:t xml:space="preserve">В обязанности дворового инструктора входит обучение жителей ТОС различным видам спорта, а также подготовка сборных команд ТОС для участия в городских соревнованиях и физкультурно-спортивных мероприятиях, в том числе ежеквартальных спортивных соревнованиях между ТОС. </w:t>
      </w:r>
    </w:p>
    <w:p w:rsidR="00C62D9E" w:rsidRPr="00C719DB" w:rsidRDefault="00C62D9E" w:rsidP="00E700AD">
      <w:pPr>
        <w:pBdr>
          <w:top w:val="nil"/>
          <w:left w:val="nil"/>
          <w:bottom w:val="nil"/>
          <w:right w:val="nil"/>
          <w:between w:val="nil"/>
        </w:pBdr>
        <w:tabs>
          <w:tab w:val="left" w:pos="993"/>
        </w:tabs>
        <w:suppressAutoHyphens/>
        <w:spacing w:after="0" w:line="240" w:lineRule="auto"/>
        <w:ind w:firstLine="709"/>
        <w:jc w:val="both"/>
        <w:rPr>
          <w:rFonts w:ascii="PT Astra Serif" w:eastAsia="PT Astra Serif" w:hAnsi="PT Astra Serif" w:cs="PT Astra Serif"/>
          <w:color w:val="000000"/>
          <w:sz w:val="28"/>
          <w:szCs w:val="28"/>
          <w:lang w:eastAsia="ru-RU"/>
        </w:rPr>
      </w:pPr>
      <w:r w:rsidRPr="00C719DB">
        <w:rPr>
          <w:rFonts w:ascii="PT Astra Serif" w:eastAsia="PT Astra Serif" w:hAnsi="PT Astra Serif" w:cs="PT Astra Serif"/>
          <w:color w:val="000000"/>
          <w:sz w:val="28"/>
          <w:szCs w:val="28"/>
          <w:lang w:eastAsia="ru-RU"/>
        </w:rPr>
        <w:t>Виды спорта, выбранные для развития, ТОСы определяли сами, учитывая материально-техническую базу и спортивную инфраструктуру, возрас</w:t>
      </w:r>
      <w:r w:rsidR="00FD4486">
        <w:rPr>
          <w:rFonts w:ascii="PT Astra Serif" w:eastAsia="PT Astra Serif" w:hAnsi="PT Astra Serif" w:cs="PT Astra Serif"/>
          <w:color w:val="000000"/>
          <w:sz w:val="28"/>
          <w:szCs w:val="28"/>
          <w:lang w:eastAsia="ru-RU"/>
        </w:rPr>
        <w:t>тные категории населения, а так</w:t>
      </w:r>
      <w:r w:rsidRPr="00C719DB">
        <w:rPr>
          <w:rFonts w:ascii="PT Astra Serif" w:eastAsia="PT Astra Serif" w:hAnsi="PT Astra Serif" w:cs="PT Astra Serif"/>
          <w:color w:val="000000"/>
          <w:sz w:val="28"/>
          <w:szCs w:val="28"/>
          <w:lang w:eastAsia="ru-RU"/>
        </w:rPr>
        <w:t>же рекомендации жителей.</w:t>
      </w:r>
    </w:p>
    <w:p w:rsidR="00C62D9E" w:rsidRPr="00C719DB" w:rsidRDefault="00C62D9E" w:rsidP="00E700AD">
      <w:pPr>
        <w:tabs>
          <w:tab w:val="left" w:pos="993"/>
        </w:tabs>
        <w:suppressAutoHyphens/>
        <w:spacing w:after="0" w:line="240" w:lineRule="auto"/>
        <w:ind w:firstLine="709"/>
        <w:jc w:val="both"/>
        <w:rPr>
          <w:rFonts w:ascii="PT Astra Serif" w:eastAsia="PT Astra Serif" w:hAnsi="PT Astra Serif" w:cs="PT Astra Serif"/>
          <w:color w:val="000000"/>
          <w:sz w:val="28"/>
          <w:szCs w:val="28"/>
          <w:lang w:eastAsia="ru-RU"/>
        </w:rPr>
      </w:pPr>
      <w:r w:rsidRPr="00C719DB">
        <w:rPr>
          <w:rFonts w:ascii="PT Astra Serif" w:eastAsia="PT Astra Serif" w:hAnsi="PT Astra Serif" w:cs="PT Astra Serif"/>
          <w:color w:val="000000"/>
          <w:sz w:val="28"/>
          <w:szCs w:val="28"/>
          <w:lang w:eastAsia="ru-RU"/>
        </w:rPr>
        <w:t xml:space="preserve">В декабре 2021 года Управлением города был проведён конкурс на предоставление субсидий ТОС на развитие дворового спорта В конкурсе приняло участие 24 ТОС. </w:t>
      </w:r>
    </w:p>
    <w:p w:rsidR="00C62D9E" w:rsidRPr="00C719DB" w:rsidRDefault="00C62D9E" w:rsidP="00E700AD">
      <w:pPr>
        <w:tabs>
          <w:tab w:val="left" w:pos="993"/>
        </w:tabs>
        <w:suppressAutoHyphens/>
        <w:spacing w:after="0" w:line="240" w:lineRule="auto"/>
        <w:ind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 xml:space="preserve">В течение года в ТОС были </w:t>
      </w:r>
      <w:r w:rsidRPr="00C719DB">
        <w:rPr>
          <w:rFonts w:ascii="PT Astra Serif" w:eastAsia="Calibri" w:hAnsi="PT Astra Serif" w:cs="Calibri"/>
          <w:color w:val="000000"/>
          <w:sz w:val="28"/>
          <w:szCs w:val="28"/>
          <w:shd w:val="clear" w:color="auto" w:fill="FFFFFF"/>
          <w:lang w:eastAsia="ru-RU"/>
        </w:rPr>
        <w:t>проведены спортивные мероприятия в рамках Спартакиады среди дворовых команд. В 2021 году проведено 7 турниров и мероприятий: хоккей с мячом, дартс, футбол среди юношей, пионербол, настольный теннис, фестиваль ГТО, семейные старты. Команды ТОС активно принимают участие в районных и городских комплексных соревнованиях: «Лыжня России», «Лёд надежды нашей», «Кросс нации», День ходьбы, легкоатлетические эстафеты. Количество привлеченных жителей ТОС к занятиям физической культурой растёт, в 2021 году – 1020 человек (2020 год – 890 человек).</w:t>
      </w:r>
    </w:p>
    <w:p w:rsidR="00C62D9E" w:rsidRPr="00C719DB" w:rsidRDefault="00C62D9E" w:rsidP="00E700AD">
      <w:pPr>
        <w:tabs>
          <w:tab w:val="left" w:pos="993"/>
        </w:tabs>
        <w:suppressAutoHyphens/>
        <w:spacing w:after="0" w:line="240" w:lineRule="auto"/>
        <w:ind w:firstLine="709"/>
        <w:jc w:val="both"/>
        <w:rPr>
          <w:rFonts w:ascii="PT Astra Serif" w:eastAsia="PT Astra Serif" w:hAnsi="PT Astra Serif" w:cs="PT Astra Serif"/>
          <w:color w:val="000000"/>
          <w:sz w:val="28"/>
          <w:szCs w:val="28"/>
          <w:lang w:eastAsia="ru-RU"/>
        </w:rPr>
      </w:pPr>
      <w:r w:rsidRPr="00C719DB">
        <w:rPr>
          <w:rFonts w:ascii="PT Astra Serif" w:eastAsia="PT Astra Serif" w:hAnsi="PT Astra Serif" w:cs="PT Astra Serif"/>
          <w:color w:val="000000"/>
          <w:sz w:val="28"/>
          <w:szCs w:val="28"/>
          <w:lang w:eastAsia="ru-RU"/>
        </w:rPr>
        <w:t xml:space="preserve">В рамках реализации системы мер, направленных на формирование у граждан мотивации к ведению здорового образа жизни и созданию условий для ведения гражданами здорового образа жизни, в том числе занятий физической культурой и спортом, Управлением еженедельно была организована работа по освещению деятельности по всем направлениям в СМИ: Интернет сайты –администрация города Ульяновска, Ульяновская Городская Дума pressa@ugd.ru, Единая Россия г.Ульяновск erpressa73@mail.ru, Общественная политическая газета «КАТАЛОГ» simcat@inbox.ru, Управление физической культуры и спорта администрации города Ульяновска ulkms.ru, и других новостных интернет порталах. </w:t>
      </w:r>
    </w:p>
    <w:p w:rsidR="00C62D9E" w:rsidRPr="00C719DB" w:rsidRDefault="00C62D9E" w:rsidP="00E700AD">
      <w:pPr>
        <w:pBdr>
          <w:top w:val="nil"/>
          <w:left w:val="nil"/>
          <w:bottom w:val="nil"/>
          <w:right w:val="nil"/>
          <w:between w:val="nil"/>
        </w:pBdr>
        <w:tabs>
          <w:tab w:val="left" w:pos="993"/>
        </w:tabs>
        <w:suppressAutoHyphens/>
        <w:spacing w:after="0" w:line="240" w:lineRule="auto"/>
        <w:ind w:firstLine="709"/>
        <w:jc w:val="both"/>
        <w:rPr>
          <w:rFonts w:ascii="PT Astra Serif" w:eastAsia="PT Astra Serif" w:hAnsi="PT Astra Serif" w:cs="PT Astra Serif"/>
          <w:color w:val="000000"/>
          <w:sz w:val="28"/>
          <w:szCs w:val="28"/>
          <w:lang w:eastAsia="ru-RU"/>
        </w:rPr>
      </w:pPr>
      <w:r w:rsidRPr="00C719DB">
        <w:rPr>
          <w:rFonts w:ascii="PT Astra Serif" w:eastAsia="PT Astra Serif" w:hAnsi="PT Astra Serif" w:cs="PT Astra Serif"/>
          <w:color w:val="000000"/>
          <w:sz w:val="28"/>
          <w:szCs w:val="28"/>
          <w:lang w:eastAsia="ru-RU"/>
        </w:rPr>
        <w:t>Одним из важных направлений в совершенствовании управления отраслью является развитие муниципальных бюджетных учреждений, подведомственных Управлению.</w:t>
      </w:r>
    </w:p>
    <w:p w:rsidR="00C62D9E" w:rsidRPr="00C719DB" w:rsidRDefault="00C62D9E" w:rsidP="00E700AD">
      <w:pPr>
        <w:tabs>
          <w:tab w:val="left" w:pos="993"/>
        </w:tabs>
        <w:suppressAutoHyphens/>
        <w:spacing w:after="0" w:line="240" w:lineRule="auto"/>
        <w:ind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sz w:val="28"/>
          <w:szCs w:val="28"/>
          <w:lang w:eastAsia="ru-RU"/>
        </w:rPr>
        <w:t>Для подготовки спортивного резерва города Управлением продолжена целенаправленная работа по совершенствованию системы подготовки спортсменов высокого класса в учреждениях физкультурно-спортивной направленности, улучшению материально-спортивной базы, привлечению инвестиций, а также улучшению материального обеспечения специалистов, работающих в области физической культуры и спорта.</w:t>
      </w:r>
    </w:p>
    <w:p w:rsidR="00C62D9E" w:rsidRPr="00C719DB" w:rsidRDefault="00C62D9E" w:rsidP="00E700AD">
      <w:pPr>
        <w:tabs>
          <w:tab w:val="left" w:pos="993"/>
        </w:tabs>
        <w:suppressAutoHyphens/>
        <w:spacing w:after="0" w:line="240" w:lineRule="auto"/>
        <w:ind w:firstLine="709"/>
        <w:jc w:val="both"/>
        <w:rPr>
          <w:rFonts w:ascii="PT Astra Serif" w:eastAsia="Calibri" w:hAnsi="PT Astra Serif" w:cs="Times New Roman"/>
          <w:color w:val="000000"/>
          <w:sz w:val="28"/>
          <w:szCs w:val="28"/>
          <w:lang w:eastAsia="ru-RU"/>
        </w:rPr>
      </w:pPr>
      <w:r w:rsidRPr="00C719DB">
        <w:rPr>
          <w:rFonts w:ascii="PT Astra Serif" w:eastAsia="Calibri" w:hAnsi="PT Astra Serif" w:cs="Times New Roman"/>
          <w:color w:val="000000"/>
          <w:sz w:val="28"/>
          <w:szCs w:val="28"/>
          <w:lang w:eastAsia="ru-RU"/>
        </w:rPr>
        <w:t>Во исполнение Указов Президента РФ от 01.06.2012 № 761, средняя заработная плата тренеров городских спортивных школ в 2021</w:t>
      </w:r>
      <w:r w:rsidR="00E43A3F" w:rsidRPr="00C719DB">
        <w:rPr>
          <w:rFonts w:ascii="PT Astra Serif" w:eastAsia="Calibri" w:hAnsi="PT Astra Serif" w:cs="Times New Roman"/>
          <w:color w:val="000000"/>
          <w:sz w:val="28"/>
          <w:szCs w:val="28"/>
          <w:lang w:eastAsia="ru-RU"/>
        </w:rPr>
        <w:t xml:space="preserve"> </w:t>
      </w:r>
      <w:r w:rsidRPr="00C719DB">
        <w:rPr>
          <w:rFonts w:ascii="PT Astra Serif" w:eastAsia="Calibri" w:hAnsi="PT Astra Serif" w:cs="Times New Roman"/>
          <w:color w:val="000000"/>
          <w:sz w:val="28"/>
          <w:szCs w:val="28"/>
          <w:lang w:eastAsia="ru-RU"/>
        </w:rPr>
        <w:t>году доведена до средней по региону и составила</w:t>
      </w:r>
      <w:r w:rsidR="00E43A3F" w:rsidRPr="00C719DB">
        <w:rPr>
          <w:rFonts w:ascii="PT Astra Serif" w:eastAsia="Calibri" w:hAnsi="PT Astra Serif" w:cs="Times New Roman"/>
          <w:color w:val="000000"/>
          <w:sz w:val="28"/>
          <w:szCs w:val="28"/>
          <w:lang w:eastAsia="ru-RU"/>
        </w:rPr>
        <w:t xml:space="preserve"> </w:t>
      </w:r>
      <w:r w:rsidRPr="00C719DB">
        <w:rPr>
          <w:rFonts w:ascii="PT Astra Serif" w:eastAsia="Calibri" w:hAnsi="PT Astra Serif" w:cs="Times New Roman"/>
          <w:color w:val="000000"/>
          <w:sz w:val="28"/>
          <w:szCs w:val="28"/>
          <w:lang w:eastAsia="ru-RU"/>
        </w:rPr>
        <w:t>29 872</w:t>
      </w:r>
      <w:r w:rsidR="00E43A3F" w:rsidRPr="00C719DB">
        <w:rPr>
          <w:rFonts w:ascii="PT Astra Serif" w:eastAsia="Calibri" w:hAnsi="PT Astra Serif" w:cs="Times New Roman"/>
          <w:color w:val="000000"/>
          <w:sz w:val="28"/>
          <w:szCs w:val="28"/>
          <w:lang w:eastAsia="ru-RU"/>
        </w:rPr>
        <w:t xml:space="preserve"> </w:t>
      </w:r>
      <w:r w:rsidRPr="00C719DB">
        <w:rPr>
          <w:rFonts w:ascii="PT Astra Serif" w:eastAsia="Calibri" w:hAnsi="PT Astra Serif" w:cs="Times New Roman"/>
          <w:color w:val="000000"/>
          <w:sz w:val="28"/>
          <w:szCs w:val="28"/>
          <w:lang w:eastAsia="ru-RU"/>
        </w:rPr>
        <w:t>рубля</w:t>
      </w:r>
      <w:r w:rsidR="00E43A3F" w:rsidRPr="00C719DB">
        <w:rPr>
          <w:rFonts w:ascii="PT Astra Serif" w:eastAsia="Calibri" w:hAnsi="PT Astra Serif" w:cs="Times New Roman"/>
          <w:color w:val="000000"/>
          <w:sz w:val="28"/>
          <w:szCs w:val="28"/>
          <w:lang w:eastAsia="ru-RU"/>
        </w:rPr>
        <w:t xml:space="preserve"> </w:t>
      </w:r>
      <w:r w:rsidRPr="00C719DB">
        <w:rPr>
          <w:rFonts w:ascii="PT Astra Serif" w:eastAsia="Calibri" w:hAnsi="PT Astra Serif" w:cs="Times New Roman"/>
          <w:color w:val="000000"/>
          <w:sz w:val="28"/>
          <w:szCs w:val="28"/>
          <w:lang w:eastAsia="ru-RU"/>
        </w:rPr>
        <w:t xml:space="preserve">(план – 29 439 </w:t>
      </w:r>
      <w:r w:rsidR="00C51CB9" w:rsidRPr="00C719DB">
        <w:rPr>
          <w:rFonts w:ascii="PT Astra Serif" w:eastAsia="Calibri" w:hAnsi="PT Astra Serif" w:cs="Times New Roman"/>
          <w:color w:val="000000"/>
          <w:sz w:val="28"/>
          <w:szCs w:val="28"/>
          <w:lang w:eastAsia="ru-RU"/>
        </w:rPr>
        <w:t>руб.</w:t>
      </w:r>
      <w:r w:rsidRPr="00C719DB">
        <w:rPr>
          <w:rFonts w:ascii="PT Astra Serif" w:eastAsia="Calibri" w:hAnsi="PT Astra Serif" w:cs="Times New Roman"/>
          <w:color w:val="000000"/>
          <w:sz w:val="28"/>
          <w:szCs w:val="28"/>
          <w:lang w:eastAsia="ru-RU"/>
        </w:rPr>
        <w:t>).</w:t>
      </w:r>
    </w:p>
    <w:p w:rsidR="00C62D9E" w:rsidRPr="00C719DB" w:rsidRDefault="00C62D9E" w:rsidP="00E700AD">
      <w:pPr>
        <w:tabs>
          <w:tab w:val="left" w:pos="993"/>
        </w:tabs>
        <w:suppressAutoHyphens/>
        <w:spacing w:after="0" w:line="240" w:lineRule="auto"/>
        <w:ind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sz w:val="28"/>
          <w:szCs w:val="28"/>
          <w:lang w:eastAsia="ru-RU"/>
        </w:rPr>
        <w:t>В городе Ульяновске функционируют 17 подведомственных учреждений, в том числе:</w:t>
      </w:r>
    </w:p>
    <w:p w:rsidR="00C62D9E" w:rsidRPr="00C719DB" w:rsidRDefault="00C62D9E" w:rsidP="00E700AD">
      <w:pPr>
        <w:pStyle w:val="a3"/>
        <w:numPr>
          <w:ilvl w:val="0"/>
          <w:numId w:val="34"/>
        </w:numPr>
        <w:pBdr>
          <w:top w:val="nil"/>
          <w:left w:val="nil"/>
          <w:bottom w:val="nil"/>
          <w:right w:val="nil"/>
          <w:between w:val="nil"/>
        </w:pBdr>
        <w:tabs>
          <w:tab w:val="left" w:pos="993"/>
        </w:tabs>
        <w:suppressAutoHyphens/>
        <w:spacing w:after="0" w:line="240" w:lineRule="auto"/>
        <w:ind w:left="0" w:firstLine="709"/>
        <w:jc w:val="both"/>
        <w:rPr>
          <w:rFonts w:ascii="PT Astra Serif" w:eastAsia="PT Astra Serif" w:hAnsi="PT Astra Serif" w:cs="PT Astra Serif"/>
          <w:color w:val="000000"/>
          <w:sz w:val="28"/>
          <w:szCs w:val="28"/>
          <w:lang w:eastAsia="ru-RU"/>
        </w:rPr>
      </w:pPr>
      <w:r w:rsidRPr="00C719DB">
        <w:rPr>
          <w:rFonts w:ascii="PT Astra Serif" w:eastAsia="PT Astra Serif" w:hAnsi="PT Astra Serif" w:cs="PT Astra Serif"/>
          <w:color w:val="000000"/>
          <w:sz w:val="28"/>
          <w:szCs w:val="28"/>
          <w:lang w:eastAsia="ru-RU"/>
        </w:rPr>
        <w:lastRenderedPageBreak/>
        <w:t>13 муниципальных бюджетных учреждений спортивных школ и школ олимпийского резерва («Симбирск», «Засвияжского района», «Фаворит», «Д.А.Разумовского», СШОР «Волга», «Рингстар», СШ «Старт», СШ ОР «Юность», СШ «Борец»,</w:t>
      </w:r>
      <w:r w:rsidR="00E43A3F" w:rsidRPr="00C719DB">
        <w:rPr>
          <w:rFonts w:ascii="PT Astra Serif" w:eastAsia="PT Astra Serif" w:hAnsi="PT Astra Serif" w:cs="PT Astra Serif"/>
          <w:color w:val="000000"/>
          <w:sz w:val="28"/>
          <w:szCs w:val="28"/>
          <w:lang w:eastAsia="ru-RU"/>
        </w:rPr>
        <w:t xml:space="preserve"> </w:t>
      </w:r>
      <w:r w:rsidRPr="00C719DB">
        <w:rPr>
          <w:rFonts w:ascii="PT Astra Serif" w:eastAsia="PT Astra Serif" w:hAnsi="PT Astra Serif" w:cs="PT Astra Serif"/>
          <w:color w:val="000000"/>
          <w:sz w:val="28"/>
          <w:szCs w:val="28"/>
          <w:lang w:eastAsia="ru-RU"/>
        </w:rPr>
        <w:t>СШ№1, СШ № 4, СШ № 6, СШ № 9);</w:t>
      </w:r>
    </w:p>
    <w:p w:rsidR="00C62D9E" w:rsidRPr="00C719DB" w:rsidRDefault="00C62D9E" w:rsidP="00E700AD">
      <w:pPr>
        <w:pStyle w:val="a3"/>
        <w:numPr>
          <w:ilvl w:val="0"/>
          <w:numId w:val="34"/>
        </w:numPr>
        <w:pBdr>
          <w:top w:val="nil"/>
          <w:left w:val="nil"/>
          <w:bottom w:val="nil"/>
          <w:right w:val="nil"/>
          <w:between w:val="nil"/>
        </w:pBdr>
        <w:tabs>
          <w:tab w:val="left" w:pos="993"/>
        </w:tabs>
        <w:suppressAutoHyphens/>
        <w:spacing w:after="0" w:line="240" w:lineRule="auto"/>
        <w:ind w:left="0" w:firstLine="709"/>
        <w:jc w:val="both"/>
        <w:rPr>
          <w:rFonts w:ascii="PT Astra Serif" w:eastAsia="PT Astra Serif" w:hAnsi="PT Astra Serif" w:cs="PT Astra Serif"/>
          <w:color w:val="000000"/>
          <w:sz w:val="28"/>
          <w:szCs w:val="28"/>
          <w:lang w:eastAsia="ru-RU"/>
        </w:rPr>
      </w:pPr>
      <w:r w:rsidRPr="00C719DB">
        <w:rPr>
          <w:rFonts w:ascii="PT Astra Serif" w:eastAsia="PT Astra Serif" w:hAnsi="PT Astra Serif" w:cs="PT Astra Serif"/>
          <w:color w:val="000000"/>
          <w:sz w:val="28"/>
          <w:szCs w:val="28"/>
          <w:lang w:eastAsia="ru-RU"/>
        </w:rPr>
        <w:t>МБУ ДО ФОСЦ «Орион»;</w:t>
      </w:r>
    </w:p>
    <w:p w:rsidR="00C62D9E" w:rsidRPr="00C719DB" w:rsidRDefault="00C62D9E" w:rsidP="00E700AD">
      <w:pPr>
        <w:pStyle w:val="a3"/>
        <w:numPr>
          <w:ilvl w:val="0"/>
          <w:numId w:val="34"/>
        </w:numPr>
        <w:pBdr>
          <w:top w:val="nil"/>
          <w:left w:val="nil"/>
          <w:bottom w:val="nil"/>
          <w:right w:val="nil"/>
          <w:between w:val="nil"/>
        </w:pBdr>
        <w:tabs>
          <w:tab w:val="left" w:pos="993"/>
        </w:tabs>
        <w:suppressAutoHyphens/>
        <w:spacing w:after="0" w:line="240" w:lineRule="auto"/>
        <w:ind w:left="0" w:firstLine="709"/>
        <w:jc w:val="both"/>
        <w:rPr>
          <w:rFonts w:ascii="PT Astra Serif" w:eastAsia="PT Astra Serif" w:hAnsi="PT Astra Serif" w:cs="PT Astra Serif"/>
          <w:color w:val="000000"/>
          <w:sz w:val="28"/>
          <w:szCs w:val="28"/>
          <w:lang w:eastAsia="ru-RU"/>
        </w:rPr>
      </w:pPr>
      <w:r w:rsidRPr="00C719DB">
        <w:rPr>
          <w:rFonts w:ascii="PT Astra Serif" w:eastAsia="PT Astra Serif" w:hAnsi="PT Astra Serif" w:cs="PT Astra Serif"/>
          <w:color w:val="000000"/>
          <w:sz w:val="28"/>
          <w:szCs w:val="28"/>
          <w:lang w:eastAsia="ru-RU"/>
        </w:rPr>
        <w:t>МБУ «Яхт-клуб»;</w:t>
      </w:r>
    </w:p>
    <w:p w:rsidR="00C62D9E" w:rsidRPr="00C719DB" w:rsidRDefault="00C62D9E" w:rsidP="00E700AD">
      <w:pPr>
        <w:pStyle w:val="a3"/>
        <w:numPr>
          <w:ilvl w:val="0"/>
          <w:numId w:val="34"/>
        </w:numPr>
        <w:tabs>
          <w:tab w:val="left" w:pos="993"/>
        </w:tabs>
        <w:suppressAutoHyphens/>
        <w:spacing w:after="0" w:line="240" w:lineRule="auto"/>
        <w:ind w:left="0"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sz w:val="28"/>
          <w:szCs w:val="28"/>
          <w:lang w:eastAsia="ru-RU"/>
        </w:rPr>
        <w:t>МБУ «Симбирцит» (27 подростковых молодёжных клубов);</w:t>
      </w:r>
    </w:p>
    <w:p w:rsidR="00C62D9E" w:rsidRPr="00C719DB" w:rsidRDefault="00C62D9E" w:rsidP="00E700AD">
      <w:pPr>
        <w:pStyle w:val="a3"/>
        <w:numPr>
          <w:ilvl w:val="0"/>
          <w:numId w:val="34"/>
        </w:numPr>
        <w:tabs>
          <w:tab w:val="left" w:pos="993"/>
        </w:tabs>
        <w:suppressAutoHyphens/>
        <w:spacing w:after="0" w:line="240" w:lineRule="auto"/>
        <w:ind w:left="0"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sz w:val="28"/>
          <w:szCs w:val="28"/>
          <w:lang w:eastAsia="ru-RU"/>
        </w:rPr>
        <w:t>МБУ «Агентство городских инициатив».</w:t>
      </w:r>
    </w:p>
    <w:p w:rsidR="00C62D9E" w:rsidRPr="00C719DB" w:rsidRDefault="00C62D9E" w:rsidP="00E700AD">
      <w:pPr>
        <w:tabs>
          <w:tab w:val="left" w:pos="993"/>
        </w:tabs>
        <w:suppressAutoHyphens/>
        <w:spacing w:after="0" w:line="240" w:lineRule="auto"/>
        <w:ind w:firstLine="709"/>
        <w:jc w:val="both"/>
        <w:rPr>
          <w:rFonts w:ascii="PT Astra Serif" w:eastAsia="Times New Roman" w:hAnsi="PT Astra Serif" w:cs="Times New Roman"/>
          <w:color w:val="000000"/>
          <w:sz w:val="28"/>
          <w:szCs w:val="28"/>
          <w:lang w:eastAsia="ru-RU"/>
        </w:rPr>
      </w:pPr>
      <w:r w:rsidRPr="00C719DB">
        <w:rPr>
          <w:rFonts w:ascii="PT Astra Serif" w:eastAsia="Times New Roman" w:hAnsi="PT Astra Serif" w:cs="Times New Roman"/>
          <w:color w:val="000000"/>
          <w:sz w:val="28"/>
          <w:szCs w:val="28"/>
          <w:lang w:eastAsia="ru-RU"/>
        </w:rPr>
        <w:t>На реализацию ведомственной целевой программы «Обеспечение организации деятельности</w:t>
      </w:r>
      <w:r w:rsidR="00E43A3F" w:rsidRPr="00C719DB">
        <w:rPr>
          <w:rFonts w:ascii="PT Astra Serif" w:eastAsia="Times New Roman" w:hAnsi="PT Astra Serif" w:cs="Times New Roman"/>
          <w:color w:val="000000"/>
          <w:sz w:val="28"/>
          <w:szCs w:val="28"/>
          <w:lang w:eastAsia="ru-RU"/>
        </w:rPr>
        <w:t xml:space="preserve"> </w:t>
      </w:r>
      <w:r w:rsidRPr="00C719DB">
        <w:rPr>
          <w:rFonts w:ascii="PT Astra Serif" w:eastAsia="Times New Roman" w:hAnsi="PT Astra Serif" w:cs="Times New Roman"/>
          <w:color w:val="000000"/>
          <w:sz w:val="28"/>
          <w:szCs w:val="28"/>
          <w:lang w:eastAsia="ru-RU"/>
        </w:rPr>
        <w:t>в сфере дополнительного образования детей в области физической культуры и спорта в муниципальном образовании «город Ульяновск» в 2021 году</w:t>
      </w:r>
      <w:r w:rsidR="00E43A3F" w:rsidRPr="00C719DB">
        <w:rPr>
          <w:rFonts w:ascii="PT Astra Serif" w:eastAsia="Times New Roman" w:hAnsi="PT Astra Serif" w:cs="Times New Roman"/>
          <w:color w:val="000000"/>
          <w:sz w:val="28"/>
          <w:szCs w:val="28"/>
          <w:lang w:eastAsia="ru-RU"/>
        </w:rPr>
        <w:t xml:space="preserve"> </w:t>
      </w:r>
      <w:r w:rsidRPr="00C719DB">
        <w:rPr>
          <w:rFonts w:ascii="PT Astra Serif" w:eastAsia="Times New Roman" w:hAnsi="PT Astra Serif" w:cs="Times New Roman"/>
          <w:color w:val="000000"/>
          <w:sz w:val="28"/>
          <w:szCs w:val="28"/>
          <w:lang w:eastAsia="ru-RU"/>
        </w:rPr>
        <w:t xml:space="preserve">в бюджете города были предусмотрены денежные средства в размере 376 210, 3 </w:t>
      </w:r>
      <w:r w:rsidR="00BB5473" w:rsidRPr="00C719DB">
        <w:rPr>
          <w:rFonts w:ascii="PT Astra Serif" w:eastAsia="Times New Roman" w:hAnsi="PT Astra Serif" w:cs="Times New Roman"/>
          <w:color w:val="000000"/>
          <w:sz w:val="28"/>
          <w:szCs w:val="28"/>
          <w:lang w:eastAsia="ru-RU"/>
        </w:rPr>
        <w:t>тыс. руб</w:t>
      </w:r>
      <w:r w:rsidR="007327FB" w:rsidRPr="00C719DB">
        <w:rPr>
          <w:rFonts w:ascii="PT Astra Serif" w:eastAsia="Times New Roman" w:hAnsi="PT Astra Serif" w:cs="Times New Roman"/>
          <w:color w:val="000000"/>
          <w:sz w:val="28"/>
          <w:szCs w:val="28"/>
          <w:lang w:eastAsia="ru-RU"/>
        </w:rPr>
        <w:t>.,</w:t>
      </w:r>
      <w:r w:rsidRPr="00C719DB">
        <w:rPr>
          <w:rFonts w:ascii="PT Astra Serif" w:eastAsia="Times New Roman" w:hAnsi="PT Astra Serif" w:cs="Times New Roman"/>
          <w:color w:val="000000"/>
          <w:sz w:val="28"/>
          <w:szCs w:val="28"/>
          <w:lang w:eastAsia="ru-RU"/>
        </w:rPr>
        <w:t xml:space="preserve"> (в 2020 году– 346 740,5 </w:t>
      </w:r>
      <w:r w:rsidR="00BB5473" w:rsidRPr="00C719DB">
        <w:rPr>
          <w:rFonts w:ascii="PT Astra Serif" w:eastAsia="Times New Roman" w:hAnsi="PT Astra Serif" w:cs="Times New Roman"/>
          <w:color w:val="000000"/>
          <w:sz w:val="28"/>
          <w:szCs w:val="28"/>
          <w:lang w:eastAsia="ru-RU"/>
        </w:rPr>
        <w:t>тыс. руб</w:t>
      </w:r>
      <w:r w:rsidR="00506515" w:rsidRPr="00C719DB">
        <w:rPr>
          <w:rFonts w:ascii="PT Astra Serif" w:eastAsia="Times New Roman" w:hAnsi="PT Astra Serif" w:cs="Times New Roman"/>
          <w:color w:val="000000"/>
          <w:sz w:val="28"/>
          <w:szCs w:val="28"/>
          <w:lang w:eastAsia="ru-RU"/>
        </w:rPr>
        <w:t>.</w:t>
      </w:r>
      <w:r w:rsidRPr="00C719DB">
        <w:rPr>
          <w:rFonts w:ascii="PT Astra Serif" w:eastAsia="Times New Roman" w:hAnsi="PT Astra Serif" w:cs="Times New Roman"/>
          <w:color w:val="000000"/>
          <w:sz w:val="28"/>
          <w:szCs w:val="28"/>
          <w:lang w:eastAsia="ru-RU"/>
        </w:rPr>
        <w:t xml:space="preserve">). </w:t>
      </w:r>
    </w:p>
    <w:p w:rsidR="00C62D9E" w:rsidRPr="00C719DB" w:rsidRDefault="00C62D9E" w:rsidP="00E700AD">
      <w:pPr>
        <w:tabs>
          <w:tab w:val="left" w:pos="993"/>
        </w:tabs>
        <w:suppressAutoHyphens/>
        <w:spacing w:after="0" w:line="240" w:lineRule="auto"/>
        <w:ind w:firstLine="709"/>
        <w:jc w:val="both"/>
        <w:rPr>
          <w:rFonts w:ascii="PT Astra Serif" w:eastAsia="Times New Roman" w:hAnsi="PT Astra Serif" w:cs="Times New Roman"/>
          <w:color w:val="000000"/>
          <w:sz w:val="28"/>
          <w:szCs w:val="28"/>
          <w:lang w:eastAsia="ru-RU"/>
        </w:rPr>
      </w:pPr>
      <w:r w:rsidRPr="00C719DB">
        <w:rPr>
          <w:rFonts w:ascii="PT Astra Serif" w:eastAsia="Times New Roman" w:hAnsi="PT Astra Serif" w:cs="Times New Roman"/>
          <w:color w:val="000000"/>
          <w:sz w:val="28"/>
          <w:szCs w:val="28"/>
          <w:lang w:eastAsia="ru-RU"/>
        </w:rPr>
        <w:t>Поступления денежных средств из внебюджетных источников (аренда помещений, платные услуги, возмещение коммунальных услуг) по всем подведомственным учреждениям в 2021 году составило 49 597,3</w:t>
      </w:r>
      <w:r w:rsidR="00E43A3F" w:rsidRPr="00C719DB">
        <w:rPr>
          <w:rFonts w:ascii="PT Astra Serif" w:eastAsia="Times New Roman" w:hAnsi="PT Astra Serif" w:cs="Times New Roman"/>
          <w:color w:val="000000"/>
          <w:sz w:val="28"/>
          <w:szCs w:val="28"/>
          <w:lang w:eastAsia="ru-RU"/>
        </w:rPr>
        <w:t xml:space="preserve"> </w:t>
      </w:r>
      <w:r w:rsidR="00BB5473" w:rsidRPr="00C719DB">
        <w:rPr>
          <w:rFonts w:ascii="PT Astra Serif" w:eastAsia="Times New Roman" w:hAnsi="PT Astra Serif" w:cs="Times New Roman"/>
          <w:color w:val="000000"/>
          <w:sz w:val="28"/>
          <w:szCs w:val="28"/>
          <w:lang w:eastAsia="ru-RU"/>
        </w:rPr>
        <w:t>тыс. руб</w:t>
      </w:r>
      <w:r w:rsidR="00506515" w:rsidRPr="00C719DB">
        <w:rPr>
          <w:rFonts w:ascii="PT Astra Serif" w:eastAsia="Times New Roman" w:hAnsi="PT Astra Serif" w:cs="Times New Roman"/>
          <w:color w:val="000000"/>
          <w:sz w:val="28"/>
          <w:szCs w:val="28"/>
          <w:lang w:eastAsia="ru-RU"/>
        </w:rPr>
        <w:t>.</w:t>
      </w:r>
      <w:r w:rsidR="00E43A3F" w:rsidRPr="00C719DB">
        <w:rPr>
          <w:rFonts w:ascii="PT Astra Serif" w:eastAsia="Times New Roman" w:hAnsi="PT Astra Serif" w:cs="Times New Roman"/>
          <w:color w:val="000000"/>
          <w:sz w:val="28"/>
          <w:szCs w:val="28"/>
          <w:lang w:eastAsia="ru-RU"/>
        </w:rPr>
        <w:t xml:space="preserve">  </w:t>
      </w:r>
      <w:r w:rsidRPr="00C719DB">
        <w:rPr>
          <w:rFonts w:ascii="PT Astra Serif" w:eastAsia="Times New Roman" w:hAnsi="PT Astra Serif" w:cs="Times New Roman"/>
          <w:color w:val="000000"/>
          <w:sz w:val="28"/>
          <w:szCs w:val="28"/>
          <w:lang w:eastAsia="ru-RU"/>
        </w:rPr>
        <w:t xml:space="preserve">(в 2020 году - 39 963,2 </w:t>
      </w:r>
      <w:r w:rsidR="00BB5473" w:rsidRPr="00C719DB">
        <w:rPr>
          <w:rFonts w:ascii="PT Astra Serif" w:eastAsia="Times New Roman" w:hAnsi="PT Astra Serif" w:cs="Times New Roman"/>
          <w:color w:val="000000"/>
          <w:sz w:val="28"/>
          <w:szCs w:val="28"/>
          <w:lang w:eastAsia="ru-RU"/>
        </w:rPr>
        <w:t>тыс. руб</w:t>
      </w:r>
      <w:r w:rsidR="00506515" w:rsidRPr="00C719DB">
        <w:rPr>
          <w:rFonts w:ascii="PT Astra Serif" w:eastAsia="Times New Roman" w:hAnsi="PT Astra Serif" w:cs="Times New Roman"/>
          <w:color w:val="000000"/>
          <w:sz w:val="28"/>
          <w:szCs w:val="28"/>
          <w:lang w:eastAsia="ru-RU"/>
        </w:rPr>
        <w:t>.</w:t>
      </w:r>
      <w:r w:rsidRPr="00C719DB">
        <w:rPr>
          <w:rFonts w:ascii="PT Astra Serif" w:eastAsia="Times New Roman" w:hAnsi="PT Astra Serif" w:cs="Times New Roman"/>
          <w:color w:val="000000"/>
          <w:sz w:val="28"/>
          <w:szCs w:val="28"/>
          <w:lang w:eastAsia="ru-RU"/>
        </w:rPr>
        <w:t>).</w:t>
      </w:r>
      <w:r w:rsidR="00E43A3F" w:rsidRPr="00C719DB">
        <w:rPr>
          <w:rFonts w:ascii="PT Astra Serif" w:eastAsia="Times New Roman" w:hAnsi="PT Astra Serif" w:cs="Times New Roman"/>
          <w:color w:val="000000"/>
          <w:sz w:val="28"/>
          <w:szCs w:val="28"/>
          <w:lang w:eastAsia="ru-RU"/>
        </w:rPr>
        <w:t xml:space="preserve"> </w:t>
      </w:r>
      <w:r w:rsidRPr="00C719DB">
        <w:rPr>
          <w:rFonts w:ascii="PT Astra Serif" w:eastAsia="Times New Roman" w:hAnsi="PT Astra Serif" w:cs="Times New Roman"/>
          <w:color w:val="000000"/>
          <w:sz w:val="28"/>
          <w:szCs w:val="28"/>
          <w:lang w:eastAsia="ru-RU"/>
        </w:rPr>
        <w:t>Работа по увеличению доходной части за счёт внебюджетных источников будет продолжена в 2022 году.</w:t>
      </w:r>
    </w:p>
    <w:p w:rsidR="00C62D9E" w:rsidRPr="00C719DB" w:rsidRDefault="00C62D9E" w:rsidP="00E700AD">
      <w:pPr>
        <w:tabs>
          <w:tab w:val="left" w:pos="993"/>
        </w:tabs>
        <w:suppressAutoHyphens/>
        <w:spacing w:after="0" w:line="240" w:lineRule="auto"/>
        <w:ind w:firstLine="709"/>
        <w:jc w:val="both"/>
        <w:rPr>
          <w:rFonts w:ascii="PT Astra Serif" w:eastAsia="Calibri" w:hAnsi="PT Astra Serif" w:cs="Times New Roman"/>
          <w:color w:val="000000"/>
          <w:sz w:val="28"/>
          <w:szCs w:val="28"/>
          <w:lang w:eastAsia="ru-RU"/>
        </w:rPr>
      </w:pPr>
      <w:r w:rsidRPr="00C719DB">
        <w:rPr>
          <w:rFonts w:ascii="PT Astra Serif" w:eastAsia="Calibri" w:hAnsi="PT Astra Serif" w:cs="Times New Roman"/>
          <w:color w:val="000000"/>
          <w:sz w:val="28"/>
          <w:szCs w:val="28"/>
          <w:lang w:eastAsia="ru-RU"/>
        </w:rPr>
        <w:t>Количество занимающихся детей в 2021 году в подведомственных учреждениях физкультурно-спортивной направленности и МБУ «Симбирцит» составило 12 826</w:t>
      </w:r>
      <w:r w:rsidR="00E43A3F" w:rsidRPr="00C719DB">
        <w:rPr>
          <w:rFonts w:ascii="PT Astra Serif" w:eastAsia="Calibri" w:hAnsi="PT Astra Serif" w:cs="Times New Roman"/>
          <w:color w:val="000000"/>
          <w:sz w:val="28"/>
          <w:szCs w:val="28"/>
          <w:lang w:eastAsia="ru-RU"/>
        </w:rPr>
        <w:t xml:space="preserve"> </w:t>
      </w:r>
      <w:r w:rsidRPr="00C719DB">
        <w:rPr>
          <w:rFonts w:ascii="PT Astra Serif" w:eastAsia="Calibri" w:hAnsi="PT Astra Serif" w:cs="Times New Roman"/>
          <w:color w:val="000000"/>
          <w:sz w:val="28"/>
          <w:szCs w:val="28"/>
          <w:lang w:eastAsia="ru-RU"/>
        </w:rPr>
        <w:t xml:space="preserve">человек. </w:t>
      </w:r>
    </w:p>
    <w:p w:rsidR="00C62D9E" w:rsidRPr="00C719DB" w:rsidRDefault="00C62D9E" w:rsidP="00E700AD">
      <w:pPr>
        <w:tabs>
          <w:tab w:val="left" w:pos="993"/>
        </w:tabs>
        <w:suppressAutoHyphens/>
        <w:spacing w:after="0" w:line="240" w:lineRule="auto"/>
        <w:ind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sz w:val="28"/>
          <w:szCs w:val="28"/>
          <w:lang w:eastAsia="ru-RU"/>
        </w:rPr>
        <w:t>Министерством спорта РФ утверждены 14 базовых видов спорта, подлежащие развитию в Ульяновской области. В муниципальных СШ и ДООЦ «Орион» развиваются</w:t>
      </w:r>
      <w:r w:rsidR="00E43A3F" w:rsidRPr="00C719DB">
        <w:rPr>
          <w:rFonts w:ascii="PT Astra Serif" w:eastAsia="PT Astra Serif" w:hAnsi="PT Astra Serif" w:cs="PT Astra Serif"/>
          <w:sz w:val="28"/>
          <w:szCs w:val="28"/>
          <w:lang w:eastAsia="ru-RU"/>
        </w:rPr>
        <w:t xml:space="preserve"> </w:t>
      </w:r>
      <w:r w:rsidRPr="00C719DB">
        <w:rPr>
          <w:rFonts w:ascii="PT Astra Serif" w:eastAsia="PT Astra Serif" w:hAnsi="PT Astra Serif" w:cs="PT Astra Serif"/>
          <w:sz w:val="28"/>
          <w:szCs w:val="28"/>
          <w:lang w:eastAsia="ru-RU"/>
        </w:rPr>
        <w:t>12 базовых видов спорта (футбол, кикбоксинг, хоккей с мячом, художественная гимнастика, спортивная гимнастика, легкая атлетика, биатлон, бокс, дзюдо, спортивная борьба, плавание, велосипедный спорт).</w:t>
      </w:r>
    </w:p>
    <w:p w:rsidR="00C62D9E" w:rsidRPr="00C719DB" w:rsidRDefault="00C62D9E" w:rsidP="00E700AD">
      <w:pPr>
        <w:tabs>
          <w:tab w:val="left" w:pos="993"/>
        </w:tabs>
        <w:suppressAutoHyphens/>
        <w:spacing w:after="0" w:line="240" w:lineRule="auto"/>
        <w:ind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sz w:val="28"/>
          <w:szCs w:val="28"/>
          <w:lang w:eastAsia="ru-RU"/>
        </w:rPr>
        <w:t>Финансирование спортивных школ и улучшение материально-технической базы в 2021 году способствовало тому, что учреждения стабильно функционируют, продолжают развиваться и воспитанники добиваются высоких результатов, пропагандируя здоровый образ жизни.</w:t>
      </w:r>
    </w:p>
    <w:p w:rsidR="00C62D9E" w:rsidRPr="00C719DB" w:rsidRDefault="00C62D9E" w:rsidP="00E700AD">
      <w:pPr>
        <w:tabs>
          <w:tab w:val="left" w:pos="993"/>
        </w:tabs>
        <w:suppressAutoHyphens/>
        <w:spacing w:after="0" w:line="240" w:lineRule="auto"/>
        <w:ind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sz w:val="28"/>
          <w:szCs w:val="28"/>
          <w:lang w:eastAsia="ru-RU"/>
        </w:rPr>
        <w:t>Все организации работают в тесном контакте с областными спортивными школами олимпийского резерва, центром спортивной подготовки, техникумом Олимпийского резерва и региональными федерациями по видам спорта, что позволяет проводить наиболее качественную подготовку спортивного резерва Ульяновской области и сборных команд России. В состав сборных команд Ульяновской области входят 427 воспитанников городских спортивных школ и 18 являются членами сборных команд России.</w:t>
      </w:r>
    </w:p>
    <w:p w:rsidR="00C62D9E" w:rsidRPr="00C719DB" w:rsidRDefault="00C62D9E" w:rsidP="00E700AD">
      <w:pPr>
        <w:tabs>
          <w:tab w:val="left" w:pos="993"/>
        </w:tabs>
        <w:suppressAutoHyphens/>
        <w:spacing w:after="0" w:line="240" w:lineRule="auto"/>
        <w:ind w:firstLine="709"/>
        <w:jc w:val="both"/>
        <w:rPr>
          <w:rFonts w:ascii="PT Astra Serif" w:eastAsia="Calibri" w:hAnsi="PT Astra Serif" w:cs="Times New Roman"/>
          <w:color w:val="000000"/>
          <w:sz w:val="28"/>
          <w:szCs w:val="28"/>
          <w:lang w:eastAsia="ru-RU"/>
        </w:rPr>
      </w:pPr>
      <w:r w:rsidRPr="00C719DB">
        <w:rPr>
          <w:rFonts w:ascii="PT Astra Serif" w:eastAsia="Calibri" w:hAnsi="PT Astra Serif" w:cs="Times New Roman"/>
          <w:color w:val="000000"/>
          <w:sz w:val="28"/>
          <w:szCs w:val="28"/>
        </w:rPr>
        <w:t>Тренерский состав муниципальных СШ и ФОСЦ «Орион» представляют</w:t>
      </w:r>
      <w:r w:rsidR="00E43A3F" w:rsidRPr="00C719DB">
        <w:rPr>
          <w:rFonts w:ascii="PT Astra Serif" w:eastAsia="Calibri" w:hAnsi="PT Astra Serif" w:cs="Times New Roman"/>
          <w:color w:val="000000"/>
          <w:sz w:val="28"/>
          <w:szCs w:val="28"/>
        </w:rPr>
        <w:t xml:space="preserve"> </w:t>
      </w:r>
      <w:r w:rsidRPr="00C719DB">
        <w:rPr>
          <w:rFonts w:ascii="PT Astra Serif" w:eastAsia="Calibri" w:hAnsi="PT Astra Serif" w:cs="Times New Roman"/>
          <w:color w:val="000000"/>
          <w:sz w:val="28"/>
          <w:szCs w:val="28"/>
        </w:rPr>
        <w:t>339 тренеров и</w:t>
      </w:r>
      <w:r w:rsidR="00E43A3F" w:rsidRPr="00C719DB">
        <w:rPr>
          <w:rFonts w:ascii="PT Astra Serif" w:eastAsia="Calibri" w:hAnsi="PT Astra Serif" w:cs="Times New Roman"/>
          <w:color w:val="000000"/>
          <w:sz w:val="28"/>
          <w:szCs w:val="28"/>
        </w:rPr>
        <w:t xml:space="preserve"> </w:t>
      </w:r>
      <w:r w:rsidRPr="00C719DB">
        <w:rPr>
          <w:rFonts w:ascii="PT Astra Serif" w:eastAsia="Calibri" w:hAnsi="PT Astra Serif" w:cs="Times New Roman"/>
          <w:color w:val="000000"/>
          <w:sz w:val="28"/>
          <w:szCs w:val="28"/>
        </w:rPr>
        <w:t>тренеров-преподавателей</w:t>
      </w:r>
      <w:r w:rsidR="00E43A3F" w:rsidRPr="00C719DB">
        <w:rPr>
          <w:rFonts w:ascii="PT Astra Serif" w:eastAsia="Calibri" w:hAnsi="PT Astra Serif" w:cs="Times New Roman"/>
          <w:color w:val="000000"/>
          <w:sz w:val="28"/>
          <w:szCs w:val="28"/>
        </w:rPr>
        <w:t xml:space="preserve"> </w:t>
      </w:r>
      <w:r w:rsidRPr="00C719DB">
        <w:rPr>
          <w:rFonts w:ascii="PT Astra Serif" w:eastAsia="Calibri" w:hAnsi="PT Astra Serif" w:cs="Times New Roman"/>
          <w:color w:val="000000"/>
          <w:sz w:val="28"/>
          <w:szCs w:val="28"/>
        </w:rPr>
        <w:t xml:space="preserve">(в 2020-333чел.) </w:t>
      </w:r>
    </w:p>
    <w:p w:rsidR="00C62D9E" w:rsidRPr="00C719DB" w:rsidRDefault="00C62D9E" w:rsidP="00E700AD">
      <w:pPr>
        <w:tabs>
          <w:tab w:val="left" w:pos="993"/>
        </w:tabs>
        <w:suppressAutoHyphens/>
        <w:spacing w:after="0" w:line="240" w:lineRule="auto"/>
        <w:ind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sz w:val="28"/>
          <w:szCs w:val="28"/>
          <w:lang w:eastAsia="ru-RU"/>
        </w:rPr>
        <w:t>В учреждениях работают и высококвалифицированные тренеры, в том числе:</w:t>
      </w:r>
    </w:p>
    <w:p w:rsidR="00C62D9E" w:rsidRPr="00C719DB" w:rsidRDefault="00C62D9E" w:rsidP="00E700AD">
      <w:pPr>
        <w:tabs>
          <w:tab w:val="left" w:pos="993"/>
        </w:tabs>
        <w:suppressAutoHyphens/>
        <w:spacing w:after="0" w:line="240" w:lineRule="auto"/>
        <w:ind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i/>
          <w:sz w:val="28"/>
          <w:szCs w:val="28"/>
          <w:lang w:eastAsia="ru-RU"/>
        </w:rPr>
        <w:t>Заслуженные тренеры России –</w:t>
      </w:r>
      <w:r w:rsidR="005A194C" w:rsidRPr="00C719DB">
        <w:rPr>
          <w:rFonts w:ascii="PT Astra Serif" w:eastAsia="PT Astra Serif" w:hAnsi="PT Astra Serif" w:cs="PT Astra Serif"/>
          <w:i/>
          <w:sz w:val="28"/>
          <w:szCs w:val="28"/>
          <w:lang w:eastAsia="ru-RU"/>
        </w:rPr>
        <w:t xml:space="preserve"> </w:t>
      </w:r>
      <w:r w:rsidRPr="00C719DB">
        <w:rPr>
          <w:rFonts w:ascii="PT Astra Serif" w:eastAsia="PT Astra Serif" w:hAnsi="PT Astra Serif" w:cs="PT Astra Serif"/>
          <w:i/>
          <w:sz w:val="28"/>
          <w:szCs w:val="28"/>
          <w:lang w:eastAsia="ru-RU"/>
        </w:rPr>
        <w:t>9 чел.;</w:t>
      </w:r>
    </w:p>
    <w:p w:rsidR="00C62D9E" w:rsidRPr="00C719DB" w:rsidRDefault="00C62D9E" w:rsidP="00E700AD">
      <w:pPr>
        <w:tabs>
          <w:tab w:val="left" w:pos="993"/>
        </w:tabs>
        <w:suppressAutoHyphens/>
        <w:spacing w:after="0" w:line="240" w:lineRule="auto"/>
        <w:ind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i/>
          <w:sz w:val="28"/>
          <w:szCs w:val="28"/>
          <w:lang w:eastAsia="ru-RU"/>
        </w:rPr>
        <w:t>Заслуженные работники физической культуры и спорта РФ – 3 чел.;</w:t>
      </w:r>
    </w:p>
    <w:p w:rsidR="00C62D9E" w:rsidRPr="00C719DB" w:rsidRDefault="00C62D9E" w:rsidP="00E700AD">
      <w:pPr>
        <w:tabs>
          <w:tab w:val="left" w:pos="993"/>
        </w:tabs>
        <w:suppressAutoHyphens/>
        <w:spacing w:after="0" w:line="240" w:lineRule="auto"/>
        <w:ind w:firstLine="709"/>
        <w:jc w:val="both"/>
        <w:rPr>
          <w:rFonts w:ascii="PT Astra Serif" w:eastAsia="PT Astra Serif" w:hAnsi="PT Astra Serif" w:cs="PT Astra Serif"/>
          <w:i/>
          <w:sz w:val="28"/>
          <w:szCs w:val="28"/>
          <w:lang w:eastAsia="ru-RU"/>
        </w:rPr>
      </w:pPr>
      <w:r w:rsidRPr="00C719DB">
        <w:rPr>
          <w:rFonts w:ascii="PT Astra Serif" w:eastAsia="PT Astra Serif" w:hAnsi="PT Astra Serif" w:cs="PT Astra Serif"/>
          <w:i/>
          <w:sz w:val="28"/>
          <w:szCs w:val="28"/>
          <w:lang w:eastAsia="ru-RU"/>
        </w:rPr>
        <w:t xml:space="preserve">Отличники физической культуры и спорта РФ - 37 чел. </w:t>
      </w:r>
    </w:p>
    <w:p w:rsidR="00AC3590" w:rsidRPr="00C719DB" w:rsidRDefault="00AC3590" w:rsidP="00E700AD">
      <w:pPr>
        <w:tabs>
          <w:tab w:val="left" w:pos="993"/>
        </w:tabs>
        <w:suppressAutoHyphens/>
        <w:spacing w:after="0" w:line="240" w:lineRule="auto"/>
        <w:ind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sz w:val="28"/>
          <w:szCs w:val="28"/>
          <w:lang w:eastAsia="ru-RU"/>
        </w:rPr>
        <w:lastRenderedPageBreak/>
        <w:t>Среднемесячная номинальная начисленная заработная плата муниципальных учреждений физической культуры и спорта в 2021 году составила 24 790 руб. (+2 111,5 руб. к 2020 году).</w:t>
      </w:r>
    </w:p>
    <w:p w:rsidR="00C62D9E" w:rsidRPr="00C719DB" w:rsidRDefault="00C62D9E" w:rsidP="00E700AD">
      <w:pPr>
        <w:tabs>
          <w:tab w:val="left" w:pos="993"/>
        </w:tabs>
        <w:suppressAutoHyphens/>
        <w:spacing w:after="0" w:line="240" w:lineRule="auto"/>
        <w:ind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sz w:val="28"/>
          <w:szCs w:val="28"/>
          <w:lang w:eastAsia="ru-RU"/>
        </w:rPr>
        <w:t>МБУ «СИМБИРЦИТ» насчитывает 27 спортивно-досуговых клубов, расположенных в четырех районах города.</w:t>
      </w:r>
      <w:r w:rsidR="00E43A3F" w:rsidRPr="00C719DB">
        <w:rPr>
          <w:rFonts w:ascii="PT Astra Serif" w:eastAsia="PT Astra Serif" w:hAnsi="PT Astra Serif" w:cs="PT Astra Serif"/>
          <w:sz w:val="28"/>
          <w:szCs w:val="28"/>
          <w:lang w:eastAsia="ru-RU"/>
        </w:rPr>
        <w:t xml:space="preserve"> </w:t>
      </w:r>
      <w:r w:rsidRPr="00C719DB">
        <w:rPr>
          <w:rFonts w:ascii="PT Astra Serif" w:eastAsia="PT Astra Serif" w:hAnsi="PT Astra Serif" w:cs="PT Astra Serif"/>
          <w:sz w:val="28"/>
          <w:szCs w:val="28"/>
          <w:lang w:eastAsia="ru-RU"/>
        </w:rPr>
        <w:t>МБУ «СИМБИРЦИТ» традиционно продолжает заниматься реализацией деятельности по следующим приоритетным направлениям:</w:t>
      </w:r>
    </w:p>
    <w:p w:rsidR="00C62D9E" w:rsidRPr="00C719DB" w:rsidRDefault="00C62D9E" w:rsidP="00E700AD">
      <w:pPr>
        <w:pStyle w:val="a3"/>
        <w:numPr>
          <w:ilvl w:val="0"/>
          <w:numId w:val="34"/>
        </w:numPr>
        <w:tabs>
          <w:tab w:val="left" w:pos="993"/>
        </w:tabs>
        <w:suppressAutoHyphens/>
        <w:spacing w:after="0" w:line="240" w:lineRule="auto"/>
        <w:ind w:left="0"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sz w:val="28"/>
          <w:szCs w:val="28"/>
          <w:lang w:eastAsia="ru-RU"/>
        </w:rPr>
        <w:t>активное участие в федеральных, межрегиональных</w:t>
      </w:r>
      <w:r w:rsidR="00E43A3F" w:rsidRPr="00C719DB">
        <w:rPr>
          <w:rFonts w:ascii="PT Astra Serif" w:eastAsia="PT Astra Serif" w:hAnsi="PT Astra Serif" w:cs="PT Astra Serif"/>
          <w:sz w:val="28"/>
          <w:szCs w:val="28"/>
          <w:lang w:eastAsia="ru-RU"/>
        </w:rPr>
        <w:t xml:space="preserve"> </w:t>
      </w:r>
      <w:r w:rsidRPr="00C719DB">
        <w:rPr>
          <w:rFonts w:ascii="PT Astra Serif" w:eastAsia="PT Astra Serif" w:hAnsi="PT Astra Serif" w:cs="PT Astra Serif"/>
          <w:sz w:val="28"/>
          <w:szCs w:val="28"/>
          <w:lang w:eastAsia="ru-RU"/>
        </w:rPr>
        <w:t>мероприятиях, программах и грантах в сфере работы с детьми, подростками и молодёжью;</w:t>
      </w:r>
    </w:p>
    <w:p w:rsidR="00C62D9E" w:rsidRPr="00C719DB" w:rsidRDefault="00C62D9E" w:rsidP="00E700AD">
      <w:pPr>
        <w:pStyle w:val="a3"/>
        <w:numPr>
          <w:ilvl w:val="0"/>
          <w:numId w:val="34"/>
        </w:numPr>
        <w:tabs>
          <w:tab w:val="left" w:pos="993"/>
        </w:tabs>
        <w:suppressAutoHyphens/>
        <w:spacing w:after="0" w:line="240" w:lineRule="auto"/>
        <w:ind w:left="0"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sz w:val="28"/>
          <w:szCs w:val="28"/>
          <w:lang w:eastAsia="ru-RU"/>
        </w:rPr>
        <w:t>патриотическая работа с молодёжью, в том числе детьми, находящимися в группе «риска»;</w:t>
      </w:r>
    </w:p>
    <w:p w:rsidR="00C62D9E" w:rsidRPr="00C719DB" w:rsidRDefault="00C62D9E" w:rsidP="00E700AD">
      <w:pPr>
        <w:pStyle w:val="a3"/>
        <w:numPr>
          <w:ilvl w:val="0"/>
          <w:numId w:val="34"/>
        </w:numPr>
        <w:tabs>
          <w:tab w:val="left" w:pos="993"/>
        </w:tabs>
        <w:suppressAutoHyphens/>
        <w:spacing w:after="0" w:line="240" w:lineRule="auto"/>
        <w:ind w:left="0"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sz w:val="28"/>
          <w:szCs w:val="28"/>
          <w:lang w:eastAsia="ru-RU"/>
        </w:rPr>
        <w:t>физкультурно-спортивное направление, развитие дворового спорта;</w:t>
      </w:r>
    </w:p>
    <w:p w:rsidR="00C62D9E" w:rsidRPr="00C719DB" w:rsidRDefault="00C62D9E" w:rsidP="00E700AD">
      <w:pPr>
        <w:pStyle w:val="a3"/>
        <w:numPr>
          <w:ilvl w:val="0"/>
          <w:numId w:val="34"/>
        </w:numPr>
        <w:tabs>
          <w:tab w:val="left" w:pos="993"/>
        </w:tabs>
        <w:suppressAutoHyphens/>
        <w:spacing w:after="0" w:line="240" w:lineRule="auto"/>
        <w:ind w:left="0"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sz w:val="28"/>
          <w:szCs w:val="28"/>
          <w:lang w:eastAsia="ru-RU"/>
        </w:rPr>
        <w:t>вовлечение трудового населения и лиц пожилого возраста в досуговую деятельность (совместно с</w:t>
      </w:r>
      <w:r w:rsidR="00D63CCB" w:rsidRPr="00C719DB">
        <w:rPr>
          <w:rFonts w:ascii="PT Astra Serif" w:eastAsia="PT Astra Serif" w:hAnsi="PT Astra Serif" w:cs="PT Astra Serif"/>
          <w:sz w:val="28"/>
          <w:szCs w:val="28"/>
          <w:lang w:eastAsia="ru-RU"/>
        </w:rPr>
        <w:t xml:space="preserve"> Центрами активного долголетия).</w:t>
      </w:r>
    </w:p>
    <w:p w:rsidR="00C62D9E" w:rsidRPr="00C719DB" w:rsidRDefault="00C62D9E" w:rsidP="00E700AD">
      <w:pPr>
        <w:tabs>
          <w:tab w:val="left" w:pos="993"/>
        </w:tabs>
        <w:suppressAutoHyphens/>
        <w:spacing w:after="0" w:line="240" w:lineRule="auto"/>
        <w:ind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sz w:val="28"/>
          <w:szCs w:val="28"/>
          <w:lang w:eastAsia="ru-RU"/>
        </w:rPr>
        <w:t>В течение отчётного периода сохраняется и имеет тенденцию роста количество занимающихся в спортивно-досуговых клубах и центрах МБУ «СИМБИРЦИТ», которое составило 4600 человек.</w:t>
      </w:r>
    </w:p>
    <w:p w:rsidR="00C62D9E" w:rsidRPr="00C719DB" w:rsidRDefault="00C62D9E" w:rsidP="00E700AD">
      <w:pPr>
        <w:tabs>
          <w:tab w:val="left" w:pos="993"/>
        </w:tabs>
        <w:suppressAutoHyphens/>
        <w:spacing w:after="0" w:line="240" w:lineRule="auto"/>
        <w:ind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sz w:val="28"/>
          <w:szCs w:val="28"/>
          <w:lang w:eastAsia="ru-RU"/>
        </w:rPr>
        <w:t xml:space="preserve">На протяжении всего 2021 года, не зависимо от введённых в спортивно-досуговых клубах и центрах ограничений, удалось сохранить работу более 90 объединений по 10 направлениям деятельности. </w:t>
      </w:r>
    </w:p>
    <w:p w:rsidR="00C62D9E" w:rsidRPr="00C719DB" w:rsidRDefault="00C62D9E" w:rsidP="00E700AD">
      <w:pPr>
        <w:tabs>
          <w:tab w:val="left" w:pos="993"/>
        </w:tabs>
        <w:suppressAutoHyphens/>
        <w:spacing w:after="0" w:line="240" w:lineRule="auto"/>
        <w:ind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sz w:val="28"/>
          <w:szCs w:val="28"/>
          <w:lang w:eastAsia="ru-RU"/>
        </w:rPr>
        <w:t>Ежегодно в</w:t>
      </w:r>
      <w:r w:rsidR="00E43A3F" w:rsidRPr="00C719DB">
        <w:rPr>
          <w:rFonts w:ascii="PT Astra Serif" w:eastAsia="PT Astra Serif" w:hAnsi="PT Astra Serif" w:cs="PT Astra Serif"/>
          <w:sz w:val="28"/>
          <w:szCs w:val="28"/>
          <w:lang w:eastAsia="ru-RU"/>
        </w:rPr>
        <w:t xml:space="preserve"> </w:t>
      </w:r>
      <w:r w:rsidRPr="00C719DB">
        <w:rPr>
          <w:rFonts w:ascii="PT Astra Serif" w:eastAsia="PT Astra Serif" w:hAnsi="PT Astra Serif" w:cs="PT Astra Serif"/>
          <w:sz w:val="28"/>
          <w:szCs w:val="28"/>
          <w:lang w:eastAsia="ru-RU"/>
        </w:rPr>
        <w:t>летний период на базе спортивно-досуговых клубов для воспитанников и всех желающих детей города организованы группы временного пребывания и тренировочные - оздоровительные группы. В каждом спортивно-досуговом клубе организован</w:t>
      </w:r>
      <w:r w:rsidR="00E43A3F" w:rsidRPr="00C719DB">
        <w:rPr>
          <w:rFonts w:ascii="PT Astra Serif" w:eastAsia="PT Astra Serif" w:hAnsi="PT Astra Serif" w:cs="PT Astra Serif"/>
          <w:sz w:val="28"/>
          <w:szCs w:val="28"/>
          <w:lang w:eastAsia="ru-RU"/>
        </w:rPr>
        <w:t xml:space="preserve"> </w:t>
      </w:r>
      <w:r w:rsidRPr="00C719DB">
        <w:rPr>
          <w:rFonts w:ascii="PT Astra Serif" w:eastAsia="PT Astra Serif" w:hAnsi="PT Astra Serif" w:cs="PT Astra Serif"/>
          <w:sz w:val="28"/>
          <w:szCs w:val="28"/>
          <w:lang w:eastAsia="ru-RU"/>
        </w:rPr>
        <w:t xml:space="preserve">разновозрастной состав воспитанников в количестве 20 человек. </w:t>
      </w:r>
    </w:p>
    <w:p w:rsidR="00C62D9E" w:rsidRPr="00C719DB" w:rsidRDefault="00C62D9E" w:rsidP="00E700AD">
      <w:pPr>
        <w:tabs>
          <w:tab w:val="left" w:pos="993"/>
        </w:tabs>
        <w:suppressAutoHyphens/>
        <w:spacing w:after="0" w:line="240" w:lineRule="auto"/>
        <w:ind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sz w:val="28"/>
          <w:szCs w:val="28"/>
          <w:lang w:eastAsia="ru-RU"/>
        </w:rPr>
        <w:t xml:space="preserve">Формы проведения мероприятий разделены на досуговые, развивающие, спортивные и интеллектуальные. </w:t>
      </w:r>
    </w:p>
    <w:p w:rsidR="00D63CCB" w:rsidRPr="00C719DB" w:rsidRDefault="00C62D9E" w:rsidP="00E700AD">
      <w:pPr>
        <w:tabs>
          <w:tab w:val="left" w:pos="993"/>
        </w:tabs>
        <w:suppressAutoHyphens/>
        <w:spacing w:after="0" w:line="240" w:lineRule="auto"/>
        <w:ind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sz w:val="28"/>
          <w:szCs w:val="28"/>
          <w:lang w:eastAsia="ru-RU"/>
        </w:rPr>
        <w:t>Ввиду ограничительных мер, связанных с распространением коронавирусной инфекции, во всех клубах были организованы онлайн-мероприятия различной направленности. В области профилактики безнадзорности, беспризорности, наркозависимости и правонарушений детей, подростков и молодёжи ведётся круглогодичная системная работа. Специалисты</w:t>
      </w:r>
      <w:r w:rsidR="00E43A3F" w:rsidRPr="00C719DB">
        <w:rPr>
          <w:rFonts w:ascii="PT Astra Serif" w:eastAsia="PT Astra Serif" w:hAnsi="PT Astra Serif" w:cs="PT Astra Serif"/>
          <w:sz w:val="28"/>
          <w:szCs w:val="28"/>
          <w:lang w:eastAsia="ru-RU"/>
        </w:rPr>
        <w:t xml:space="preserve"> </w:t>
      </w:r>
      <w:r w:rsidRPr="00C719DB">
        <w:rPr>
          <w:rFonts w:ascii="PT Astra Serif" w:eastAsia="PT Astra Serif" w:hAnsi="PT Astra Serif" w:cs="PT Astra Serif"/>
          <w:sz w:val="28"/>
          <w:szCs w:val="28"/>
          <w:lang w:eastAsia="ru-RU"/>
        </w:rPr>
        <w:t>вовлекают в клубы подростков из категории «трудных» и</w:t>
      </w:r>
      <w:r w:rsidR="00E43A3F" w:rsidRPr="00C719DB">
        <w:rPr>
          <w:rFonts w:ascii="PT Astra Serif" w:eastAsia="PT Astra Serif" w:hAnsi="PT Astra Serif" w:cs="PT Astra Serif"/>
          <w:sz w:val="28"/>
          <w:szCs w:val="28"/>
          <w:lang w:eastAsia="ru-RU"/>
        </w:rPr>
        <w:t xml:space="preserve"> </w:t>
      </w:r>
      <w:r w:rsidRPr="00C719DB">
        <w:rPr>
          <w:rFonts w:ascii="PT Astra Serif" w:eastAsia="PT Astra Serif" w:hAnsi="PT Astra Serif" w:cs="PT Astra Serif"/>
          <w:sz w:val="28"/>
          <w:szCs w:val="28"/>
          <w:lang w:eastAsia="ru-RU"/>
        </w:rPr>
        <w:t>группы риска, привлекают их к участию в клубных и городских</w:t>
      </w:r>
      <w:r w:rsidR="00E43A3F" w:rsidRPr="00C719DB">
        <w:rPr>
          <w:rFonts w:ascii="PT Astra Serif" w:eastAsia="PT Astra Serif" w:hAnsi="PT Astra Serif" w:cs="PT Astra Serif"/>
          <w:sz w:val="28"/>
          <w:szCs w:val="28"/>
          <w:lang w:eastAsia="ru-RU"/>
        </w:rPr>
        <w:t xml:space="preserve"> </w:t>
      </w:r>
      <w:r w:rsidRPr="00C719DB">
        <w:rPr>
          <w:rFonts w:ascii="PT Astra Serif" w:eastAsia="PT Astra Serif" w:hAnsi="PT Astra Serif" w:cs="PT Astra Serif"/>
          <w:sz w:val="28"/>
          <w:szCs w:val="28"/>
          <w:lang w:eastAsia="ru-RU"/>
        </w:rPr>
        <w:t xml:space="preserve">мероприятиях. </w:t>
      </w:r>
    </w:p>
    <w:p w:rsidR="00C62D9E" w:rsidRPr="00C719DB" w:rsidRDefault="00C62D9E" w:rsidP="00E700AD">
      <w:pPr>
        <w:tabs>
          <w:tab w:val="left" w:pos="993"/>
        </w:tabs>
        <w:suppressAutoHyphens/>
        <w:spacing w:after="0" w:line="240" w:lineRule="auto"/>
        <w:ind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sz w:val="28"/>
          <w:szCs w:val="28"/>
          <w:lang w:eastAsia="ru-RU"/>
        </w:rPr>
        <w:t>Во всех спортивно-досуговых</w:t>
      </w:r>
      <w:r w:rsidR="00E43A3F" w:rsidRPr="00C719DB">
        <w:rPr>
          <w:rFonts w:ascii="PT Astra Serif" w:eastAsia="PT Astra Serif" w:hAnsi="PT Astra Serif" w:cs="PT Astra Serif"/>
          <w:sz w:val="28"/>
          <w:szCs w:val="28"/>
          <w:lang w:eastAsia="ru-RU"/>
        </w:rPr>
        <w:t xml:space="preserve"> </w:t>
      </w:r>
      <w:r w:rsidRPr="00C719DB">
        <w:rPr>
          <w:rFonts w:ascii="PT Astra Serif" w:eastAsia="PT Astra Serif" w:hAnsi="PT Astra Serif" w:cs="PT Astra Serif"/>
          <w:sz w:val="28"/>
          <w:szCs w:val="28"/>
          <w:lang w:eastAsia="ru-RU"/>
        </w:rPr>
        <w:t>клубах и центрах МБУ «СИМБИРЦИТ» оформлены тематические стенды на основные темы по профилактике асоциальных явлений в подростковой и молодёжной среде. Всего в тематических онлайн-мероприятиях и онлайн-занятиях</w:t>
      </w:r>
      <w:r w:rsidR="00E43A3F" w:rsidRPr="00C719DB">
        <w:rPr>
          <w:rFonts w:ascii="PT Astra Serif" w:eastAsia="PT Astra Serif" w:hAnsi="PT Astra Serif" w:cs="PT Astra Serif"/>
          <w:sz w:val="28"/>
          <w:szCs w:val="28"/>
          <w:lang w:eastAsia="ru-RU"/>
        </w:rPr>
        <w:t xml:space="preserve"> </w:t>
      </w:r>
      <w:r w:rsidRPr="00C719DB">
        <w:rPr>
          <w:rFonts w:ascii="PT Astra Serif" w:eastAsia="PT Astra Serif" w:hAnsi="PT Astra Serif" w:cs="PT Astra Serif"/>
          <w:sz w:val="28"/>
          <w:szCs w:val="28"/>
          <w:lang w:eastAsia="ru-RU"/>
        </w:rPr>
        <w:t>приняло участие более 4500 детей, подростков и молодёжи.</w:t>
      </w:r>
    </w:p>
    <w:p w:rsidR="00C62D9E" w:rsidRPr="00C719DB" w:rsidRDefault="00C62D9E" w:rsidP="00E700AD">
      <w:pPr>
        <w:tabs>
          <w:tab w:val="left" w:pos="993"/>
        </w:tabs>
        <w:suppressAutoHyphens/>
        <w:spacing w:after="0" w:line="240" w:lineRule="auto"/>
        <w:ind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sz w:val="28"/>
          <w:szCs w:val="28"/>
          <w:lang w:eastAsia="ru-RU"/>
        </w:rPr>
        <w:t>За летний период на базе каждого спортивно-досугового клуба были организованы три смены. Общее количество воспитанников:</w:t>
      </w:r>
    </w:p>
    <w:p w:rsidR="00C62D9E" w:rsidRPr="00C719DB" w:rsidRDefault="00C62D9E" w:rsidP="00E700AD">
      <w:pPr>
        <w:pStyle w:val="a3"/>
        <w:numPr>
          <w:ilvl w:val="0"/>
          <w:numId w:val="34"/>
        </w:numPr>
        <w:tabs>
          <w:tab w:val="left" w:pos="993"/>
        </w:tabs>
        <w:suppressAutoHyphens/>
        <w:spacing w:after="0" w:line="240" w:lineRule="auto"/>
        <w:ind w:left="0"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sz w:val="28"/>
          <w:szCs w:val="28"/>
          <w:lang w:eastAsia="ru-RU"/>
        </w:rPr>
        <w:t>групп временного пребывания 760 человек;</w:t>
      </w:r>
    </w:p>
    <w:p w:rsidR="00C62D9E" w:rsidRPr="00C719DB" w:rsidRDefault="00C62D9E" w:rsidP="00E700AD">
      <w:pPr>
        <w:pStyle w:val="a3"/>
        <w:numPr>
          <w:ilvl w:val="0"/>
          <w:numId w:val="34"/>
        </w:numPr>
        <w:tabs>
          <w:tab w:val="left" w:pos="993"/>
        </w:tabs>
        <w:suppressAutoHyphens/>
        <w:spacing w:after="0" w:line="240" w:lineRule="auto"/>
        <w:ind w:left="0"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sz w:val="28"/>
          <w:szCs w:val="28"/>
          <w:lang w:eastAsia="ru-RU"/>
        </w:rPr>
        <w:t xml:space="preserve">оздоровительных групп физкультурно-спортивной направленности – 560 человек. </w:t>
      </w:r>
    </w:p>
    <w:p w:rsidR="00C62D9E" w:rsidRPr="00C719DB" w:rsidRDefault="00C62D9E" w:rsidP="00E700AD">
      <w:pPr>
        <w:tabs>
          <w:tab w:val="left" w:pos="993"/>
        </w:tabs>
        <w:suppressAutoHyphens/>
        <w:spacing w:after="0" w:line="240" w:lineRule="auto"/>
        <w:ind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sz w:val="28"/>
          <w:szCs w:val="28"/>
          <w:lang w:eastAsia="ru-RU"/>
        </w:rPr>
        <w:lastRenderedPageBreak/>
        <w:t>МБУ «Агентство городских инициатив».</w:t>
      </w:r>
    </w:p>
    <w:p w:rsidR="00C62D9E" w:rsidRPr="00C719DB" w:rsidRDefault="00C62D9E" w:rsidP="00E700AD">
      <w:pPr>
        <w:tabs>
          <w:tab w:val="left" w:pos="993"/>
        </w:tabs>
        <w:suppressAutoHyphens/>
        <w:spacing w:after="0" w:line="240" w:lineRule="auto"/>
        <w:ind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sz w:val="28"/>
          <w:szCs w:val="28"/>
          <w:lang w:eastAsia="ru-RU"/>
        </w:rPr>
        <w:t>В</w:t>
      </w:r>
      <w:r w:rsidR="00E43A3F" w:rsidRPr="00C719DB">
        <w:rPr>
          <w:rFonts w:ascii="PT Astra Serif" w:eastAsia="PT Astra Serif" w:hAnsi="PT Astra Serif" w:cs="PT Astra Serif"/>
          <w:sz w:val="28"/>
          <w:szCs w:val="28"/>
          <w:lang w:eastAsia="ru-RU"/>
        </w:rPr>
        <w:t xml:space="preserve"> </w:t>
      </w:r>
      <w:r w:rsidRPr="00C719DB">
        <w:rPr>
          <w:rFonts w:ascii="PT Astra Serif" w:eastAsia="PT Astra Serif" w:hAnsi="PT Astra Serif" w:cs="PT Astra Serif"/>
          <w:sz w:val="28"/>
          <w:szCs w:val="28"/>
          <w:lang w:eastAsia="ru-RU"/>
        </w:rPr>
        <w:t>реализации муниципальной программы «Содействие самореализации молодёжи в муниципальном образовании «город Ульяновск» принимает участие</w:t>
      </w:r>
      <w:r w:rsidR="00E43A3F" w:rsidRPr="00C719DB">
        <w:rPr>
          <w:rFonts w:ascii="PT Astra Serif" w:eastAsia="PT Astra Serif" w:hAnsi="PT Astra Serif" w:cs="PT Astra Serif"/>
          <w:sz w:val="28"/>
          <w:szCs w:val="28"/>
          <w:lang w:eastAsia="ru-RU"/>
        </w:rPr>
        <w:t xml:space="preserve"> </w:t>
      </w:r>
      <w:r w:rsidRPr="00C719DB">
        <w:rPr>
          <w:rFonts w:ascii="PT Astra Serif" w:eastAsia="PT Astra Serif" w:hAnsi="PT Astra Serif" w:cs="PT Astra Serif"/>
          <w:sz w:val="28"/>
          <w:szCs w:val="28"/>
          <w:lang w:eastAsia="ru-RU"/>
        </w:rPr>
        <w:t xml:space="preserve">МБУ «Агентство городских инициатив», которое трудоустраивает несовершеннолетних жителей города Ульяновска в летний период и свободное от учебы время. </w:t>
      </w:r>
    </w:p>
    <w:p w:rsidR="00C62D9E" w:rsidRPr="00C719DB" w:rsidRDefault="00C62D9E" w:rsidP="00E700AD">
      <w:pPr>
        <w:tabs>
          <w:tab w:val="left" w:pos="993"/>
        </w:tabs>
        <w:suppressAutoHyphens/>
        <w:spacing w:after="0" w:line="240" w:lineRule="auto"/>
        <w:ind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sz w:val="28"/>
          <w:szCs w:val="28"/>
          <w:lang w:eastAsia="ru-RU"/>
        </w:rPr>
        <w:t>Финансирование</w:t>
      </w:r>
      <w:r w:rsidR="00E43A3F" w:rsidRPr="00C719DB">
        <w:rPr>
          <w:rFonts w:ascii="PT Astra Serif" w:eastAsia="PT Astra Serif" w:hAnsi="PT Astra Serif" w:cs="PT Astra Serif"/>
          <w:sz w:val="28"/>
          <w:szCs w:val="28"/>
          <w:lang w:eastAsia="ru-RU"/>
        </w:rPr>
        <w:t xml:space="preserve"> </w:t>
      </w:r>
      <w:r w:rsidRPr="00C719DB">
        <w:rPr>
          <w:rFonts w:ascii="PT Astra Serif" w:eastAsia="PT Astra Serif" w:hAnsi="PT Astra Serif" w:cs="PT Astra Serif"/>
          <w:sz w:val="28"/>
          <w:szCs w:val="28"/>
          <w:lang w:eastAsia="ru-RU"/>
        </w:rPr>
        <w:t xml:space="preserve">деятельности на трудоустройство несовершеннолетних МБУ «Агентство городских инициатив» в 2021 году составило </w:t>
      </w:r>
      <w:r w:rsidRPr="00C719DB">
        <w:rPr>
          <w:rFonts w:ascii="PT Astra Serif" w:eastAsia="Calibri" w:hAnsi="PT Astra Serif" w:cs="Calibri"/>
          <w:color w:val="000000"/>
          <w:sz w:val="28"/>
          <w:szCs w:val="28"/>
          <w:lang w:eastAsia="ru-RU"/>
        </w:rPr>
        <w:t>3675,61</w:t>
      </w:r>
      <w:r w:rsidRPr="00C719DB">
        <w:rPr>
          <w:rFonts w:ascii="PT Astra Serif" w:eastAsia="PT Astra Serif" w:hAnsi="PT Astra Serif" w:cs="PT Astra Serif"/>
          <w:sz w:val="28"/>
          <w:szCs w:val="28"/>
          <w:lang w:eastAsia="ru-RU"/>
        </w:rPr>
        <w:t xml:space="preserve"> </w:t>
      </w:r>
      <w:r w:rsidR="00BB5473" w:rsidRPr="00C719DB">
        <w:rPr>
          <w:rFonts w:ascii="PT Astra Serif" w:eastAsia="PT Astra Serif" w:hAnsi="PT Astra Serif" w:cs="PT Astra Serif"/>
          <w:sz w:val="28"/>
          <w:szCs w:val="28"/>
          <w:lang w:eastAsia="ru-RU"/>
        </w:rPr>
        <w:t>тыс. руб</w:t>
      </w:r>
      <w:r w:rsidR="00506515" w:rsidRPr="00C719DB">
        <w:rPr>
          <w:rFonts w:ascii="PT Astra Serif" w:eastAsia="PT Astra Serif" w:hAnsi="PT Astra Serif" w:cs="PT Astra Serif"/>
          <w:sz w:val="28"/>
          <w:szCs w:val="28"/>
          <w:lang w:eastAsia="ru-RU"/>
        </w:rPr>
        <w:t>.</w:t>
      </w:r>
      <w:r w:rsidRPr="00C719DB">
        <w:rPr>
          <w:rFonts w:ascii="PT Astra Serif" w:eastAsia="PT Astra Serif" w:hAnsi="PT Astra Serif" w:cs="PT Astra Serif"/>
          <w:sz w:val="28"/>
          <w:szCs w:val="28"/>
          <w:lang w:eastAsia="ru-RU"/>
        </w:rPr>
        <w:t xml:space="preserve"> (2020 году -1876,3 </w:t>
      </w:r>
      <w:r w:rsidR="00BB5473" w:rsidRPr="00C719DB">
        <w:rPr>
          <w:rFonts w:ascii="PT Astra Serif" w:eastAsia="PT Astra Serif" w:hAnsi="PT Astra Serif" w:cs="PT Astra Serif"/>
          <w:sz w:val="28"/>
          <w:szCs w:val="28"/>
          <w:lang w:eastAsia="ru-RU"/>
        </w:rPr>
        <w:t>тыс. руб</w:t>
      </w:r>
      <w:r w:rsidR="00506515" w:rsidRPr="00C719DB">
        <w:rPr>
          <w:rFonts w:ascii="PT Astra Serif" w:eastAsia="PT Astra Serif" w:hAnsi="PT Astra Serif" w:cs="PT Astra Serif"/>
          <w:sz w:val="28"/>
          <w:szCs w:val="28"/>
          <w:lang w:eastAsia="ru-RU"/>
        </w:rPr>
        <w:t>.</w:t>
      </w:r>
      <w:r w:rsidRPr="00C719DB">
        <w:rPr>
          <w:rFonts w:ascii="PT Astra Serif" w:eastAsia="PT Astra Serif" w:hAnsi="PT Astra Serif" w:cs="PT Astra Serif"/>
          <w:sz w:val="28"/>
          <w:szCs w:val="28"/>
          <w:lang w:eastAsia="ru-RU"/>
        </w:rPr>
        <w:t>). К</w:t>
      </w:r>
      <w:r w:rsidRPr="00C719DB">
        <w:rPr>
          <w:rFonts w:ascii="PT Astra Serif" w:eastAsia="Calibri" w:hAnsi="PT Astra Serif" w:cs="Calibri"/>
          <w:sz w:val="28"/>
          <w:szCs w:val="28"/>
          <w:lang w:eastAsia="ru-RU"/>
        </w:rPr>
        <w:t>оличество трудоустроенных в летний период несовершеннолетних в рамках молодёжных отрядов – 1231 человек</w:t>
      </w:r>
      <w:r w:rsidR="00E43A3F" w:rsidRPr="00C719DB">
        <w:rPr>
          <w:rFonts w:ascii="PT Astra Serif" w:eastAsia="Calibri" w:hAnsi="PT Astra Serif" w:cs="Calibri"/>
          <w:sz w:val="24"/>
          <w:szCs w:val="24"/>
          <w:lang w:eastAsia="ru-RU"/>
        </w:rPr>
        <w:t xml:space="preserve"> </w:t>
      </w:r>
      <w:r w:rsidRPr="00C719DB">
        <w:rPr>
          <w:rFonts w:ascii="PT Astra Serif" w:eastAsia="Calibri" w:hAnsi="PT Astra Serif" w:cs="Calibri"/>
          <w:sz w:val="28"/>
          <w:szCs w:val="28"/>
          <w:lang w:eastAsia="ru-RU"/>
        </w:rPr>
        <w:t>(в 2020 году - 828 человек).</w:t>
      </w:r>
      <w:r w:rsidRPr="00C719DB">
        <w:rPr>
          <w:rFonts w:ascii="PT Astra Serif" w:eastAsia="Calibri" w:hAnsi="PT Astra Serif" w:cs="Calibri"/>
          <w:sz w:val="24"/>
          <w:szCs w:val="24"/>
          <w:lang w:eastAsia="ru-RU"/>
        </w:rPr>
        <w:t xml:space="preserve"> </w:t>
      </w:r>
      <w:r w:rsidRPr="00C719DB">
        <w:rPr>
          <w:rFonts w:ascii="PT Astra Serif" w:eastAsia="PT Astra Serif" w:hAnsi="PT Astra Serif" w:cs="PT Astra Serif"/>
          <w:sz w:val="28"/>
          <w:szCs w:val="28"/>
          <w:lang w:eastAsia="ru-RU"/>
        </w:rPr>
        <w:t>Реализация этой программы продолжится и в 2022 году. В рамках реализации проектов была организована работа по благоустройству парков, скверов, пляжей, спортивных площадок и пр.</w:t>
      </w:r>
    </w:p>
    <w:p w:rsidR="00C62D9E" w:rsidRPr="00C719DB" w:rsidRDefault="00C62D9E" w:rsidP="00E700AD">
      <w:pPr>
        <w:tabs>
          <w:tab w:val="left" w:pos="993"/>
        </w:tabs>
        <w:suppressAutoHyphens/>
        <w:spacing w:after="0" w:line="240" w:lineRule="auto"/>
        <w:ind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sz w:val="28"/>
          <w:szCs w:val="28"/>
          <w:lang w:eastAsia="ru-RU"/>
        </w:rPr>
        <w:t xml:space="preserve">В рамках выполнения полномочий по обеспечению оказания поддержки социально ориентированным некоммерческим организациям, осуществляющим деятельность в области физической культуры и спорта, пропаганды здорового образа жизни, в течение 2021 года социально-ориентированным некоммерческим организациям субсидии не предоставлялись </w:t>
      </w:r>
    </w:p>
    <w:p w:rsidR="00C62D9E" w:rsidRPr="00C719DB" w:rsidRDefault="00C62D9E" w:rsidP="00E700AD">
      <w:pPr>
        <w:tabs>
          <w:tab w:val="left" w:pos="993"/>
        </w:tabs>
        <w:suppressAutoHyphens/>
        <w:spacing w:after="0" w:line="240" w:lineRule="auto"/>
        <w:ind w:firstLine="709"/>
        <w:jc w:val="both"/>
        <w:rPr>
          <w:rFonts w:ascii="PT Astra Serif" w:eastAsia="PT Astra Serif" w:hAnsi="PT Astra Serif" w:cs="PT Astra Serif"/>
          <w:sz w:val="28"/>
          <w:szCs w:val="28"/>
          <w:lang w:eastAsia="ru-RU"/>
        </w:rPr>
      </w:pPr>
      <w:r w:rsidRPr="00C719DB">
        <w:rPr>
          <w:rFonts w:ascii="PT Astra Serif" w:eastAsia="PT Astra Serif" w:hAnsi="PT Astra Serif" w:cs="PT Astra Serif"/>
          <w:color w:val="000000"/>
          <w:sz w:val="28"/>
          <w:szCs w:val="28"/>
          <w:lang w:eastAsia="ru-RU"/>
        </w:rPr>
        <w:t>Успешное решение всех направлений в деятельности должно способствовать успешному социально-экономическому развитию города, воспитанию подрастающего поколения, повышению качества жизни и формированию здорового образа жизни населения, созданию спортивно-зрелищной индустрии конкурентоспособности наших спортсменов на областных, всероссийских и международных спортивных соревнованиях.</w:t>
      </w:r>
    </w:p>
    <w:p w:rsidR="00C62D9E" w:rsidRPr="00C719DB" w:rsidRDefault="005A194C" w:rsidP="00E700AD">
      <w:pPr>
        <w:tabs>
          <w:tab w:val="left" w:pos="993"/>
        </w:tabs>
        <w:suppressAutoHyphens/>
        <w:spacing w:after="0" w:line="240" w:lineRule="auto"/>
        <w:ind w:firstLine="709"/>
        <w:rPr>
          <w:rFonts w:ascii="PT Astra Serif" w:eastAsia="PT Astra Serif" w:hAnsi="PT Astra Serif" w:cs="PT Astra Serif"/>
          <w:i/>
          <w:sz w:val="28"/>
          <w:szCs w:val="28"/>
          <w:lang w:eastAsia="ru-RU"/>
        </w:rPr>
      </w:pPr>
      <w:r w:rsidRPr="00C719DB">
        <w:rPr>
          <w:rFonts w:ascii="PT Astra Serif" w:eastAsia="PT Astra Serif" w:hAnsi="PT Astra Serif" w:cs="PT Astra Serif"/>
          <w:i/>
          <w:sz w:val="28"/>
          <w:szCs w:val="28"/>
          <w:lang w:eastAsia="ru-RU"/>
        </w:rPr>
        <w:t>Планы на 2022 год:</w:t>
      </w:r>
    </w:p>
    <w:p w:rsidR="00C62D9E" w:rsidRPr="00C719DB" w:rsidRDefault="00C62D9E" w:rsidP="00E700AD">
      <w:pPr>
        <w:tabs>
          <w:tab w:val="left" w:pos="993"/>
        </w:tabs>
        <w:suppressAutoHyphens/>
        <w:spacing w:after="0" w:line="240" w:lineRule="auto"/>
        <w:ind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 xml:space="preserve">В рамках реализации муниципальной программы «Развитие физической культуры и спорта в муниципальном образовании «город Ульяновск» на 2022 год предусмотрены финансовые средства на ремонт спортивных сооружений муниципальных бюджетных учреждений, подведомственных Управлению спорта, в размере 86000,0 </w:t>
      </w:r>
      <w:r w:rsidR="00BB5473" w:rsidRPr="00C719DB">
        <w:rPr>
          <w:rFonts w:ascii="PT Astra Serif" w:eastAsia="Calibri" w:hAnsi="PT Astra Serif" w:cs="Calibri"/>
          <w:sz w:val="28"/>
          <w:szCs w:val="28"/>
          <w:lang w:eastAsia="ru-RU"/>
        </w:rPr>
        <w:t>тыс. руб</w:t>
      </w:r>
      <w:r w:rsidR="00506515" w:rsidRPr="00C719DB">
        <w:rPr>
          <w:rFonts w:ascii="PT Astra Serif" w:eastAsia="Calibri" w:hAnsi="PT Astra Serif" w:cs="Calibri"/>
          <w:sz w:val="28"/>
          <w:szCs w:val="28"/>
          <w:lang w:eastAsia="ru-RU"/>
        </w:rPr>
        <w:t>.</w:t>
      </w:r>
      <w:r w:rsidRPr="00C719DB">
        <w:rPr>
          <w:rFonts w:ascii="PT Astra Serif" w:eastAsia="Calibri" w:hAnsi="PT Astra Serif" w:cs="Calibri"/>
          <w:sz w:val="28"/>
          <w:szCs w:val="28"/>
          <w:lang w:eastAsia="ru-RU"/>
        </w:rPr>
        <w:t xml:space="preserve"> и 4000,0 </w:t>
      </w:r>
      <w:r w:rsidR="00BB5473" w:rsidRPr="00C719DB">
        <w:rPr>
          <w:rFonts w:ascii="PT Astra Serif" w:eastAsia="Calibri" w:hAnsi="PT Astra Serif" w:cs="Calibri"/>
          <w:sz w:val="28"/>
          <w:szCs w:val="28"/>
          <w:lang w:eastAsia="ru-RU"/>
        </w:rPr>
        <w:t>тыс. руб</w:t>
      </w:r>
      <w:r w:rsidR="00506515" w:rsidRPr="00C719DB">
        <w:rPr>
          <w:rFonts w:ascii="PT Astra Serif" w:eastAsia="Calibri" w:hAnsi="PT Astra Serif" w:cs="Calibri"/>
          <w:sz w:val="28"/>
          <w:szCs w:val="28"/>
          <w:lang w:eastAsia="ru-RU"/>
        </w:rPr>
        <w:t>.</w:t>
      </w:r>
      <w:r w:rsidRPr="00C719DB">
        <w:rPr>
          <w:rFonts w:ascii="PT Astra Serif" w:eastAsia="Calibri" w:hAnsi="PT Astra Serif" w:cs="Calibri"/>
          <w:sz w:val="28"/>
          <w:szCs w:val="28"/>
          <w:lang w:eastAsia="ru-RU"/>
        </w:rPr>
        <w:t xml:space="preserve"> на выполнение мероприятий по обеспечению антитеррористической и противопожарной безопасности объектов спорта.</w:t>
      </w:r>
    </w:p>
    <w:p w:rsidR="00C62D9E" w:rsidRPr="00C719DB" w:rsidRDefault="00C62D9E" w:rsidP="00E700AD">
      <w:pPr>
        <w:tabs>
          <w:tab w:val="left" w:pos="993"/>
        </w:tabs>
        <w:suppressAutoHyphens/>
        <w:spacing w:after="0" w:line="240" w:lineRule="auto"/>
        <w:ind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Вместе с тем, в 2022 году планируется подготовка проектной документации на реконструкцию МБУ СШОР «Рингстар»</w:t>
      </w:r>
      <w:r w:rsidR="00E43A3F" w:rsidRPr="00C719DB">
        <w:rPr>
          <w:rFonts w:ascii="PT Astra Serif" w:eastAsia="Calibri" w:hAnsi="PT Astra Serif" w:cs="Calibri"/>
          <w:sz w:val="28"/>
          <w:szCs w:val="28"/>
          <w:lang w:eastAsia="ru-RU"/>
        </w:rPr>
        <w:t xml:space="preserve"> </w:t>
      </w:r>
      <w:r w:rsidRPr="00C719DB">
        <w:rPr>
          <w:rFonts w:ascii="PT Astra Serif" w:eastAsia="Calibri" w:hAnsi="PT Astra Serif" w:cs="Calibri"/>
          <w:sz w:val="28"/>
          <w:szCs w:val="28"/>
          <w:lang w:eastAsia="ru-RU"/>
        </w:rPr>
        <w:t>(пристрой к зданию) и включение данного объекта в государственную программу «Развитие физической культуры и спорта Ульяновской области» на реконструкцию в 2023 году.</w:t>
      </w:r>
    </w:p>
    <w:p w:rsidR="00C62D9E" w:rsidRPr="00C719DB" w:rsidRDefault="00C62D9E" w:rsidP="00E700AD">
      <w:pPr>
        <w:tabs>
          <w:tab w:val="left" w:pos="993"/>
        </w:tabs>
        <w:suppressAutoHyphens/>
        <w:spacing w:after="0" w:line="240" w:lineRule="auto"/>
        <w:ind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В 2022 году продолжится работа по установке спортивных площадок на территории города, в том числе в рамках нового федерального инвестиционного проекта «Бизнес-спринт» («Я выбираю спорт»), разработанного Министерством спорта России.</w:t>
      </w:r>
    </w:p>
    <w:p w:rsidR="00C62D9E" w:rsidRPr="00C719DB" w:rsidRDefault="00C62D9E" w:rsidP="00E700AD">
      <w:pPr>
        <w:tabs>
          <w:tab w:val="left" w:pos="993"/>
        </w:tabs>
        <w:suppressAutoHyphens/>
        <w:spacing w:after="0" w:line="240" w:lineRule="auto"/>
        <w:ind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lastRenderedPageBreak/>
        <w:t xml:space="preserve">Так в 2022 году МБУ СШ «Фаворит», МБУ СШОР «Юность», МБУ СШ «Засвияжского района» примут участие в пилотном цифровом проекте «Сбербанка» «Живу со спортом». </w:t>
      </w:r>
    </w:p>
    <w:p w:rsidR="00C62D9E" w:rsidRPr="00C719DB" w:rsidRDefault="00C62D9E" w:rsidP="00E700AD">
      <w:pPr>
        <w:tabs>
          <w:tab w:val="left" w:pos="993"/>
        </w:tabs>
        <w:suppressAutoHyphens/>
        <w:spacing w:after="0" w:line="240" w:lineRule="auto"/>
        <w:ind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В рамках работы по развитию «цифровизации» в сфере физической культуры и спорта 14</w:t>
      </w:r>
      <w:r w:rsidR="00E43A3F" w:rsidRPr="00C719DB">
        <w:rPr>
          <w:rFonts w:ascii="PT Astra Serif" w:eastAsia="Calibri" w:hAnsi="PT Astra Serif" w:cs="Calibri"/>
          <w:sz w:val="28"/>
          <w:szCs w:val="28"/>
          <w:lang w:eastAsia="ru-RU"/>
        </w:rPr>
        <w:t xml:space="preserve"> </w:t>
      </w:r>
      <w:r w:rsidRPr="00C719DB">
        <w:rPr>
          <w:rFonts w:ascii="PT Astra Serif" w:eastAsia="Calibri" w:hAnsi="PT Astra Serif" w:cs="Calibri"/>
          <w:sz w:val="28"/>
          <w:szCs w:val="28"/>
          <w:lang w:eastAsia="ru-RU"/>
        </w:rPr>
        <w:t>МБУ физкультурно-спортивной направленности</w:t>
      </w:r>
      <w:r w:rsidR="00E43A3F" w:rsidRPr="00C719DB">
        <w:rPr>
          <w:rFonts w:ascii="PT Astra Serif" w:eastAsia="Calibri" w:hAnsi="PT Astra Serif" w:cs="Calibri"/>
          <w:sz w:val="28"/>
          <w:szCs w:val="28"/>
          <w:lang w:eastAsia="ru-RU"/>
        </w:rPr>
        <w:t xml:space="preserve"> </w:t>
      </w:r>
      <w:r w:rsidRPr="00C719DB">
        <w:rPr>
          <w:rFonts w:ascii="PT Astra Serif" w:eastAsia="Calibri" w:hAnsi="PT Astra Serif" w:cs="Calibri"/>
          <w:sz w:val="28"/>
          <w:szCs w:val="28"/>
          <w:lang w:eastAsia="ru-RU"/>
        </w:rPr>
        <w:t>в 2022 году</w:t>
      </w:r>
      <w:r w:rsidR="00E43A3F" w:rsidRPr="00C719DB">
        <w:rPr>
          <w:rFonts w:ascii="PT Astra Serif" w:eastAsia="Calibri" w:hAnsi="PT Astra Serif" w:cs="Calibri"/>
          <w:sz w:val="28"/>
          <w:szCs w:val="28"/>
          <w:lang w:eastAsia="ru-RU"/>
        </w:rPr>
        <w:t xml:space="preserve"> </w:t>
      </w:r>
      <w:r w:rsidRPr="00C719DB">
        <w:rPr>
          <w:rFonts w:ascii="PT Astra Serif" w:eastAsia="Calibri" w:hAnsi="PT Astra Serif" w:cs="Calibri"/>
          <w:sz w:val="28"/>
          <w:szCs w:val="28"/>
          <w:lang w:eastAsia="ru-RU"/>
        </w:rPr>
        <w:t>принимают участие в проекте «Мой спорт».</w:t>
      </w:r>
    </w:p>
    <w:p w:rsidR="00C62D9E" w:rsidRPr="00C719DB" w:rsidRDefault="00C62D9E" w:rsidP="00E700AD">
      <w:pPr>
        <w:tabs>
          <w:tab w:val="left" w:pos="912"/>
          <w:tab w:val="left" w:pos="993"/>
        </w:tabs>
        <w:suppressAutoHyphens/>
        <w:spacing w:after="0" w:line="240" w:lineRule="auto"/>
        <w:ind w:firstLine="709"/>
        <w:jc w:val="both"/>
        <w:rPr>
          <w:rFonts w:ascii="PT Astra Serif" w:eastAsia="Calibri" w:hAnsi="PT Astra Serif" w:cs="Calibri"/>
          <w:sz w:val="28"/>
          <w:szCs w:val="28"/>
          <w:lang w:eastAsia="ru-RU"/>
        </w:rPr>
      </w:pPr>
      <w:r w:rsidRPr="00C719DB">
        <w:rPr>
          <w:rFonts w:ascii="PT Astra Serif" w:eastAsia="Calibri" w:hAnsi="PT Astra Serif" w:cs="Calibri"/>
          <w:sz w:val="28"/>
          <w:szCs w:val="28"/>
          <w:lang w:eastAsia="ru-RU"/>
        </w:rPr>
        <w:tab/>
        <w:t>На текущий и капитальный ремонт спортивных площадок (УСП, хоккейных кортов, тренажёров) предусмотрены финансовые средства в размере</w:t>
      </w:r>
      <w:r w:rsidR="00E43A3F" w:rsidRPr="00C719DB">
        <w:rPr>
          <w:rFonts w:ascii="PT Astra Serif" w:eastAsia="Calibri" w:hAnsi="PT Astra Serif" w:cs="Calibri"/>
          <w:sz w:val="28"/>
          <w:szCs w:val="28"/>
          <w:lang w:eastAsia="ru-RU"/>
        </w:rPr>
        <w:t xml:space="preserve"> </w:t>
      </w:r>
      <w:r w:rsidRPr="00C719DB">
        <w:rPr>
          <w:rFonts w:ascii="PT Astra Serif" w:eastAsia="Calibri" w:hAnsi="PT Astra Serif" w:cs="Calibri"/>
          <w:sz w:val="28"/>
          <w:szCs w:val="28"/>
          <w:lang w:eastAsia="ru-RU"/>
        </w:rPr>
        <w:t>6000,0</w:t>
      </w:r>
      <w:r w:rsidR="00E43A3F" w:rsidRPr="00C719DB">
        <w:rPr>
          <w:rFonts w:ascii="PT Astra Serif" w:eastAsia="Calibri" w:hAnsi="PT Astra Serif" w:cs="Calibri"/>
          <w:sz w:val="28"/>
          <w:szCs w:val="28"/>
          <w:lang w:eastAsia="ru-RU"/>
        </w:rPr>
        <w:t xml:space="preserve"> </w:t>
      </w:r>
      <w:r w:rsidR="00BB5473" w:rsidRPr="00C719DB">
        <w:rPr>
          <w:rFonts w:ascii="PT Astra Serif" w:eastAsia="Calibri" w:hAnsi="PT Astra Serif" w:cs="Calibri"/>
          <w:sz w:val="28"/>
          <w:szCs w:val="28"/>
          <w:lang w:eastAsia="ru-RU"/>
        </w:rPr>
        <w:t>тыс. руб</w:t>
      </w:r>
      <w:r w:rsidR="00506515" w:rsidRPr="00C719DB">
        <w:rPr>
          <w:rFonts w:ascii="PT Astra Serif" w:eastAsia="Calibri" w:hAnsi="PT Astra Serif" w:cs="Calibri"/>
          <w:sz w:val="28"/>
          <w:szCs w:val="28"/>
          <w:lang w:eastAsia="ru-RU"/>
        </w:rPr>
        <w:t>.</w:t>
      </w:r>
      <w:r w:rsidRPr="00C719DB">
        <w:rPr>
          <w:rFonts w:ascii="PT Astra Serif" w:eastAsia="Calibri" w:hAnsi="PT Astra Serif" w:cs="Calibri"/>
          <w:sz w:val="28"/>
          <w:szCs w:val="28"/>
          <w:lang w:eastAsia="ru-RU"/>
        </w:rPr>
        <w:t xml:space="preserve"> </w:t>
      </w:r>
    </w:p>
    <w:p w:rsidR="00C62D9E" w:rsidRPr="00C719DB" w:rsidRDefault="00C62D9E" w:rsidP="00E700AD">
      <w:pPr>
        <w:tabs>
          <w:tab w:val="left" w:pos="993"/>
        </w:tabs>
        <w:suppressAutoHyphens/>
        <w:spacing w:after="0" w:line="240" w:lineRule="auto"/>
        <w:ind w:firstLine="709"/>
        <w:jc w:val="both"/>
        <w:rPr>
          <w:rFonts w:ascii="PT Astra Serif" w:eastAsia="Calibri" w:hAnsi="PT Astra Serif" w:cs="Arial"/>
          <w:color w:val="000000"/>
          <w:sz w:val="28"/>
          <w:szCs w:val="28"/>
          <w:lang w:eastAsia="ru-RU"/>
        </w:rPr>
      </w:pPr>
      <w:r w:rsidRPr="00C719DB">
        <w:rPr>
          <w:rFonts w:ascii="PT Astra Serif" w:eastAsia="Calibri" w:hAnsi="PT Astra Serif" w:cs="Arial"/>
          <w:color w:val="000000"/>
          <w:sz w:val="28"/>
          <w:szCs w:val="28"/>
          <w:lang w:eastAsia="ru-RU"/>
        </w:rPr>
        <w:t>Основным направлением деятельности в 2022 году также станет реализация всероссийского комплекса «ГТО».</w:t>
      </w:r>
      <w:r w:rsidR="00E43A3F" w:rsidRPr="00C719DB">
        <w:rPr>
          <w:rFonts w:ascii="PT Astra Serif" w:eastAsia="Calibri" w:hAnsi="PT Astra Serif" w:cs="Arial"/>
          <w:color w:val="000000"/>
          <w:sz w:val="28"/>
          <w:szCs w:val="28"/>
          <w:lang w:eastAsia="ru-RU"/>
        </w:rPr>
        <w:t xml:space="preserve"> </w:t>
      </w:r>
      <w:r w:rsidRPr="00C719DB">
        <w:rPr>
          <w:rFonts w:ascii="PT Astra Serif" w:eastAsia="Calibri" w:hAnsi="PT Astra Serif" w:cs="Arial"/>
          <w:color w:val="000000"/>
          <w:sz w:val="28"/>
          <w:szCs w:val="28"/>
          <w:lang w:eastAsia="ru-RU"/>
        </w:rPr>
        <w:t>Работа 5 муниципальных центров тестирования, созданных на базах МБУ СШ,</w:t>
      </w:r>
      <w:r w:rsidR="00E43A3F" w:rsidRPr="00C719DB">
        <w:rPr>
          <w:rFonts w:ascii="PT Astra Serif" w:eastAsia="Calibri" w:hAnsi="PT Astra Serif" w:cs="Arial"/>
          <w:color w:val="000000"/>
          <w:sz w:val="28"/>
          <w:szCs w:val="28"/>
          <w:lang w:eastAsia="ru-RU"/>
        </w:rPr>
        <w:t xml:space="preserve"> </w:t>
      </w:r>
      <w:r w:rsidRPr="00C719DB">
        <w:rPr>
          <w:rFonts w:ascii="PT Astra Serif" w:eastAsia="Calibri" w:hAnsi="PT Astra Serif" w:cs="Arial"/>
          <w:color w:val="000000"/>
          <w:sz w:val="28"/>
          <w:szCs w:val="28"/>
          <w:lang w:eastAsia="ru-RU"/>
        </w:rPr>
        <w:t>вовлечёт</w:t>
      </w:r>
      <w:r w:rsidR="00E43A3F" w:rsidRPr="00C719DB">
        <w:rPr>
          <w:rFonts w:ascii="PT Astra Serif" w:eastAsia="Calibri" w:hAnsi="PT Astra Serif" w:cs="Arial"/>
          <w:color w:val="000000"/>
          <w:sz w:val="28"/>
          <w:szCs w:val="28"/>
          <w:lang w:eastAsia="ru-RU"/>
        </w:rPr>
        <w:t xml:space="preserve"> </w:t>
      </w:r>
      <w:r w:rsidRPr="00C719DB">
        <w:rPr>
          <w:rFonts w:ascii="PT Astra Serif" w:eastAsia="Calibri" w:hAnsi="PT Astra Serif" w:cs="Arial"/>
          <w:color w:val="000000"/>
          <w:sz w:val="28"/>
          <w:szCs w:val="28"/>
          <w:lang w:eastAsia="ru-RU"/>
        </w:rPr>
        <w:t>большее количества населения к массовым занятиям физической культурой.</w:t>
      </w:r>
    </w:p>
    <w:p w:rsidR="00C62D9E" w:rsidRPr="00C719DB" w:rsidRDefault="00C62D9E" w:rsidP="00E700AD">
      <w:pPr>
        <w:tabs>
          <w:tab w:val="left" w:pos="993"/>
        </w:tabs>
        <w:suppressAutoHyphens/>
        <w:spacing w:after="0" w:line="240" w:lineRule="auto"/>
        <w:ind w:firstLine="709"/>
        <w:jc w:val="both"/>
        <w:rPr>
          <w:rFonts w:ascii="PT Astra Serif" w:eastAsia="Calibri" w:hAnsi="PT Astra Serif" w:cs="Arial"/>
          <w:color w:val="000000"/>
          <w:sz w:val="28"/>
          <w:szCs w:val="28"/>
          <w:lang w:eastAsia="ru-RU"/>
        </w:rPr>
      </w:pPr>
      <w:r w:rsidRPr="00C719DB">
        <w:rPr>
          <w:rFonts w:ascii="PT Astra Serif" w:eastAsia="Calibri" w:hAnsi="PT Astra Serif" w:cs="Arial"/>
          <w:sz w:val="28"/>
          <w:szCs w:val="28"/>
          <w:lang w:eastAsia="ru-RU"/>
        </w:rPr>
        <w:t xml:space="preserve">Организация запланированной работы в вышеперечисленных направлениях даст положительный эффект в укреплении общественного здоровья и благополучия населения в деле мотивации граждан к здоровому образу жизни и, в свою очередь, по прогнозам на 2024 год, приведёт к </w:t>
      </w:r>
      <w:r w:rsidRPr="00C719DB">
        <w:rPr>
          <w:rFonts w:ascii="PT Astra Serif" w:eastAsia="Calibri" w:hAnsi="PT Astra Serif" w:cs="Arial"/>
          <w:color w:val="000000"/>
          <w:sz w:val="28"/>
          <w:szCs w:val="28"/>
          <w:lang w:eastAsia="ru-RU"/>
        </w:rPr>
        <w:t>положительным показателям национальных проектов, а именно:</w:t>
      </w:r>
    </w:p>
    <w:p w:rsidR="00C62D9E" w:rsidRPr="00C719DB" w:rsidRDefault="00C62D9E" w:rsidP="00E700AD">
      <w:pPr>
        <w:pStyle w:val="a3"/>
        <w:numPr>
          <w:ilvl w:val="0"/>
          <w:numId w:val="34"/>
        </w:numPr>
        <w:tabs>
          <w:tab w:val="left" w:pos="993"/>
        </w:tabs>
        <w:suppressAutoHyphens/>
        <w:spacing w:after="0" w:line="240" w:lineRule="auto"/>
        <w:ind w:left="0" w:firstLine="709"/>
        <w:jc w:val="both"/>
        <w:rPr>
          <w:rFonts w:ascii="PT Astra Serif" w:eastAsia="Calibri" w:hAnsi="PT Astra Serif" w:cs="Arial"/>
          <w:color w:val="000000"/>
          <w:sz w:val="28"/>
          <w:szCs w:val="28"/>
          <w:lang w:eastAsia="ru-RU"/>
        </w:rPr>
      </w:pPr>
      <w:r w:rsidRPr="00C719DB">
        <w:rPr>
          <w:rFonts w:ascii="PT Astra Serif" w:eastAsia="Calibri" w:hAnsi="PT Astra Serif" w:cs="Arial"/>
          <w:color w:val="000000"/>
          <w:sz w:val="28"/>
          <w:szCs w:val="28"/>
          <w:lang w:eastAsia="ru-RU"/>
        </w:rPr>
        <w:t>увеличение ожидаемой продолжительности здоровой жизни до 67 лет;</w:t>
      </w:r>
    </w:p>
    <w:p w:rsidR="00C62D9E" w:rsidRPr="00C719DB" w:rsidRDefault="00C62D9E" w:rsidP="00E700AD">
      <w:pPr>
        <w:pStyle w:val="a3"/>
        <w:numPr>
          <w:ilvl w:val="0"/>
          <w:numId w:val="34"/>
        </w:numPr>
        <w:tabs>
          <w:tab w:val="left" w:pos="993"/>
        </w:tabs>
        <w:suppressAutoHyphens/>
        <w:spacing w:after="0" w:line="240" w:lineRule="auto"/>
        <w:ind w:left="0" w:firstLine="709"/>
        <w:jc w:val="both"/>
        <w:rPr>
          <w:rFonts w:ascii="PT Astra Serif" w:eastAsia="Calibri" w:hAnsi="PT Astra Serif" w:cs="Arial"/>
          <w:color w:val="000000"/>
          <w:sz w:val="28"/>
          <w:szCs w:val="28"/>
          <w:lang w:eastAsia="ru-RU"/>
        </w:rPr>
      </w:pPr>
      <w:r w:rsidRPr="00C719DB">
        <w:rPr>
          <w:rFonts w:ascii="PT Astra Serif" w:eastAsia="Calibri" w:hAnsi="PT Astra Serif" w:cs="Arial"/>
          <w:color w:val="000000"/>
          <w:sz w:val="28"/>
          <w:szCs w:val="28"/>
          <w:lang w:eastAsia="ru-RU"/>
        </w:rPr>
        <w:t>доведение доли граждан, систематически занимающихся физической культурой и спортом до 55,5</w:t>
      </w:r>
      <w:r w:rsidR="00E43A3F" w:rsidRPr="00C719DB">
        <w:rPr>
          <w:rFonts w:ascii="PT Astra Serif" w:eastAsia="Calibri" w:hAnsi="PT Astra Serif" w:cs="Arial"/>
          <w:color w:val="000000"/>
          <w:sz w:val="28"/>
          <w:szCs w:val="28"/>
          <w:lang w:eastAsia="ru-RU"/>
        </w:rPr>
        <w:t>%</w:t>
      </w:r>
      <w:r w:rsidRPr="00C719DB">
        <w:rPr>
          <w:rFonts w:ascii="PT Astra Serif" w:eastAsia="Calibri" w:hAnsi="PT Astra Serif" w:cs="Arial"/>
          <w:color w:val="000000"/>
          <w:sz w:val="28"/>
          <w:szCs w:val="28"/>
          <w:lang w:eastAsia="ru-RU"/>
        </w:rPr>
        <w:t>;</w:t>
      </w:r>
    </w:p>
    <w:p w:rsidR="006C1DC4" w:rsidRPr="00C719DB" w:rsidRDefault="00C62D9E" w:rsidP="00E700AD">
      <w:pPr>
        <w:pStyle w:val="a3"/>
        <w:numPr>
          <w:ilvl w:val="0"/>
          <w:numId w:val="34"/>
        </w:numPr>
        <w:tabs>
          <w:tab w:val="left" w:pos="993"/>
        </w:tabs>
        <w:suppressAutoHyphens/>
        <w:spacing w:after="0" w:line="240" w:lineRule="auto"/>
        <w:ind w:left="0" w:firstLine="709"/>
        <w:jc w:val="both"/>
        <w:rPr>
          <w:rFonts w:ascii="PT Astra Serif" w:eastAsia="Calibri" w:hAnsi="PT Astra Serif" w:cs="Arial"/>
          <w:color w:val="000000"/>
          <w:sz w:val="28"/>
          <w:szCs w:val="28"/>
          <w:lang w:eastAsia="ru-RU"/>
        </w:rPr>
      </w:pPr>
      <w:r w:rsidRPr="00C719DB">
        <w:rPr>
          <w:rFonts w:ascii="PT Astra Serif" w:eastAsia="Calibri" w:hAnsi="PT Astra Serif" w:cs="Arial"/>
          <w:color w:val="000000"/>
          <w:sz w:val="28"/>
          <w:szCs w:val="28"/>
          <w:lang w:eastAsia="ru-RU"/>
        </w:rPr>
        <w:t>увеличение уровня обеспеченности граждан муниципального образования «город Ульяновск» спортивными сооружениями.</w:t>
      </w:r>
    </w:p>
    <w:p w:rsidR="00EB03BF" w:rsidRPr="004F458C" w:rsidRDefault="004F458C" w:rsidP="004F458C">
      <w:pPr>
        <w:tabs>
          <w:tab w:val="left" w:pos="142"/>
          <w:tab w:val="left" w:pos="284"/>
          <w:tab w:val="left" w:pos="426"/>
          <w:tab w:val="left" w:pos="709"/>
          <w:tab w:val="left" w:pos="1134"/>
          <w:tab w:val="left" w:pos="1560"/>
          <w:tab w:val="left" w:pos="2977"/>
        </w:tabs>
        <w:spacing w:before="240" w:after="240" w:line="240" w:lineRule="auto"/>
        <w:jc w:val="center"/>
        <w:rPr>
          <w:rFonts w:ascii="PT Astra Serif" w:hAnsi="PT Astra Serif" w:cs="Times New Roman"/>
          <w:b/>
          <w:sz w:val="28"/>
          <w:szCs w:val="28"/>
        </w:rPr>
      </w:pPr>
      <w:r w:rsidRPr="004F458C">
        <w:rPr>
          <w:rFonts w:ascii="PT Astra Serif" w:hAnsi="PT Astra Serif" w:cs="Times New Roman"/>
          <w:b/>
          <w:sz w:val="28"/>
          <w:szCs w:val="28"/>
        </w:rPr>
        <w:t xml:space="preserve">5. </w:t>
      </w:r>
      <w:r w:rsidR="00EB03BF" w:rsidRPr="004F458C">
        <w:rPr>
          <w:rFonts w:ascii="PT Astra Serif" w:hAnsi="PT Astra Serif" w:cs="Times New Roman"/>
          <w:b/>
          <w:sz w:val="28"/>
          <w:szCs w:val="28"/>
        </w:rPr>
        <w:t>Жилищное строительство и обеспечение граждан жильём</w:t>
      </w:r>
    </w:p>
    <w:p w:rsidR="00EE18F4" w:rsidRPr="00C719DB" w:rsidRDefault="00EE18F4" w:rsidP="00EE18F4">
      <w:pPr>
        <w:tabs>
          <w:tab w:val="left" w:pos="993"/>
        </w:tabs>
        <w:suppressAutoHyphens/>
        <w:spacing w:after="0" w:line="240" w:lineRule="auto"/>
        <w:ind w:firstLine="709"/>
        <w:jc w:val="both"/>
        <w:rPr>
          <w:rFonts w:ascii="PT Astra Serif" w:eastAsia="Calibri" w:hAnsi="PT Astra Serif" w:cs="Arial"/>
          <w:color w:val="000000"/>
          <w:sz w:val="28"/>
          <w:szCs w:val="28"/>
          <w:lang w:eastAsia="ru-RU"/>
        </w:rPr>
      </w:pPr>
      <w:r w:rsidRPr="00C719DB">
        <w:rPr>
          <w:rFonts w:ascii="PT Astra Serif" w:eastAsia="Calibri" w:hAnsi="PT Astra Serif" w:cs="Arial"/>
          <w:color w:val="000000"/>
          <w:sz w:val="28"/>
          <w:szCs w:val="28"/>
          <w:lang w:eastAsia="ru-RU"/>
        </w:rPr>
        <w:t>В январе-декабре 2021 года крупными и средними предприятиями и организациями города выполнено работ и услуг по виду деятельности «строительство» на 6857,5 млрд руб. Индекс физического объёма выполненных работ по виду деятельности «строительство» к периоду прошлого года составил 67,6%.</w:t>
      </w:r>
    </w:p>
    <w:p w:rsidR="00EE18F4" w:rsidRPr="00C719DB" w:rsidRDefault="00EE18F4" w:rsidP="00EE18F4">
      <w:pPr>
        <w:tabs>
          <w:tab w:val="left" w:pos="993"/>
        </w:tabs>
        <w:suppressAutoHyphens/>
        <w:spacing w:after="0" w:line="240" w:lineRule="auto"/>
        <w:ind w:firstLine="709"/>
        <w:jc w:val="both"/>
        <w:rPr>
          <w:rFonts w:ascii="PT Astra Serif" w:eastAsia="Calibri" w:hAnsi="PT Astra Serif" w:cs="Arial"/>
          <w:color w:val="000000"/>
          <w:sz w:val="28"/>
          <w:szCs w:val="28"/>
          <w:lang w:eastAsia="ru-RU"/>
        </w:rPr>
      </w:pPr>
      <w:r w:rsidRPr="00C719DB">
        <w:rPr>
          <w:rFonts w:ascii="PT Astra Serif" w:eastAsia="Calibri" w:hAnsi="PT Astra Serif" w:cs="Arial"/>
          <w:color w:val="000000"/>
          <w:sz w:val="28"/>
          <w:szCs w:val="28"/>
          <w:lang w:eastAsia="ru-RU"/>
        </w:rPr>
        <w:t xml:space="preserve">За анализируемый период на территории города предприятиями и организациями всех форм собственности (не относящихся к субъектам малого предпринимательства численностью работающих свыше 15 человек) введено жилья общей площадью 542,2 тыс. кв. м. Темп роста к уровню 2020 года составил 93,3%. </w:t>
      </w:r>
    </w:p>
    <w:p w:rsidR="00EE18F4" w:rsidRPr="00C719DB" w:rsidRDefault="00116559" w:rsidP="00EE18F4">
      <w:pPr>
        <w:tabs>
          <w:tab w:val="left" w:pos="993"/>
        </w:tabs>
        <w:suppressAutoHyphens/>
        <w:spacing w:after="0" w:line="240" w:lineRule="auto"/>
        <w:ind w:firstLine="709"/>
        <w:jc w:val="both"/>
        <w:rPr>
          <w:rFonts w:ascii="PT Astra Serif" w:eastAsia="Calibri" w:hAnsi="PT Astra Serif" w:cs="Arial"/>
          <w:color w:val="000000"/>
          <w:sz w:val="28"/>
          <w:szCs w:val="28"/>
          <w:lang w:eastAsia="ru-RU"/>
        </w:rPr>
      </w:pPr>
      <w:r w:rsidRPr="00C719DB">
        <w:rPr>
          <w:rFonts w:ascii="PT Astra Serif" w:hAnsi="PT Astra Serif"/>
          <w:bCs/>
          <w:sz w:val="28"/>
          <w:szCs w:val="28"/>
        </w:rPr>
        <w:t>С</w:t>
      </w:r>
      <w:r w:rsidR="00EE18F4" w:rsidRPr="00C719DB">
        <w:rPr>
          <w:rFonts w:ascii="PT Astra Serif" w:hAnsi="PT Astra Serif"/>
          <w:bCs/>
          <w:sz w:val="28"/>
          <w:szCs w:val="28"/>
        </w:rPr>
        <w:t xml:space="preserve"> 2</w:t>
      </w:r>
      <w:r w:rsidR="00EE18F4" w:rsidRPr="00C719DB">
        <w:rPr>
          <w:rFonts w:ascii="PT Astra Serif" w:hAnsi="PT Astra Serif" w:cs="Times New Roman"/>
          <w:bCs/>
          <w:sz w:val="28"/>
          <w:szCs w:val="28"/>
        </w:rPr>
        <w:t>8,</w:t>
      </w:r>
      <w:r w:rsidRPr="00C719DB">
        <w:rPr>
          <w:rFonts w:ascii="PT Astra Serif" w:hAnsi="PT Astra Serif" w:cs="Times New Roman"/>
          <w:bCs/>
          <w:sz w:val="28"/>
          <w:szCs w:val="28"/>
        </w:rPr>
        <w:t>7</w:t>
      </w:r>
      <w:r w:rsidR="00EE18F4" w:rsidRPr="00C719DB">
        <w:rPr>
          <w:rFonts w:ascii="PT Astra Serif" w:hAnsi="PT Astra Serif"/>
          <w:bCs/>
          <w:sz w:val="28"/>
          <w:szCs w:val="28"/>
        </w:rPr>
        <w:t xml:space="preserve"> до 2</w:t>
      </w:r>
      <w:r w:rsidRPr="00C719DB">
        <w:rPr>
          <w:rFonts w:ascii="PT Astra Serif" w:hAnsi="PT Astra Serif"/>
          <w:bCs/>
          <w:sz w:val="28"/>
          <w:szCs w:val="28"/>
        </w:rPr>
        <w:t>8</w:t>
      </w:r>
      <w:r w:rsidR="00EE18F4" w:rsidRPr="00C719DB">
        <w:rPr>
          <w:rFonts w:ascii="PT Astra Serif" w:hAnsi="PT Astra Serif"/>
          <w:bCs/>
          <w:sz w:val="28"/>
          <w:szCs w:val="28"/>
        </w:rPr>
        <w:t>,</w:t>
      </w:r>
      <w:r w:rsidRPr="00C719DB">
        <w:rPr>
          <w:rFonts w:ascii="PT Astra Serif" w:hAnsi="PT Astra Serif" w:cs="Times New Roman"/>
          <w:bCs/>
          <w:sz w:val="28"/>
          <w:szCs w:val="28"/>
        </w:rPr>
        <w:t>1</w:t>
      </w:r>
      <w:r w:rsidR="00EE18F4" w:rsidRPr="00C719DB">
        <w:rPr>
          <w:rFonts w:ascii="PT Astra Serif" w:hAnsi="PT Astra Serif"/>
          <w:bCs/>
          <w:sz w:val="28"/>
          <w:szCs w:val="28"/>
        </w:rPr>
        <w:t xml:space="preserve"> кв. м. </w:t>
      </w:r>
      <w:r w:rsidRPr="00C719DB">
        <w:rPr>
          <w:rFonts w:ascii="PT Astra Serif" w:hAnsi="PT Astra Serif"/>
          <w:bCs/>
          <w:sz w:val="28"/>
          <w:szCs w:val="28"/>
        </w:rPr>
        <w:t>уменьшилась</w:t>
      </w:r>
      <w:r w:rsidR="00EE18F4" w:rsidRPr="00C719DB">
        <w:rPr>
          <w:rFonts w:ascii="PT Astra Serif" w:hAnsi="PT Astra Serif"/>
          <w:bCs/>
          <w:sz w:val="28"/>
          <w:szCs w:val="28"/>
        </w:rPr>
        <w:t xml:space="preserve"> площадь жилых помещений, приходящихся в среднем на 1 жителя.</w:t>
      </w:r>
    </w:p>
    <w:p w:rsidR="00EE18F4" w:rsidRPr="00C719DB" w:rsidRDefault="00EE18F4" w:rsidP="00EE18F4">
      <w:pPr>
        <w:widowControl w:val="0"/>
        <w:spacing w:after="0" w:line="240" w:lineRule="auto"/>
        <w:ind w:firstLine="709"/>
        <w:jc w:val="both"/>
        <w:rPr>
          <w:rFonts w:ascii="Times New Roman" w:hAnsi="Times New Roman" w:cs="Times New Roman"/>
          <w:sz w:val="28"/>
          <w:szCs w:val="28"/>
        </w:rPr>
      </w:pPr>
      <w:r w:rsidRPr="00C719DB">
        <w:rPr>
          <w:rFonts w:ascii="PT Astra Serif" w:hAnsi="PT Astra Serif" w:cs="Times New Roman"/>
          <w:bCs/>
          <w:sz w:val="28"/>
          <w:szCs w:val="28"/>
        </w:rPr>
        <w:t xml:space="preserve">По договорам о развитии территории начато строительство многоквартирных домов в границах территорий по пр-кту Гая — Героев Свири в Железнодорожном районе строительными компаниями ООО «Магма Симбирск», ООО «Ульяновскмебель», </w:t>
      </w:r>
    </w:p>
    <w:p w:rsidR="00EE18F4" w:rsidRPr="00C719DB" w:rsidRDefault="00EE18F4" w:rsidP="00EE18F4">
      <w:pPr>
        <w:widowControl w:val="0"/>
        <w:spacing w:after="0" w:line="240" w:lineRule="auto"/>
        <w:ind w:firstLine="709"/>
        <w:jc w:val="both"/>
        <w:rPr>
          <w:rFonts w:ascii="Times New Roman" w:hAnsi="Times New Roman" w:cs="Times New Roman"/>
          <w:sz w:val="28"/>
          <w:szCs w:val="28"/>
        </w:rPr>
      </w:pPr>
      <w:r w:rsidRPr="00C719DB">
        <w:rPr>
          <w:rFonts w:ascii="PT Astra Serif" w:hAnsi="PT Astra Serif" w:cs="Times New Roman"/>
          <w:bCs/>
          <w:sz w:val="28"/>
          <w:szCs w:val="28"/>
        </w:rPr>
        <w:t>Также город в 2021 году пополнился новыми строящимися социальными объектами:</w:t>
      </w:r>
    </w:p>
    <w:p w:rsidR="00EE18F4" w:rsidRPr="00C719DB" w:rsidRDefault="00EE18F4" w:rsidP="00EE18F4">
      <w:pPr>
        <w:widowControl w:val="0"/>
        <w:numPr>
          <w:ilvl w:val="0"/>
          <w:numId w:val="37"/>
        </w:numPr>
        <w:tabs>
          <w:tab w:val="left" w:pos="993"/>
        </w:tabs>
        <w:spacing w:after="0" w:line="240" w:lineRule="auto"/>
        <w:ind w:left="0" w:firstLine="709"/>
        <w:contextualSpacing/>
        <w:jc w:val="both"/>
        <w:rPr>
          <w:rFonts w:ascii="Times New Roman" w:hAnsi="Times New Roman" w:cs="Times New Roman"/>
          <w:sz w:val="28"/>
          <w:szCs w:val="28"/>
        </w:rPr>
      </w:pPr>
      <w:r w:rsidRPr="00C719DB">
        <w:rPr>
          <w:rFonts w:ascii="PT Astra Serif" w:hAnsi="PT Astra Serif" w:cs="Times New Roman"/>
          <w:bCs/>
          <w:sz w:val="28"/>
          <w:szCs w:val="28"/>
        </w:rPr>
        <w:t xml:space="preserve">автомобильная дорога по ул. Аблукова в Засвияжском районе города </w:t>
      </w:r>
      <w:r w:rsidRPr="00C719DB">
        <w:rPr>
          <w:rFonts w:ascii="PT Astra Serif" w:hAnsi="PT Astra Serif" w:cs="Times New Roman"/>
          <w:bCs/>
          <w:sz w:val="28"/>
          <w:szCs w:val="28"/>
        </w:rPr>
        <w:lastRenderedPageBreak/>
        <w:t>Ульяновска;</w:t>
      </w:r>
    </w:p>
    <w:p w:rsidR="00EE18F4" w:rsidRPr="00C719DB" w:rsidRDefault="00EE18F4" w:rsidP="00EE18F4">
      <w:pPr>
        <w:widowControl w:val="0"/>
        <w:numPr>
          <w:ilvl w:val="0"/>
          <w:numId w:val="37"/>
        </w:numPr>
        <w:tabs>
          <w:tab w:val="left" w:pos="993"/>
        </w:tabs>
        <w:spacing w:after="0" w:line="240" w:lineRule="auto"/>
        <w:ind w:left="0" w:firstLine="709"/>
        <w:contextualSpacing/>
        <w:jc w:val="both"/>
        <w:rPr>
          <w:rFonts w:ascii="Times New Roman" w:hAnsi="Times New Roman" w:cs="Times New Roman"/>
          <w:sz w:val="28"/>
          <w:szCs w:val="28"/>
        </w:rPr>
      </w:pPr>
      <w:r w:rsidRPr="00C719DB">
        <w:rPr>
          <w:rFonts w:ascii="PT Astra Serif" w:hAnsi="PT Astra Serif" w:cs="Times New Roman"/>
          <w:bCs/>
          <w:sz w:val="28"/>
          <w:szCs w:val="28"/>
        </w:rPr>
        <w:t>детский сад на 240 мест по адресу: г. Ульяновск, Засвияжский район, севернее жилого дома № 19 по ул. Шигаева.</w:t>
      </w:r>
    </w:p>
    <w:p w:rsidR="00EE18F4" w:rsidRPr="00C719DB" w:rsidRDefault="00EE18F4" w:rsidP="00EE18F4">
      <w:pPr>
        <w:widowControl w:val="0"/>
        <w:spacing w:after="0" w:line="240" w:lineRule="auto"/>
        <w:ind w:firstLine="709"/>
        <w:jc w:val="both"/>
        <w:rPr>
          <w:rFonts w:ascii="Times New Roman" w:hAnsi="Times New Roman" w:cs="Times New Roman"/>
          <w:sz w:val="28"/>
          <w:szCs w:val="28"/>
        </w:rPr>
      </w:pPr>
      <w:r w:rsidRPr="00C719DB">
        <w:rPr>
          <w:rFonts w:ascii="PT Astra Serif" w:hAnsi="PT Astra Serif" w:cs="Times New Roman"/>
          <w:bCs/>
          <w:sz w:val="28"/>
          <w:szCs w:val="28"/>
        </w:rPr>
        <w:t>В 2021 году выдано 142 разрешения на ввод в эксплуатацию, в том числе введены такие социально значимые объекты как:</w:t>
      </w:r>
    </w:p>
    <w:p w:rsidR="00EE18F4" w:rsidRPr="00C719DB" w:rsidRDefault="00EE18F4" w:rsidP="00EE18F4">
      <w:pPr>
        <w:widowControl w:val="0"/>
        <w:numPr>
          <w:ilvl w:val="0"/>
          <w:numId w:val="37"/>
        </w:numPr>
        <w:tabs>
          <w:tab w:val="left" w:pos="993"/>
        </w:tabs>
        <w:spacing w:after="0" w:line="240" w:lineRule="auto"/>
        <w:ind w:left="0" w:firstLine="709"/>
        <w:contextualSpacing/>
        <w:jc w:val="both"/>
        <w:rPr>
          <w:rFonts w:ascii="PT Astra Serif" w:hAnsi="PT Astra Serif" w:cs="Times New Roman"/>
          <w:bCs/>
          <w:sz w:val="28"/>
          <w:szCs w:val="28"/>
        </w:rPr>
      </w:pPr>
      <w:r w:rsidRPr="00C719DB">
        <w:rPr>
          <w:rFonts w:ascii="PT Astra Serif" w:hAnsi="PT Astra Serif" w:cs="Times New Roman"/>
          <w:bCs/>
          <w:sz w:val="28"/>
          <w:szCs w:val="28"/>
        </w:rPr>
        <w:t>физкультурно-оздоровительный комплекс с плавательным бассейном на территории УлГТУ в Ленинском районе г. Ульяновска;</w:t>
      </w:r>
    </w:p>
    <w:p w:rsidR="00EE18F4" w:rsidRPr="00C719DB" w:rsidRDefault="00EE18F4" w:rsidP="00EE18F4">
      <w:pPr>
        <w:widowControl w:val="0"/>
        <w:numPr>
          <w:ilvl w:val="0"/>
          <w:numId w:val="37"/>
        </w:numPr>
        <w:tabs>
          <w:tab w:val="left" w:pos="993"/>
        </w:tabs>
        <w:spacing w:after="0" w:line="240" w:lineRule="auto"/>
        <w:ind w:left="0" w:firstLine="709"/>
        <w:contextualSpacing/>
        <w:jc w:val="both"/>
        <w:rPr>
          <w:rFonts w:ascii="PT Astra Serif" w:hAnsi="PT Astra Serif" w:cs="Times New Roman"/>
          <w:bCs/>
          <w:sz w:val="28"/>
          <w:szCs w:val="28"/>
        </w:rPr>
      </w:pPr>
      <w:r w:rsidRPr="00C719DB">
        <w:rPr>
          <w:rFonts w:ascii="PT Astra Serif" w:hAnsi="PT Astra Serif" w:cs="Times New Roman"/>
          <w:bCs/>
          <w:sz w:val="28"/>
          <w:szCs w:val="28"/>
        </w:rPr>
        <w:t>мечеть «Ак мячет» по ул. Розы Люксембург, д. 33 в Ленинском районе г. Ульяновска;</w:t>
      </w:r>
    </w:p>
    <w:p w:rsidR="00EE18F4" w:rsidRPr="00C719DB" w:rsidRDefault="00EE18F4" w:rsidP="00EE18F4">
      <w:pPr>
        <w:widowControl w:val="0"/>
        <w:numPr>
          <w:ilvl w:val="0"/>
          <w:numId w:val="37"/>
        </w:numPr>
        <w:tabs>
          <w:tab w:val="left" w:pos="993"/>
        </w:tabs>
        <w:spacing w:after="0" w:line="240" w:lineRule="auto"/>
        <w:ind w:left="0" w:firstLine="709"/>
        <w:contextualSpacing/>
        <w:jc w:val="both"/>
        <w:rPr>
          <w:rFonts w:ascii="PT Astra Serif" w:hAnsi="PT Astra Serif" w:cs="Times New Roman"/>
          <w:bCs/>
          <w:sz w:val="28"/>
          <w:szCs w:val="28"/>
        </w:rPr>
      </w:pPr>
      <w:r w:rsidRPr="00C719DB">
        <w:rPr>
          <w:rFonts w:ascii="PT Astra Serif" w:hAnsi="PT Astra Serif" w:cs="Times New Roman"/>
          <w:bCs/>
          <w:sz w:val="28"/>
          <w:szCs w:val="28"/>
        </w:rPr>
        <w:t>спортивный комплекс с искусственным льдом (Аксель Арена) по                     ул. Героев Свири, зд. 5 в Железнодорожном районе г. Ульяновска;</w:t>
      </w:r>
    </w:p>
    <w:p w:rsidR="00EE18F4" w:rsidRPr="00C719DB" w:rsidRDefault="00EE18F4" w:rsidP="00EE18F4">
      <w:pPr>
        <w:widowControl w:val="0"/>
        <w:numPr>
          <w:ilvl w:val="0"/>
          <w:numId w:val="37"/>
        </w:numPr>
        <w:tabs>
          <w:tab w:val="left" w:pos="993"/>
        </w:tabs>
        <w:spacing w:after="0" w:line="240" w:lineRule="auto"/>
        <w:ind w:left="0" w:firstLine="709"/>
        <w:contextualSpacing/>
        <w:jc w:val="both"/>
        <w:rPr>
          <w:rFonts w:ascii="PT Astra Serif" w:hAnsi="PT Astra Serif" w:cs="Times New Roman"/>
          <w:bCs/>
          <w:sz w:val="28"/>
          <w:szCs w:val="28"/>
        </w:rPr>
      </w:pPr>
      <w:r w:rsidRPr="00C719DB">
        <w:rPr>
          <w:rFonts w:ascii="PT Astra Serif" w:hAnsi="PT Astra Serif" w:cs="Times New Roman"/>
          <w:bCs/>
          <w:sz w:val="28"/>
          <w:szCs w:val="28"/>
        </w:rPr>
        <w:t>реконструкция здания филиала ОГБУК «Центр народной культуры Ульяновской области» (ДК «УАЗ») по пр-ту 50-летия ВЛКСМ, д. 15 в Засвияжском районе г. Ульяновска;</w:t>
      </w:r>
    </w:p>
    <w:p w:rsidR="00EE18F4" w:rsidRPr="00C719DB" w:rsidRDefault="00EE18F4" w:rsidP="00EE18F4">
      <w:pPr>
        <w:widowControl w:val="0"/>
        <w:numPr>
          <w:ilvl w:val="0"/>
          <w:numId w:val="37"/>
        </w:numPr>
        <w:tabs>
          <w:tab w:val="left" w:pos="993"/>
        </w:tabs>
        <w:spacing w:after="0" w:line="240" w:lineRule="auto"/>
        <w:ind w:left="0" w:firstLine="709"/>
        <w:contextualSpacing/>
        <w:jc w:val="both"/>
        <w:rPr>
          <w:rFonts w:ascii="PT Astra Serif" w:hAnsi="PT Astra Serif" w:cs="Times New Roman"/>
          <w:bCs/>
          <w:sz w:val="28"/>
          <w:szCs w:val="28"/>
        </w:rPr>
      </w:pPr>
      <w:r w:rsidRPr="00C719DB">
        <w:rPr>
          <w:rFonts w:ascii="PT Astra Serif" w:hAnsi="PT Astra Serif" w:cs="Times New Roman"/>
          <w:bCs/>
          <w:sz w:val="28"/>
          <w:szCs w:val="28"/>
        </w:rPr>
        <w:t>физкультурно-оздоровительный комплекс с плавательным бассейном в микрорайоне «Искра» в Ленинском районе г. Ульяновска.</w:t>
      </w:r>
    </w:p>
    <w:p w:rsidR="00EE18F4" w:rsidRPr="00C719DB" w:rsidRDefault="00EE18F4" w:rsidP="00EE18F4">
      <w:pPr>
        <w:widowControl w:val="0"/>
        <w:spacing w:after="0" w:line="240" w:lineRule="auto"/>
        <w:ind w:firstLine="709"/>
        <w:jc w:val="both"/>
        <w:rPr>
          <w:rFonts w:ascii="Times New Roman" w:hAnsi="Times New Roman" w:cs="Times New Roman"/>
          <w:sz w:val="28"/>
          <w:szCs w:val="28"/>
        </w:rPr>
      </w:pPr>
      <w:r w:rsidRPr="00C719DB">
        <w:rPr>
          <w:rFonts w:ascii="PT Astra Serif" w:hAnsi="PT Astra Serif" w:cs="Times New Roman"/>
          <w:bCs/>
          <w:sz w:val="28"/>
          <w:szCs w:val="28"/>
        </w:rPr>
        <w:t>За 2021 год введены в эксплуатацию 63 многоквартирных жилых домов на территории города Ульяновска.</w:t>
      </w:r>
    </w:p>
    <w:p w:rsidR="00EE18F4" w:rsidRPr="00C719DB" w:rsidRDefault="00EE18F4" w:rsidP="00EE18F4">
      <w:pPr>
        <w:widowControl w:val="0"/>
        <w:spacing w:after="0" w:line="240" w:lineRule="auto"/>
        <w:ind w:firstLine="709"/>
        <w:jc w:val="both"/>
        <w:rPr>
          <w:rFonts w:ascii="Times New Roman" w:hAnsi="Times New Roman" w:cs="Times New Roman"/>
          <w:sz w:val="28"/>
          <w:szCs w:val="28"/>
        </w:rPr>
      </w:pPr>
      <w:r w:rsidRPr="00C719DB">
        <w:rPr>
          <w:rFonts w:ascii="PT Astra Serif" w:hAnsi="PT Astra Serif" w:cs="Times New Roman"/>
          <w:bCs/>
          <w:sz w:val="28"/>
          <w:szCs w:val="28"/>
        </w:rPr>
        <w:t>Рассмотрено порядка 146 уведомлений об окончании строительства/реконструкции объектов индивидуального жилищного строительства.</w:t>
      </w:r>
    </w:p>
    <w:p w:rsidR="00EE18F4" w:rsidRPr="00C719DB" w:rsidRDefault="00EE18F4" w:rsidP="00EE18F4">
      <w:pPr>
        <w:widowControl w:val="0"/>
        <w:spacing w:after="0" w:line="240" w:lineRule="auto"/>
        <w:ind w:firstLine="709"/>
        <w:jc w:val="both"/>
        <w:rPr>
          <w:rFonts w:ascii="Times New Roman" w:hAnsi="Times New Roman" w:cs="Times New Roman"/>
          <w:sz w:val="28"/>
          <w:szCs w:val="28"/>
        </w:rPr>
      </w:pPr>
      <w:r w:rsidRPr="00C719DB">
        <w:rPr>
          <w:rFonts w:ascii="PT Astra Serif" w:hAnsi="PT Astra Serif" w:cs="Times New Roman"/>
          <w:bCs/>
          <w:sz w:val="28"/>
          <w:szCs w:val="28"/>
        </w:rPr>
        <w:t>В 2021 году была продолжена работа совместно со специалистами ОГКУ «Правительство для граждан» по вопросам подачи заявлений о выдаче разрешений на ввод в эксплуатацию и уведомлений об окончании строительства/реконструкции объектов индивидуального жилищного строительства через «Портал государственных и муниципальных услуг Российской Федерации» (ЕПГУ).</w:t>
      </w:r>
    </w:p>
    <w:p w:rsidR="00EE18F4" w:rsidRPr="00C719DB" w:rsidRDefault="00EE18F4" w:rsidP="00EE18F4">
      <w:pPr>
        <w:widowControl w:val="0"/>
        <w:spacing w:after="0" w:line="240" w:lineRule="auto"/>
        <w:ind w:firstLine="709"/>
        <w:jc w:val="both"/>
        <w:rPr>
          <w:rFonts w:ascii="PT Astra Serif" w:hAnsi="PT Astra Serif" w:cs="Times New Roman"/>
          <w:bCs/>
          <w:sz w:val="28"/>
          <w:szCs w:val="28"/>
        </w:rPr>
      </w:pPr>
      <w:r w:rsidRPr="00C719DB">
        <w:rPr>
          <w:rFonts w:ascii="PT Astra Serif" w:hAnsi="PT Astra Serif" w:cs="Times New Roman"/>
          <w:bCs/>
          <w:sz w:val="28"/>
          <w:szCs w:val="28"/>
        </w:rPr>
        <w:t>Администрацией города Ульяновска уделяется особое внимание реализации проектов комплексной жилой застройки со строительством объектов социальной, инженерной и транспортной инфраструктуры, что позволяет обеспечить население города современными и комфортными условиями проживания.</w:t>
      </w:r>
    </w:p>
    <w:p w:rsidR="00EE18F4" w:rsidRPr="00C719DB" w:rsidRDefault="00EE18F4" w:rsidP="00EE18F4">
      <w:pPr>
        <w:widowControl w:val="0"/>
        <w:spacing w:after="0" w:line="240" w:lineRule="auto"/>
        <w:ind w:firstLine="709"/>
        <w:jc w:val="both"/>
        <w:rPr>
          <w:rFonts w:ascii="PT Astra Serif" w:hAnsi="PT Astra Serif" w:cs="Times New Roman"/>
          <w:sz w:val="28"/>
          <w:szCs w:val="28"/>
        </w:rPr>
      </w:pPr>
      <w:r w:rsidRPr="00C719DB">
        <w:rPr>
          <w:rFonts w:ascii="PT Astra Serif" w:hAnsi="PT Astra Serif" w:cs="Times New Roman"/>
          <w:bCs/>
          <w:sz w:val="28"/>
          <w:szCs w:val="28"/>
        </w:rPr>
        <w:t xml:space="preserve">Сегодня на территории города Ульяновска реализуются 9 проектов комплексной жилой застройки (микрорайон Юго-западный, Запад—2, Аквамарин, Новая жизнь, Искра, Свобода и др.). </w:t>
      </w:r>
    </w:p>
    <w:p w:rsidR="00EE18F4" w:rsidRPr="00C719DB" w:rsidRDefault="00EE18F4" w:rsidP="00EE18F4">
      <w:pPr>
        <w:widowControl w:val="0"/>
        <w:spacing w:after="0" w:line="240" w:lineRule="auto"/>
        <w:ind w:firstLine="600"/>
        <w:jc w:val="both"/>
        <w:rPr>
          <w:rFonts w:ascii="PT Astra Serif" w:hAnsi="PT Astra Serif" w:cs="Times New Roman"/>
          <w:sz w:val="28"/>
          <w:szCs w:val="28"/>
        </w:rPr>
      </w:pPr>
      <w:r w:rsidRPr="00C719DB">
        <w:rPr>
          <w:rFonts w:ascii="PT Astra Serif" w:hAnsi="PT Astra Serif" w:cs="Times New Roman"/>
          <w:bCs/>
          <w:sz w:val="28"/>
          <w:szCs w:val="28"/>
        </w:rPr>
        <w:t>Реализация данных проектов строительства позволит сформировать принципиально новую современную среду жизни для горожан, и воплотить концепцию «Город в городе» - микрорайона, в котором есть все для комфортного проживания: от транспортной инфраструктуры до объектов социального и коммерческого назначения. Кроме того, реализация проекта позволит уменьшить дефицит благоустроенного жилья, и будет способствовать развитию территории города, обеспечению благоустройства района и завершению формирования его архитектурного облика.</w:t>
      </w:r>
    </w:p>
    <w:p w:rsidR="00EE18F4" w:rsidRPr="00C719DB" w:rsidRDefault="00EE18F4" w:rsidP="00EE18F4">
      <w:pPr>
        <w:widowControl w:val="0"/>
        <w:spacing w:after="0" w:line="240" w:lineRule="auto"/>
        <w:ind w:firstLine="709"/>
        <w:jc w:val="both"/>
        <w:rPr>
          <w:rFonts w:ascii="PT Astra Serif" w:hAnsi="PT Astra Serif" w:cs="Times New Roman"/>
          <w:sz w:val="28"/>
          <w:szCs w:val="28"/>
        </w:rPr>
      </w:pPr>
      <w:r w:rsidRPr="00C719DB">
        <w:rPr>
          <w:rFonts w:ascii="PT Astra Serif" w:hAnsi="PT Astra Serif" w:cs="Times New Roman"/>
          <w:bCs/>
          <w:sz w:val="28"/>
          <w:szCs w:val="28"/>
        </w:rPr>
        <w:t xml:space="preserve">Современные и комфортные квартиры стали домом, в том числе, для </w:t>
      </w:r>
      <w:r w:rsidRPr="00C719DB">
        <w:rPr>
          <w:rFonts w:ascii="PT Astra Serif" w:hAnsi="PT Astra Serif" w:cs="Times New Roman"/>
          <w:bCs/>
          <w:sz w:val="28"/>
          <w:szCs w:val="28"/>
        </w:rPr>
        <w:lastRenderedPageBreak/>
        <w:t>граждан, переселённых из аварийного жилого фонда.</w:t>
      </w:r>
    </w:p>
    <w:p w:rsidR="00EE18F4" w:rsidRPr="00C719DB" w:rsidRDefault="00EE18F4" w:rsidP="00EE18F4">
      <w:pPr>
        <w:spacing w:after="0" w:line="240" w:lineRule="auto"/>
        <w:jc w:val="both"/>
        <w:rPr>
          <w:rFonts w:ascii="PT Astra Serif" w:eastAsia="Times New Roman" w:hAnsi="PT Astra Serif" w:cs="Times New Roman"/>
          <w:color w:val="000000"/>
          <w:sz w:val="28"/>
          <w:szCs w:val="28"/>
          <w:lang w:eastAsia="ru-RU"/>
        </w:rPr>
      </w:pPr>
      <w:r w:rsidRPr="00C719DB">
        <w:rPr>
          <w:rFonts w:ascii="PT Astra Serif" w:eastAsia="Times New Roman" w:hAnsi="PT Astra Serif" w:cs="Times New Roman"/>
          <w:color w:val="000000"/>
          <w:sz w:val="28"/>
          <w:szCs w:val="28"/>
          <w:lang w:eastAsia="ru-RU"/>
        </w:rPr>
        <w:tab/>
        <w:t>Во исполнение ст. 4.1 Закона Ульяновской области от 02.09.2015 № 107-ЗО «О некоторых мерах по развитию жилищного строительства на территории Ульяновской области», постановления  Правительства Ульяновской области  от 15.01.2016 № 4-П «Об особо значимых проектах жилищного строительства» Правительством Ульяновской области совместно с администрацией города Ульяновска (в лице управления по строительству) в 20</w:t>
      </w:r>
      <w:r w:rsidR="00FD4486">
        <w:rPr>
          <w:rFonts w:ascii="PT Astra Serif" w:eastAsia="Times New Roman" w:hAnsi="PT Astra Serif" w:cs="Times New Roman"/>
          <w:color w:val="000000"/>
          <w:sz w:val="28"/>
          <w:szCs w:val="28"/>
          <w:lang w:eastAsia="ru-RU"/>
        </w:rPr>
        <w:t>21 году рассмотрено на Комиссии</w:t>
      </w:r>
      <w:r w:rsidRPr="00C719DB">
        <w:rPr>
          <w:rFonts w:ascii="PT Astra Serif" w:eastAsia="Times New Roman" w:hAnsi="PT Astra Serif" w:cs="Times New Roman"/>
          <w:color w:val="000000"/>
          <w:sz w:val="28"/>
          <w:szCs w:val="28"/>
          <w:lang w:eastAsia="ru-RU"/>
        </w:rPr>
        <w:t xml:space="preserve"> по отбору проектов жилищного строительства присвоен статус особо значимых проектов жилищного строительства следующим проектам жилищного строительства:</w:t>
      </w:r>
    </w:p>
    <w:p w:rsidR="00EE18F4" w:rsidRPr="00C719DB" w:rsidRDefault="00EE18F4" w:rsidP="00EE18F4">
      <w:pPr>
        <w:widowControl w:val="0"/>
        <w:numPr>
          <w:ilvl w:val="0"/>
          <w:numId w:val="37"/>
        </w:numPr>
        <w:tabs>
          <w:tab w:val="left" w:pos="993"/>
        </w:tabs>
        <w:spacing w:after="0" w:line="240" w:lineRule="auto"/>
        <w:ind w:left="0" w:firstLine="709"/>
        <w:contextualSpacing/>
        <w:jc w:val="both"/>
        <w:rPr>
          <w:rFonts w:ascii="PT Astra Serif" w:hAnsi="PT Astra Serif" w:cs="Times New Roman"/>
          <w:bCs/>
          <w:sz w:val="28"/>
          <w:szCs w:val="28"/>
        </w:rPr>
      </w:pPr>
      <w:r w:rsidRPr="00C719DB">
        <w:rPr>
          <w:rFonts w:ascii="PT Astra Serif" w:hAnsi="PT Astra Serif" w:cs="Times New Roman"/>
          <w:bCs/>
          <w:sz w:val="28"/>
          <w:szCs w:val="28"/>
        </w:rPr>
        <w:t>ЖК «Новое поколение» в Засвияжском районе;</w:t>
      </w:r>
    </w:p>
    <w:p w:rsidR="00EE18F4" w:rsidRPr="00C719DB" w:rsidRDefault="00EE18F4" w:rsidP="00EE18F4">
      <w:pPr>
        <w:widowControl w:val="0"/>
        <w:numPr>
          <w:ilvl w:val="0"/>
          <w:numId w:val="37"/>
        </w:numPr>
        <w:tabs>
          <w:tab w:val="left" w:pos="993"/>
        </w:tabs>
        <w:spacing w:after="0" w:line="240" w:lineRule="auto"/>
        <w:ind w:left="0" w:firstLine="709"/>
        <w:contextualSpacing/>
        <w:jc w:val="both"/>
        <w:rPr>
          <w:rFonts w:ascii="PT Astra Serif" w:hAnsi="PT Astra Serif" w:cs="Times New Roman"/>
          <w:bCs/>
          <w:sz w:val="28"/>
          <w:szCs w:val="28"/>
        </w:rPr>
      </w:pPr>
      <w:r w:rsidRPr="00C719DB">
        <w:rPr>
          <w:rFonts w:ascii="PT Astra Serif" w:hAnsi="PT Astra Serif" w:cs="Times New Roman"/>
          <w:bCs/>
          <w:sz w:val="28"/>
          <w:szCs w:val="28"/>
        </w:rPr>
        <w:t>ЖК «Юрьевка» в Заволжском районе;</w:t>
      </w:r>
    </w:p>
    <w:p w:rsidR="00EE18F4" w:rsidRPr="00C719DB" w:rsidRDefault="00EE18F4" w:rsidP="00EE18F4">
      <w:pPr>
        <w:widowControl w:val="0"/>
        <w:numPr>
          <w:ilvl w:val="0"/>
          <w:numId w:val="37"/>
        </w:numPr>
        <w:tabs>
          <w:tab w:val="left" w:pos="993"/>
        </w:tabs>
        <w:spacing w:after="0" w:line="240" w:lineRule="auto"/>
        <w:ind w:left="0" w:firstLine="709"/>
        <w:contextualSpacing/>
        <w:jc w:val="both"/>
        <w:rPr>
          <w:rFonts w:ascii="PT Astra Serif" w:hAnsi="PT Astra Serif" w:cs="Times New Roman"/>
          <w:bCs/>
          <w:sz w:val="28"/>
          <w:szCs w:val="28"/>
        </w:rPr>
      </w:pPr>
      <w:r w:rsidRPr="00C719DB">
        <w:rPr>
          <w:rFonts w:ascii="PT Astra Serif" w:hAnsi="PT Astra Serif" w:cs="Times New Roman"/>
          <w:bCs/>
          <w:sz w:val="28"/>
          <w:szCs w:val="28"/>
        </w:rPr>
        <w:t>ЖК «На проспекте Авиастроителей» в Заволжском районе;</w:t>
      </w:r>
    </w:p>
    <w:p w:rsidR="00EE18F4" w:rsidRPr="00C719DB" w:rsidRDefault="00EE18F4" w:rsidP="00EE18F4">
      <w:pPr>
        <w:widowControl w:val="0"/>
        <w:numPr>
          <w:ilvl w:val="0"/>
          <w:numId w:val="37"/>
        </w:numPr>
        <w:tabs>
          <w:tab w:val="left" w:pos="993"/>
        </w:tabs>
        <w:spacing w:after="0" w:line="240" w:lineRule="auto"/>
        <w:ind w:left="0" w:firstLine="709"/>
        <w:contextualSpacing/>
        <w:jc w:val="both"/>
        <w:rPr>
          <w:rFonts w:ascii="PT Astra Serif" w:hAnsi="PT Astra Serif" w:cs="Times New Roman"/>
          <w:bCs/>
          <w:sz w:val="28"/>
          <w:szCs w:val="28"/>
        </w:rPr>
      </w:pPr>
      <w:r w:rsidRPr="00C719DB">
        <w:rPr>
          <w:rFonts w:ascii="PT Astra Serif" w:hAnsi="PT Astra Serif" w:cs="Times New Roman"/>
          <w:bCs/>
          <w:sz w:val="28"/>
          <w:szCs w:val="28"/>
        </w:rPr>
        <w:t>ЖК «Аквамарин- 2» в Засвияжском районе</w:t>
      </w:r>
    </w:p>
    <w:p w:rsidR="00EE18F4" w:rsidRPr="00C719DB" w:rsidRDefault="00EE18F4" w:rsidP="00EE18F4">
      <w:pPr>
        <w:widowControl w:val="0"/>
        <w:numPr>
          <w:ilvl w:val="0"/>
          <w:numId w:val="37"/>
        </w:numPr>
        <w:tabs>
          <w:tab w:val="left" w:pos="993"/>
        </w:tabs>
        <w:spacing w:after="0" w:line="240" w:lineRule="auto"/>
        <w:ind w:left="0" w:firstLine="709"/>
        <w:contextualSpacing/>
        <w:jc w:val="both"/>
        <w:rPr>
          <w:rFonts w:ascii="PT Astra Serif" w:hAnsi="PT Astra Serif" w:cs="Times New Roman"/>
          <w:bCs/>
          <w:sz w:val="28"/>
          <w:szCs w:val="28"/>
        </w:rPr>
      </w:pPr>
      <w:r w:rsidRPr="00C719DB">
        <w:rPr>
          <w:rFonts w:ascii="PT Astra Serif" w:hAnsi="PT Astra Serif" w:cs="Times New Roman"/>
          <w:bCs/>
          <w:sz w:val="28"/>
          <w:szCs w:val="28"/>
        </w:rPr>
        <w:t>ЖК «Заря»в Железнодорожном районе;</w:t>
      </w:r>
    </w:p>
    <w:p w:rsidR="00EE18F4" w:rsidRPr="00C719DB" w:rsidRDefault="00EE18F4" w:rsidP="00EE18F4">
      <w:pPr>
        <w:widowControl w:val="0"/>
        <w:numPr>
          <w:ilvl w:val="0"/>
          <w:numId w:val="37"/>
        </w:numPr>
        <w:tabs>
          <w:tab w:val="left" w:pos="993"/>
        </w:tabs>
        <w:spacing w:after="0" w:line="240" w:lineRule="auto"/>
        <w:ind w:left="0" w:firstLine="709"/>
        <w:contextualSpacing/>
        <w:jc w:val="both"/>
        <w:rPr>
          <w:rFonts w:ascii="PT Astra Serif" w:hAnsi="PT Astra Serif" w:cs="Times New Roman"/>
          <w:bCs/>
          <w:sz w:val="28"/>
          <w:szCs w:val="28"/>
        </w:rPr>
      </w:pPr>
      <w:r w:rsidRPr="00C719DB">
        <w:rPr>
          <w:rFonts w:ascii="PT Astra Serif" w:hAnsi="PT Astra Serif" w:cs="Times New Roman"/>
          <w:bCs/>
          <w:sz w:val="28"/>
          <w:szCs w:val="28"/>
        </w:rPr>
        <w:t>ЖК «Новая Жизнь 9,10, вторая очередь» в Засвияжском районе.</w:t>
      </w:r>
    </w:p>
    <w:p w:rsidR="00EE18F4" w:rsidRPr="00C719DB" w:rsidRDefault="00EE18F4" w:rsidP="00EE18F4">
      <w:pPr>
        <w:widowControl w:val="0"/>
        <w:spacing w:after="0" w:line="240" w:lineRule="auto"/>
        <w:ind w:firstLine="709"/>
        <w:jc w:val="both"/>
        <w:rPr>
          <w:rFonts w:ascii="PT Astra Serif" w:hAnsi="PT Astra Serif" w:cs="Times New Roman"/>
          <w:sz w:val="28"/>
          <w:szCs w:val="28"/>
        </w:rPr>
      </w:pPr>
      <w:r w:rsidRPr="00C719DB">
        <w:rPr>
          <w:rFonts w:ascii="PT Astra Serif" w:hAnsi="PT Astra Serif" w:cs="Times New Roman"/>
          <w:sz w:val="28"/>
          <w:szCs w:val="28"/>
        </w:rPr>
        <w:t>Реализация данных проектов строительства позволит сформировать принципиально новую современную среду жизни для горожан, и воплотить концепцию «Город в городе» - микрорайона, в котором есть все для комфортного проживания: от новой инженерной и транспортной инфраструктуры до объектов социального и коммерческого назначения.</w:t>
      </w:r>
    </w:p>
    <w:p w:rsidR="00EE18F4" w:rsidRPr="00C719DB" w:rsidRDefault="00EE18F4" w:rsidP="00EE18F4">
      <w:pPr>
        <w:widowControl w:val="0"/>
        <w:spacing w:after="0" w:line="240" w:lineRule="auto"/>
        <w:ind w:firstLine="709"/>
        <w:jc w:val="both"/>
        <w:rPr>
          <w:rFonts w:ascii="PT Astra Serif" w:hAnsi="PT Astra Serif" w:cs="Times New Roman"/>
          <w:sz w:val="28"/>
          <w:szCs w:val="28"/>
        </w:rPr>
      </w:pPr>
      <w:r w:rsidRPr="00C719DB">
        <w:rPr>
          <w:rFonts w:ascii="PT Astra Serif" w:hAnsi="PT Astra Serif" w:cs="Times New Roman"/>
          <w:sz w:val="28"/>
          <w:szCs w:val="28"/>
        </w:rPr>
        <w:t>Кроме того, учитывая сложность и невосполнимость земельных ресурсов, принимая во внимание большое количество ветхих и аварийных объектов жилищного фонда на территории «города Ульяновска», администрацией города особое внимание уделяется проектам развития застроенных территорий, которые позволяют эффективно использовать застроенные территории города, обеспечивать переселение жильцов из домов с высокой степенью износа в новые благоустроенные жилые помещения, в том числе с привлечением внебюджетных источников, существенно улучшить облик города, сформировать новую благоустроенную среду.</w:t>
      </w:r>
    </w:p>
    <w:p w:rsidR="00EE18F4" w:rsidRPr="00C719DB" w:rsidRDefault="00EE18F4" w:rsidP="00EE18F4">
      <w:pPr>
        <w:widowControl w:val="0"/>
        <w:spacing w:after="0" w:line="240" w:lineRule="auto"/>
        <w:ind w:firstLine="709"/>
        <w:jc w:val="both"/>
        <w:rPr>
          <w:rFonts w:ascii="Times New Roman" w:hAnsi="Times New Roman" w:cs="Times New Roman"/>
          <w:sz w:val="28"/>
          <w:szCs w:val="28"/>
        </w:rPr>
      </w:pPr>
      <w:r w:rsidRPr="00C719DB">
        <w:rPr>
          <w:rFonts w:ascii="PT Astra Serif" w:hAnsi="PT Astra Serif" w:cs="Times New Roman"/>
          <w:sz w:val="28"/>
          <w:szCs w:val="28"/>
        </w:rPr>
        <w:t>На сегодняшний день в рамках договоров о развитии застроенных территорий построены и введены в эксплуатацию шесть многоквартирных жилых общей площадью более 62700 кв. м. и один объект нежилого назначения по ул. Привокзальной.</w:t>
      </w:r>
    </w:p>
    <w:p w:rsidR="00EE18F4" w:rsidRPr="00C719DB" w:rsidRDefault="00EE18F4" w:rsidP="00EE18F4">
      <w:pPr>
        <w:widowControl w:val="0"/>
        <w:spacing w:after="0" w:line="240" w:lineRule="auto"/>
        <w:ind w:firstLine="709"/>
        <w:jc w:val="both"/>
        <w:rPr>
          <w:rFonts w:ascii="Times New Roman" w:hAnsi="Times New Roman" w:cs="Times New Roman"/>
          <w:sz w:val="28"/>
          <w:szCs w:val="28"/>
        </w:rPr>
      </w:pPr>
      <w:r w:rsidRPr="00C719DB">
        <w:rPr>
          <w:rFonts w:ascii="PT Astra Serif" w:hAnsi="PT Astra Serif" w:cs="Times New Roman"/>
          <w:sz w:val="28"/>
          <w:szCs w:val="28"/>
        </w:rPr>
        <w:t xml:space="preserve">На реализуемых площадках инвесторами-застройщиками расселено 13 многоквартирных жилых домов (ул. Октябрьская, ул. Автозаводская, ул. Локомотивная, проспект Гая, ул. Привокзальная) </w:t>
      </w:r>
    </w:p>
    <w:p w:rsidR="00EE18F4" w:rsidRPr="00C719DB" w:rsidRDefault="00EE18F4" w:rsidP="00EE18F4">
      <w:pPr>
        <w:widowControl w:val="0"/>
        <w:spacing w:after="0" w:line="240" w:lineRule="auto"/>
        <w:ind w:firstLine="709"/>
        <w:jc w:val="both"/>
        <w:rPr>
          <w:rFonts w:ascii="Times New Roman" w:hAnsi="Times New Roman" w:cs="Times New Roman"/>
          <w:color w:val="000000"/>
          <w:sz w:val="28"/>
          <w:szCs w:val="28"/>
        </w:rPr>
      </w:pPr>
      <w:r w:rsidRPr="00C719DB">
        <w:rPr>
          <w:rFonts w:ascii="PT Astra Serif" w:hAnsi="PT Astra Serif" w:cs="Times New Roman"/>
          <w:color w:val="000000"/>
          <w:sz w:val="28"/>
          <w:szCs w:val="28"/>
        </w:rPr>
        <w:t xml:space="preserve">В связи с введением 25 декабря 2020 года нового института – комплексное развитие территории, администрацией города Ульяновска начаты работы по подготовке к реализации указанных проектов. Данные проекты охватят территории города Ульяновска, которые заняты жильём несоответствующим современным требованиям к качеству и комфортности проживания. Во исполнение главы 10 Градостроительного кодекса Российской Федерации Правительством Ульяновской области принято постановление от </w:t>
      </w:r>
      <w:r w:rsidRPr="00C719DB">
        <w:rPr>
          <w:rFonts w:ascii="PT Astra Serif" w:hAnsi="PT Astra Serif" w:cs="Times New Roman"/>
          <w:color w:val="000000"/>
          <w:sz w:val="28"/>
          <w:szCs w:val="28"/>
        </w:rPr>
        <w:lastRenderedPageBreak/>
        <w:t xml:space="preserve">15.09.2021 № 432-П «О мерах, способствующих реализации комплексного развития на территории Ульяновской области». </w:t>
      </w:r>
    </w:p>
    <w:p w:rsidR="00EE18F4" w:rsidRPr="00C719DB" w:rsidRDefault="00EE18F4" w:rsidP="00EE18F4">
      <w:pPr>
        <w:spacing w:after="0" w:line="240" w:lineRule="auto"/>
        <w:ind w:firstLine="709"/>
        <w:jc w:val="both"/>
        <w:rPr>
          <w:rFonts w:ascii="Times New Roman" w:hAnsi="Times New Roman" w:cs="Times New Roman"/>
          <w:sz w:val="28"/>
          <w:szCs w:val="28"/>
        </w:rPr>
      </w:pPr>
      <w:r w:rsidRPr="00C719DB">
        <w:rPr>
          <w:rFonts w:ascii="PT Astra Serif" w:hAnsi="PT Astra Serif" w:cs="Times New Roman"/>
          <w:sz w:val="28"/>
          <w:szCs w:val="28"/>
        </w:rPr>
        <w:t>Администрацией города Ульяновска проведён мониторинг территорий, планируемых к реализации проектов комплексного развития территории.</w:t>
      </w:r>
    </w:p>
    <w:p w:rsidR="00EE18F4" w:rsidRPr="00C719DB" w:rsidRDefault="00EE18F4" w:rsidP="00EE18F4">
      <w:pPr>
        <w:spacing w:after="0" w:line="240" w:lineRule="auto"/>
        <w:ind w:firstLine="709"/>
        <w:jc w:val="both"/>
        <w:rPr>
          <w:rFonts w:ascii="PT Astra Serif" w:hAnsi="PT Astra Serif" w:cs="Times New Roman"/>
          <w:bCs/>
          <w:sz w:val="28"/>
          <w:szCs w:val="28"/>
        </w:rPr>
      </w:pPr>
      <w:r w:rsidRPr="00C719DB">
        <w:rPr>
          <w:rFonts w:ascii="PT Astra Serif" w:hAnsi="PT Astra Serif" w:cs="Times New Roman"/>
          <w:bCs/>
          <w:sz w:val="28"/>
          <w:szCs w:val="28"/>
        </w:rPr>
        <w:t xml:space="preserve">В настоящее время администрацией города Ульяновска проведён комплексный градостроительный анализ территории, в том числе территорий, которые могут быть вовлечены в связанные градостроительные процессы, учитывая ограничения, связанные с использованием территории в хозяйственном обороте. </w:t>
      </w:r>
    </w:p>
    <w:p w:rsidR="00EE18F4" w:rsidRPr="00C719DB" w:rsidRDefault="00EE18F4" w:rsidP="00EE18F4">
      <w:pPr>
        <w:spacing w:after="0" w:line="240" w:lineRule="auto"/>
        <w:ind w:firstLine="709"/>
        <w:jc w:val="both"/>
        <w:rPr>
          <w:rFonts w:ascii="Times New Roman" w:hAnsi="Times New Roman" w:cs="Times New Roman"/>
          <w:sz w:val="28"/>
          <w:szCs w:val="28"/>
        </w:rPr>
      </w:pPr>
      <w:r w:rsidRPr="00C719DB">
        <w:rPr>
          <w:rFonts w:ascii="PT Astra Serif" w:hAnsi="PT Astra Serif" w:cs="Times New Roman"/>
          <w:bCs/>
          <w:sz w:val="28"/>
          <w:szCs w:val="28"/>
        </w:rPr>
        <w:t>О</w:t>
      </w:r>
      <w:r w:rsidRPr="00C719DB">
        <w:rPr>
          <w:rFonts w:ascii="PT Astra Serif" w:hAnsi="PT Astra Serif" w:cs="Times New Roman"/>
          <w:sz w:val="28"/>
          <w:szCs w:val="28"/>
        </w:rPr>
        <w:t>пределены перспективные территории жилой застройки для развития территории:</w:t>
      </w:r>
    </w:p>
    <w:p w:rsidR="00EE18F4" w:rsidRPr="00C719DB" w:rsidRDefault="00EE18F4" w:rsidP="00EE18F4">
      <w:pPr>
        <w:numPr>
          <w:ilvl w:val="0"/>
          <w:numId w:val="38"/>
        </w:numPr>
        <w:tabs>
          <w:tab w:val="left" w:pos="993"/>
        </w:tabs>
        <w:spacing w:after="0" w:line="240" w:lineRule="auto"/>
        <w:ind w:left="0" w:firstLine="709"/>
        <w:contextualSpacing/>
        <w:jc w:val="both"/>
        <w:rPr>
          <w:rFonts w:ascii="Times New Roman" w:hAnsi="Times New Roman" w:cs="Times New Roman"/>
          <w:sz w:val="28"/>
          <w:szCs w:val="28"/>
        </w:rPr>
      </w:pPr>
      <w:r w:rsidRPr="00C719DB">
        <w:rPr>
          <w:rFonts w:ascii="PT Astra Serif" w:hAnsi="PT Astra Serif" w:cs="Times New Roman"/>
          <w:bCs/>
          <w:sz w:val="28"/>
          <w:szCs w:val="28"/>
        </w:rPr>
        <w:t xml:space="preserve">В границах элементов планировочной структуры, ограниченных проспектом Нариманова – улицей Ватутина в Ленинском районе города Ульяновска, площадью 4 га. </w:t>
      </w:r>
    </w:p>
    <w:p w:rsidR="00EE18F4" w:rsidRPr="00C719DB" w:rsidRDefault="00EE18F4" w:rsidP="00EE18F4">
      <w:pPr>
        <w:spacing w:after="0" w:line="240" w:lineRule="auto"/>
        <w:ind w:firstLine="709"/>
        <w:jc w:val="both"/>
        <w:rPr>
          <w:rFonts w:ascii="Times New Roman" w:hAnsi="Times New Roman" w:cs="Times New Roman"/>
          <w:sz w:val="28"/>
          <w:szCs w:val="28"/>
        </w:rPr>
      </w:pPr>
      <w:r w:rsidRPr="00C719DB">
        <w:rPr>
          <w:rFonts w:ascii="PT Astra Serif" w:hAnsi="PT Astra Serif" w:cs="Times New Roman"/>
          <w:bCs/>
          <w:sz w:val="28"/>
          <w:szCs w:val="28"/>
        </w:rPr>
        <w:t>Расселению подлежат 19 многоквартирных домов.</w:t>
      </w:r>
    </w:p>
    <w:p w:rsidR="00EE18F4" w:rsidRPr="00C719DB" w:rsidRDefault="00EE18F4" w:rsidP="00EE18F4">
      <w:pPr>
        <w:numPr>
          <w:ilvl w:val="0"/>
          <w:numId w:val="38"/>
        </w:numPr>
        <w:tabs>
          <w:tab w:val="left" w:pos="993"/>
        </w:tabs>
        <w:spacing w:after="0" w:line="240" w:lineRule="auto"/>
        <w:ind w:left="0" w:firstLine="709"/>
        <w:contextualSpacing/>
        <w:jc w:val="both"/>
        <w:rPr>
          <w:rFonts w:ascii="PT Astra Serif" w:hAnsi="PT Astra Serif" w:cs="Times New Roman"/>
          <w:bCs/>
          <w:sz w:val="28"/>
          <w:szCs w:val="28"/>
        </w:rPr>
      </w:pPr>
      <w:r w:rsidRPr="00C719DB">
        <w:rPr>
          <w:rFonts w:ascii="PT Astra Serif" w:hAnsi="PT Astra Serif" w:cs="Times New Roman"/>
          <w:bCs/>
          <w:sz w:val="28"/>
          <w:szCs w:val="28"/>
        </w:rPr>
        <w:t xml:space="preserve">В границах пос. УКСМ - ул. Хваткова в Засвияжском районе города Ульяновска (площадь 3 га). </w:t>
      </w:r>
    </w:p>
    <w:p w:rsidR="00EE18F4" w:rsidRPr="00C719DB" w:rsidRDefault="00EE18F4" w:rsidP="00EE18F4">
      <w:pPr>
        <w:spacing w:after="0" w:line="240" w:lineRule="auto"/>
        <w:ind w:firstLine="709"/>
        <w:jc w:val="both"/>
        <w:rPr>
          <w:rFonts w:ascii="Times New Roman" w:hAnsi="Times New Roman" w:cs="Times New Roman"/>
          <w:sz w:val="28"/>
          <w:szCs w:val="28"/>
        </w:rPr>
      </w:pPr>
      <w:r w:rsidRPr="00C719DB">
        <w:rPr>
          <w:rFonts w:ascii="PT Astra Serif" w:hAnsi="PT Astra Serif" w:cs="Times New Roman"/>
          <w:sz w:val="28"/>
          <w:szCs w:val="28"/>
        </w:rPr>
        <w:t xml:space="preserve">Расселению подлежат 2 многоквартирных дома и снос 1 многоквартирного дома, ранее расселённого в рамках реализации Федерального закона «О Фонде содействия реформированию жилищно-коммунального </w:t>
      </w:r>
      <w:r w:rsidR="00953907" w:rsidRPr="00C719DB">
        <w:rPr>
          <w:rFonts w:ascii="PT Astra Serif" w:hAnsi="PT Astra Serif" w:cs="Times New Roman"/>
          <w:sz w:val="28"/>
          <w:szCs w:val="28"/>
        </w:rPr>
        <w:t>хозяйства от</w:t>
      </w:r>
      <w:r w:rsidRPr="00C719DB">
        <w:rPr>
          <w:rFonts w:ascii="PT Astra Serif" w:hAnsi="PT Astra Serif" w:cs="Times New Roman"/>
          <w:sz w:val="28"/>
          <w:szCs w:val="28"/>
        </w:rPr>
        <w:t xml:space="preserve"> 21.07.2007 № 185-ФЗ.</w:t>
      </w:r>
    </w:p>
    <w:p w:rsidR="00EE18F4" w:rsidRPr="00C719DB" w:rsidRDefault="00EE18F4" w:rsidP="00EE18F4">
      <w:pPr>
        <w:numPr>
          <w:ilvl w:val="0"/>
          <w:numId w:val="38"/>
        </w:numPr>
        <w:tabs>
          <w:tab w:val="left" w:pos="993"/>
        </w:tabs>
        <w:spacing w:after="0" w:line="240" w:lineRule="auto"/>
        <w:ind w:left="0" w:firstLine="709"/>
        <w:contextualSpacing/>
        <w:jc w:val="both"/>
        <w:rPr>
          <w:rFonts w:ascii="PT Astra Serif" w:hAnsi="PT Astra Serif" w:cs="Times New Roman"/>
          <w:bCs/>
          <w:sz w:val="28"/>
          <w:szCs w:val="28"/>
        </w:rPr>
      </w:pPr>
      <w:r w:rsidRPr="00C719DB">
        <w:rPr>
          <w:rFonts w:ascii="PT Astra Serif" w:hAnsi="PT Astra Serif" w:cs="Times New Roman"/>
          <w:bCs/>
          <w:sz w:val="28"/>
          <w:szCs w:val="28"/>
        </w:rPr>
        <w:t xml:space="preserve">В элементе планировочной структуры, ограниченной проспектом Гая - улицей Локомотивной в Железнодорожном районе, в кадастровом квартале 73:24:010805 (площадь 2,9 га). </w:t>
      </w:r>
    </w:p>
    <w:p w:rsidR="00EE18F4" w:rsidRPr="00C719DB" w:rsidRDefault="00EE18F4" w:rsidP="00EE18F4">
      <w:pPr>
        <w:spacing w:after="0" w:line="240" w:lineRule="auto"/>
        <w:ind w:firstLine="708"/>
        <w:jc w:val="both"/>
        <w:rPr>
          <w:rFonts w:ascii="Times New Roman" w:hAnsi="Times New Roman" w:cs="Times New Roman"/>
          <w:sz w:val="28"/>
          <w:szCs w:val="28"/>
        </w:rPr>
      </w:pPr>
      <w:r w:rsidRPr="00C719DB">
        <w:rPr>
          <w:rFonts w:ascii="PT Astra Serif" w:hAnsi="PT Astra Serif" w:cs="Times New Roman"/>
          <w:sz w:val="28"/>
          <w:szCs w:val="28"/>
        </w:rPr>
        <w:t xml:space="preserve">Расселению подлежат 11 многоквартирных домов. </w:t>
      </w:r>
    </w:p>
    <w:p w:rsidR="00EE18F4" w:rsidRPr="00C719DB" w:rsidRDefault="00EE18F4" w:rsidP="00EE18F4">
      <w:pPr>
        <w:numPr>
          <w:ilvl w:val="0"/>
          <w:numId w:val="38"/>
        </w:numPr>
        <w:tabs>
          <w:tab w:val="left" w:pos="993"/>
        </w:tabs>
        <w:spacing w:after="0" w:line="240" w:lineRule="auto"/>
        <w:ind w:left="0" w:firstLine="709"/>
        <w:contextualSpacing/>
        <w:jc w:val="both"/>
        <w:rPr>
          <w:rFonts w:ascii="PT Astra Serif" w:hAnsi="PT Astra Serif" w:cs="Times New Roman"/>
          <w:bCs/>
          <w:sz w:val="28"/>
          <w:szCs w:val="28"/>
        </w:rPr>
      </w:pPr>
      <w:r w:rsidRPr="00C719DB">
        <w:rPr>
          <w:rFonts w:ascii="PT Astra Serif" w:hAnsi="PT Astra Serif" w:cs="Times New Roman"/>
          <w:bCs/>
          <w:sz w:val="28"/>
          <w:szCs w:val="28"/>
        </w:rPr>
        <w:t>В элементе планировочной структуре, ограниченной ул. Фурманова - ул. Докучаева в Ленинском районе города Ульяновска, в кадастровом квартале 73:24:</w:t>
      </w:r>
      <w:r w:rsidR="00953907" w:rsidRPr="00C719DB">
        <w:rPr>
          <w:rFonts w:ascii="PT Astra Serif" w:hAnsi="PT Astra Serif" w:cs="Times New Roman"/>
          <w:bCs/>
          <w:sz w:val="28"/>
          <w:szCs w:val="28"/>
        </w:rPr>
        <w:t>040801(площадь</w:t>
      </w:r>
      <w:r w:rsidRPr="00C719DB">
        <w:rPr>
          <w:rFonts w:ascii="PT Astra Serif" w:hAnsi="PT Astra Serif" w:cs="Times New Roman"/>
          <w:bCs/>
          <w:sz w:val="28"/>
          <w:szCs w:val="28"/>
        </w:rPr>
        <w:t xml:space="preserve"> 3, 1 га). </w:t>
      </w:r>
    </w:p>
    <w:p w:rsidR="00EE18F4" w:rsidRPr="00C719DB" w:rsidRDefault="00EE18F4" w:rsidP="00EE18F4">
      <w:pPr>
        <w:spacing w:after="0" w:line="240" w:lineRule="auto"/>
        <w:ind w:firstLine="709"/>
        <w:jc w:val="both"/>
        <w:rPr>
          <w:rFonts w:ascii="Times New Roman" w:hAnsi="Times New Roman" w:cs="Times New Roman"/>
          <w:sz w:val="28"/>
          <w:szCs w:val="28"/>
        </w:rPr>
      </w:pPr>
      <w:r w:rsidRPr="00C719DB">
        <w:rPr>
          <w:rFonts w:ascii="PT Astra Serif" w:hAnsi="PT Astra Serif" w:cs="Times New Roman"/>
          <w:sz w:val="28"/>
          <w:szCs w:val="28"/>
        </w:rPr>
        <w:t>Расселению подлежат 16 многоквартирных домов.</w:t>
      </w:r>
    </w:p>
    <w:p w:rsidR="00EE18F4" w:rsidRPr="00C719DB" w:rsidRDefault="00EE18F4" w:rsidP="00EE18F4">
      <w:pPr>
        <w:numPr>
          <w:ilvl w:val="0"/>
          <w:numId w:val="38"/>
        </w:numPr>
        <w:tabs>
          <w:tab w:val="left" w:pos="993"/>
        </w:tabs>
        <w:spacing w:after="0" w:line="240" w:lineRule="auto"/>
        <w:ind w:left="0" w:firstLine="709"/>
        <w:contextualSpacing/>
        <w:jc w:val="both"/>
        <w:rPr>
          <w:rFonts w:ascii="Times New Roman" w:hAnsi="Times New Roman" w:cs="Times New Roman"/>
          <w:sz w:val="28"/>
          <w:szCs w:val="28"/>
        </w:rPr>
      </w:pPr>
      <w:r w:rsidRPr="00C719DB">
        <w:rPr>
          <w:rFonts w:ascii="PT Astra Serif" w:hAnsi="PT Astra Serif" w:cs="Times New Roman"/>
          <w:bCs/>
          <w:sz w:val="28"/>
          <w:szCs w:val="28"/>
        </w:rPr>
        <w:t xml:space="preserve">В элементе </w:t>
      </w:r>
      <w:r w:rsidR="00953907" w:rsidRPr="00C719DB">
        <w:rPr>
          <w:rFonts w:ascii="PT Astra Serif" w:hAnsi="PT Astra Serif" w:cs="Times New Roman"/>
          <w:bCs/>
          <w:sz w:val="28"/>
          <w:szCs w:val="28"/>
        </w:rPr>
        <w:t>планировочной структуры,</w:t>
      </w:r>
      <w:r w:rsidRPr="00C719DB">
        <w:rPr>
          <w:rFonts w:ascii="PT Astra Serif" w:hAnsi="PT Astra Serif" w:cs="Times New Roman"/>
          <w:bCs/>
          <w:sz w:val="28"/>
          <w:szCs w:val="28"/>
        </w:rPr>
        <w:t xml:space="preserve"> ограниченной ул. Герасимова - ул. Стасова- ул. Ефремова – ул. Богдана Хмельницкого (площадью 3, 3 га).</w:t>
      </w:r>
    </w:p>
    <w:p w:rsidR="00EE18F4" w:rsidRPr="00C719DB" w:rsidRDefault="00EE18F4" w:rsidP="00EE18F4">
      <w:pPr>
        <w:tabs>
          <w:tab w:val="left" w:pos="993"/>
        </w:tabs>
        <w:spacing w:after="0" w:line="240" w:lineRule="auto"/>
        <w:ind w:left="709"/>
        <w:contextualSpacing/>
        <w:jc w:val="both"/>
        <w:rPr>
          <w:rFonts w:ascii="Times New Roman" w:hAnsi="Times New Roman" w:cs="Times New Roman"/>
          <w:sz w:val="28"/>
          <w:szCs w:val="28"/>
        </w:rPr>
      </w:pPr>
      <w:r w:rsidRPr="00C719DB">
        <w:rPr>
          <w:rFonts w:ascii="PT Astra Serif" w:hAnsi="PT Astra Serif" w:cs="Times New Roman"/>
          <w:sz w:val="28"/>
          <w:szCs w:val="28"/>
        </w:rPr>
        <w:t>Расселению подлежат 14 многоквартирных домов.</w:t>
      </w:r>
    </w:p>
    <w:p w:rsidR="00EE18F4" w:rsidRPr="00C719DB" w:rsidRDefault="00EE18F4" w:rsidP="00EE18F4">
      <w:pPr>
        <w:numPr>
          <w:ilvl w:val="0"/>
          <w:numId w:val="38"/>
        </w:numPr>
        <w:tabs>
          <w:tab w:val="left" w:pos="993"/>
        </w:tabs>
        <w:spacing w:after="0" w:line="240" w:lineRule="auto"/>
        <w:ind w:left="0" w:firstLine="709"/>
        <w:contextualSpacing/>
        <w:jc w:val="both"/>
        <w:rPr>
          <w:rFonts w:ascii="PT Astra Serif" w:hAnsi="PT Astra Serif" w:cs="Times New Roman"/>
          <w:bCs/>
          <w:sz w:val="28"/>
          <w:szCs w:val="28"/>
        </w:rPr>
      </w:pPr>
      <w:r w:rsidRPr="00C719DB">
        <w:rPr>
          <w:rFonts w:ascii="PT Astra Serif" w:hAnsi="PT Astra Serif" w:cs="Times New Roman"/>
          <w:bCs/>
          <w:sz w:val="28"/>
          <w:szCs w:val="28"/>
        </w:rPr>
        <w:t xml:space="preserve">В элементе планировочной структуры в границах ул. Академика Сахарова - ул. Металлистов (площадь 3,3 га). </w:t>
      </w:r>
    </w:p>
    <w:p w:rsidR="00EE18F4" w:rsidRPr="00C719DB" w:rsidRDefault="00EE18F4" w:rsidP="00EE18F4">
      <w:pPr>
        <w:spacing w:after="0" w:line="240" w:lineRule="auto"/>
        <w:ind w:firstLine="709"/>
        <w:jc w:val="both"/>
        <w:rPr>
          <w:rFonts w:ascii="Times New Roman" w:hAnsi="Times New Roman" w:cs="Times New Roman"/>
          <w:sz w:val="28"/>
          <w:szCs w:val="28"/>
        </w:rPr>
      </w:pPr>
      <w:r w:rsidRPr="00C719DB">
        <w:rPr>
          <w:rFonts w:ascii="PT Astra Serif" w:hAnsi="PT Astra Serif" w:cs="Times New Roman"/>
          <w:sz w:val="28"/>
          <w:szCs w:val="28"/>
        </w:rPr>
        <w:t>Расселению подлежат 19 многоквартирных домов.</w:t>
      </w:r>
    </w:p>
    <w:p w:rsidR="00EE18F4" w:rsidRPr="00C719DB" w:rsidRDefault="00EE18F4" w:rsidP="00EE18F4">
      <w:pPr>
        <w:numPr>
          <w:ilvl w:val="0"/>
          <w:numId w:val="38"/>
        </w:numPr>
        <w:tabs>
          <w:tab w:val="left" w:pos="993"/>
        </w:tabs>
        <w:spacing w:after="0" w:line="240" w:lineRule="auto"/>
        <w:ind w:left="0" w:firstLine="709"/>
        <w:contextualSpacing/>
        <w:jc w:val="both"/>
        <w:rPr>
          <w:rFonts w:ascii="PT Astra Serif" w:hAnsi="PT Astra Serif" w:cs="Times New Roman"/>
          <w:bCs/>
          <w:sz w:val="28"/>
          <w:szCs w:val="28"/>
        </w:rPr>
      </w:pPr>
      <w:r w:rsidRPr="00C719DB">
        <w:rPr>
          <w:rFonts w:ascii="PT Astra Serif" w:hAnsi="PT Astra Serif" w:cs="Times New Roman"/>
          <w:bCs/>
          <w:sz w:val="28"/>
          <w:szCs w:val="28"/>
        </w:rPr>
        <w:t xml:space="preserve">В элементе планировочной </w:t>
      </w:r>
      <w:r w:rsidR="00953907" w:rsidRPr="00C719DB">
        <w:rPr>
          <w:rFonts w:ascii="PT Astra Serif" w:hAnsi="PT Astra Serif" w:cs="Times New Roman"/>
          <w:bCs/>
          <w:sz w:val="28"/>
          <w:szCs w:val="28"/>
        </w:rPr>
        <w:t>структуры по</w:t>
      </w:r>
      <w:r w:rsidRPr="00C719DB">
        <w:rPr>
          <w:rFonts w:ascii="PT Astra Serif" w:hAnsi="PT Astra Serif" w:cs="Times New Roman"/>
          <w:bCs/>
          <w:sz w:val="28"/>
          <w:szCs w:val="28"/>
        </w:rPr>
        <w:t xml:space="preserve"> ул. Автозаводской – ул. Горького (площадь 2,1 га). </w:t>
      </w:r>
    </w:p>
    <w:p w:rsidR="00EE18F4" w:rsidRPr="00C719DB" w:rsidRDefault="00EE18F4" w:rsidP="00EE18F4">
      <w:pPr>
        <w:spacing w:after="0" w:line="240" w:lineRule="auto"/>
        <w:ind w:firstLine="709"/>
        <w:jc w:val="both"/>
        <w:rPr>
          <w:rFonts w:ascii="Times New Roman" w:hAnsi="Times New Roman" w:cs="Times New Roman"/>
          <w:sz w:val="28"/>
          <w:szCs w:val="28"/>
        </w:rPr>
      </w:pPr>
      <w:r w:rsidRPr="00C719DB">
        <w:rPr>
          <w:rFonts w:ascii="PT Astra Serif" w:hAnsi="PT Astra Serif" w:cs="Times New Roman"/>
          <w:sz w:val="28"/>
          <w:szCs w:val="28"/>
        </w:rPr>
        <w:t xml:space="preserve">Расселению подлежат 6 многоквартирных домов. </w:t>
      </w:r>
    </w:p>
    <w:p w:rsidR="00EE18F4" w:rsidRPr="00C719DB" w:rsidRDefault="00EE18F4" w:rsidP="00EE18F4">
      <w:pPr>
        <w:numPr>
          <w:ilvl w:val="0"/>
          <w:numId w:val="38"/>
        </w:numPr>
        <w:tabs>
          <w:tab w:val="left" w:pos="993"/>
        </w:tabs>
        <w:spacing w:after="0" w:line="240" w:lineRule="auto"/>
        <w:ind w:left="0" w:firstLine="709"/>
        <w:contextualSpacing/>
        <w:jc w:val="both"/>
        <w:rPr>
          <w:rFonts w:ascii="PT Astra Serif" w:hAnsi="PT Astra Serif" w:cs="Times New Roman"/>
          <w:bCs/>
          <w:sz w:val="28"/>
          <w:szCs w:val="28"/>
        </w:rPr>
      </w:pPr>
      <w:r w:rsidRPr="00C719DB">
        <w:rPr>
          <w:rFonts w:ascii="PT Astra Serif" w:hAnsi="PT Astra Serif" w:cs="Times New Roman"/>
          <w:bCs/>
          <w:sz w:val="28"/>
          <w:szCs w:val="28"/>
        </w:rPr>
        <w:t xml:space="preserve">В элементе планировочной структуры по ул. Локомотивной –                       ул. Державина в Железнодорожном районе (общей площадь 3,15 га). </w:t>
      </w:r>
      <w:r w:rsidRPr="00C719DB">
        <w:rPr>
          <w:rFonts w:ascii="PT Astra Serif" w:hAnsi="PT Astra Serif" w:cs="Times New Roman"/>
          <w:bCs/>
          <w:sz w:val="28"/>
          <w:szCs w:val="28"/>
        </w:rPr>
        <w:tab/>
      </w:r>
    </w:p>
    <w:p w:rsidR="00EE18F4" w:rsidRPr="00C719DB" w:rsidRDefault="00EE18F4" w:rsidP="00EE18F4">
      <w:pPr>
        <w:widowControl w:val="0"/>
        <w:spacing w:after="0" w:line="240" w:lineRule="auto"/>
        <w:ind w:firstLine="709"/>
        <w:jc w:val="both"/>
        <w:rPr>
          <w:rFonts w:ascii="Times New Roman" w:hAnsi="Times New Roman" w:cs="Times New Roman"/>
          <w:color w:val="000000"/>
          <w:sz w:val="28"/>
          <w:szCs w:val="28"/>
        </w:rPr>
      </w:pPr>
      <w:r w:rsidRPr="00C719DB">
        <w:rPr>
          <w:rFonts w:ascii="PT Astra Serif" w:hAnsi="PT Astra Serif" w:cs="Times New Roman"/>
          <w:color w:val="000000"/>
          <w:sz w:val="28"/>
          <w:szCs w:val="28"/>
        </w:rPr>
        <w:t>Расселению подлежат 19 многоквартирных домов.</w:t>
      </w:r>
    </w:p>
    <w:p w:rsidR="00EE18F4" w:rsidRPr="00C719DB" w:rsidRDefault="00EE18F4" w:rsidP="00EE18F4">
      <w:pPr>
        <w:widowControl w:val="0"/>
        <w:spacing w:after="0" w:line="240" w:lineRule="auto"/>
        <w:ind w:firstLine="709"/>
        <w:jc w:val="both"/>
        <w:rPr>
          <w:rFonts w:ascii="Times New Roman" w:hAnsi="Times New Roman" w:cs="Times New Roman"/>
          <w:sz w:val="28"/>
          <w:szCs w:val="28"/>
        </w:rPr>
      </w:pPr>
      <w:r w:rsidRPr="00C719DB">
        <w:rPr>
          <w:rFonts w:ascii="PT Astra Serif" w:hAnsi="PT Astra Serif" w:cs="Times New Roman"/>
          <w:bCs/>
          <w:sz w:val="28"/>
          <w:szCs w:val="28"/>
        </w:rPr>
        <w:t>Итогом системной работы в 2021 году по этому направлению является ввод в эксплуатацию 11 многоквартирных жилых домов ГК «Запад», относящихся к категории «проблемных»:</w:t>
      </w:r>
      <w:r w:rsidRPr="00C719DB">
        <w:rPr>
          <w:rFonts w:ascii="PT Astra Serif" w:eastAsia="Calibri" w:hAnsi="PT Astra Serif" w:cs="Times New Roman"/>
          <w:bCs/>
          <w:color w:val="FF0000"/>
          <w:sz w:val="28"/>
          <w:szCs w:val="28"/>
        </w:rPr>
        <w:t xml:space="preserve"> </w:t>
      </w:r>
      <w:r w:rsidRPr="00C719DB">
        <w:rPr>
          <w:rFonts w:ascii="PT Astra Serif" w:hAnsi="PT Astra Serif" w:cs="Times New Roman"/>
          <w:bCs/>
          <w:sz w:val="28"/>
          <w:szCs w:val="28"/>
        </w:rPr>
        <w:t xml:space="preserve">№ 50 в 11-м квартале жилого </w:t>
      </w:r>
      <w:r w:rsidRPr="00C719DB">
        <w:rPr>
          <w:rFonts w:ascii="PT Astra Serif" w:hAnsi="PT Astra Serif" w:cs="Times New Roman"/>
          <w:bCs/>
          <w:sz w:val="28"/>
          <w:szCs w:val="28"/>
        </w:rPr>
        <w:lastRenderedPageBreak/>
        <w:t xml:space="preserve">микрорайона «Запад-1», №№ № 47, 81, 82, 83, 84 в 3-м квартале малоэтажной застройки, № 35 в 13-м квартале жилого микрорайона «Запад-1», №№ 44, 45, 46, </w:t>
      </w:r>
      <w:r w:rsidR="00953907" w:rsidRPr="00C719DB">
        <w:rPr>
          <w:rFonts w:ascii="PT Astra Serif" w:hAnsi="PT Astra Serif" w:cs="Times New Roman"/>
          <w:bCs/>
          <w:sz w:val="28"/>
          <w:szCs w:val="28"/>
        </w:rPr>
        <w:t>47 в</w:t>
      </w:r>
      <w:r w:rsidRPr="00C719DB">
        <w:rPr>
          <w:rFonts w:ascii="PT Astra Serif" w:hAnsi="PT Astra Serif" w:cs="Times New Roman"/>
          <w:bCs/>
          <w:sz w:val="28"/>
          <w:szCs w:val="28"/>
        </w:rPr>
        <w:t xml:space="preserve"> микрорайоне «Волжские кварталы». А также введен в эксплуатацию один «проблемный «многоквартирный жилой дом по ул. Кузоватовской в Засвияжском районе г. Ульяновска (застройщик – ООО «Проект Инжиниринг Девелопмент»).</w:t>
      </w:r>
    </w:p>
    <w:p w:rsidR="00EE18F4" w:rsidRPr="00C719DB" w:rsidRDefault="00EE18F4" w:rsidP="00EE18F4">
      <w:pPr>
        <w:widowControl w:val="0"/>
        <w:spacing w:after="0" w:line="240" w:lineRule="auto"/>
        <w:ind w:firstLine="709"/>
        <w:jc w:val="both"/>
        <w:rPr>
          <w:rFonts w:ascii="PT Astra Serif" w:hAnsi="PT Astra Serif" w:cs="Times New Roman"/>
          <w:bCs/>
          <w:i/>
          <w:sz w:val="28"/>
          <w:szCs w:val="28"/>
        </w:rPr>
      </w:pPr>
      <w:r w:rsidRPr="00C719DB">
        <w:rPr>
          <w:rFonts w:ascii="PT Astra Serif" w:hAnsi="PT Astra Serif" w:cs="Times New Roman"/>
          <w:bCs/>
          <w:i/>
          <w:sz w:val="28"/>
          <w:szCs w:val="28"/>
        </w:rPr>
        <w:t>В 2022 году:</w:t>
      </w:r>
    </w:p>
    <w:p w:rsidR="00EE18F4" w:rsidRPr="00C719DB" w:rsidRDefault="00EE18F4" w:rsidP="00EE18F4">
      <w:pPr>
        <w:widowControl w:val="0"/>
        <w:numPr>
          <w:ilvl w:val="0"/>
          <w:numId w:val="39"/>
        </w:numPr>
        <w:tabs>
          <w:tab w:val="left" w:pos="993"/>
        </w:tabs>
        <w:spacing w:after="0" w:line="240" w:lineRule="auto"/>
        <w:ind w:left="0" w:firstLine="709"/>
        <w:contextualSpacing/>
        <w:jc w:val="both"/>
        <w:rPr>
          <w:rFonts w:ascii="Times New Roman" w:hAnsi="Times New Roman" w:cs="Times New Roman"/>
          <w:sz w:val="28"/>
          <w:szCs w:val="28"/>
        </w:rPr>
      </w:pPr>
      <w:r w:rsidRPr="00C719DB">
        <w:rPr>
          <w:rFonts w:ascii="PT Astra Serif" w:hAnsi="PT Astra Serif" w:cs="Times New Roman"/>
          <w:bCs/>
          <w:sz w:val="28"/>
          <w:szCs w:val="28"/>
        </w:rPr>
        <w:t>планируется выдать порядка 150 разрешений на ввод объектов в эксплуатацию;</w:t>
      </w:r>
    </w:p>
    <w:p w:rsidR="00EE18F4" w:rsidRPr="00C719DB" w:rsidRDefault="00EE18F4" w:rsidP="00EE18F4">
      <w:pPr>
        <w:numPr>
          <w:ilvl w:val="0"/>
          <w:numId w:val="39"/>
        </w:numPr>
        <w:tabs>
          <w:tab w:val="left" w:pos="993"/>
        </w:tabs>
        <w:spacing w:after="0" w:line="240" w:lineRule="auto"/>
        <w:ind w:left="0" w:firstLine="709"/>
        <w:contextualSpacing/>
        <w:jc w:val="both"/>
        <w:rPr>
          <w:rFonts w:ascii="Times New Roman" w:hAnsi="Times New Roman" w:cs="Times New Roman"/>
          <w:sz w:val="28"/>
          <w:szCs w:val="28"/>
        </w:rPr>
      </w:pPr>
      <w:r w:rsidRPr="00C719DB">
        <w:rPr>
          <w:rFonts w:ascii="PT Astra Serif" w:hAnsi="PT Astra Serif" w:cs="Times New Roman"/>
          <w:bCs/>
          <w:sz w:val="28"/>
          <w:szCs w:val="28"/>
        </w:rPr>
        <w:t>общий объём планируемого ввода жилья составит более 3,5 млн кв. м.</w:t>
      </w:r>
    </w:p>
    <w:p w:rsidR="00EB03BF" w:rsidRPr="004F458C" w:rsidRDefault="004F458C" w:rsidP="004F458C">
      <w:pPr>
        <w:pStyle w:val="a3"/>
        <w:tabs>
          <w:tab w:val="left" w:pos="993"/>
        </w:tabs>
        <w:spacing w:before="240" w:after="240" w:line="240" w:lineRule="auto"/>
        <w:ind w:left="0"/>
        <w:jc w:val="center"/>
        <w:rPr>
          <w:rFonts w:ascii="PT Astra Serif" w:hAnsi="PT Astra Serif" w:cs="Times New Roman"/>
          <w:b/>
          <w:sz w:val="28"/>
          <w:szCs w:val="28"/>
        </w:rPr>
      </w:pPr>
      <w:r w:rsidRPr="004F458C">
        <w:rPr>
          <w:rFonts w:ascii="PT Astra Serif" w:hAnsi="PT Astra Serif" w:cs="Times New Roman"/>
          <w:b/>
          <w:sz w:val="28"/>
          <w:szCs w:val="28"/>
        </w:rPr>
        <w:t xml:space="preserve">6. </w:t>
      </w:r>
      <w:r w:rsidR="00820819" w:rsidRPr="004F458C">
        <w:rPr>
          <w:rFonts w:ascii="PT Astra Serif" w:hAnsi="PT Astra Serif" w:cs="Times New Roman"/>
          <w:b/>
          <w:sz w:val="28"/>
          <w:szCs w:val="28"/>
        </w:rPr>
        <w:t>Жилищно-коммунальное хозяйство</w:t>
      </w:r>
    </w:p>
    <w:p w:rsidR="00B4389F" w:rsidRPr="00C719DB" w:rsidRDefault="00B4389F" w:rsidP="00E700AD">
      <w:pPr>
        <w:spacing w:line="240" w:lineRule="auto"/>
        <w:ind w:firstLine="567"/>
        <w:contextualSpacing/>
        <w:jc w:val="both"/>
        <w:rPr>
          <w:rFonts w:ascii="Times New Roman" w:hAnsi="Times New Roman" w:cs="Times New Roman"/>
          <w:sz w:val="28"/>
          <w:szCs w:val="28"/>
        </w:rPr>
      </w:pPr>
      <w:r w:rsidRPr="00C719DB">
        <w:rPr>
          <w:rFonts w:ascii="Times New Roman" w:hAnsi="Times New Roman" w:cs="Times New Roman"/>
          <w:sz w:val="28"/>
          <w:szCs w:val="28"/>
        </w:rPr>
        <w:t>Положительные тенденции наблюдаются в сфере ЖКХ:</w:t>
      </w:r>
    </w:p>
    <w:p w:rsidR="00B4389F" w:rsidRPr="00C719DB" w:rsidRDefault="00D21916" w:rsidP="006F0A7E">
      <w:pPr>
        <w:spacing w:after="0" w:line="240" w:lineRule="auto"/>
        <w:ind w:firstLine="567"/>
        <w:contextualSpacing/>
        <w:jc w:val="both"/>
        <w:rPr>
          <w:rFonts w:ascii="Times New Roman" w:hAnsi="Times New Roman" w:cs="Times New Roman"/>
          <w:sz w:val="28"/>
          <w:szCs w:val="28"/>
        </w:rPr>
      </w:pPr>
      <w:r w:rsidRPr="00C719DB">
        <w:rPr>
          <w:rFonts w:ascii="Times New Roman" w:hAnsi="Times New Roman" w:cs="Times New Roman"/>
          <w:sz w:val="28"/>
          <w:szCs w:val="28"/>
        </w:rPr>
        <w:t>- для 99</w:t>
      </w:r>
      <w:r w:rsidR="00B4389F" w:rsidRPr="00C719DB">
        <w:rPr>
          <w:rFonts w:ascii="Times New Roman" w:hAnsi="Times New Roman" w:cs="Times New Roman"/>
          <w:sz w:val="28"/>
          <w:szCs w:val="28"/>
        </w:rPr>
        <w:t>% многоквартирных домов определён способ управления многоквартирным домом, в том числе путём исполнения мероприятий администрацией города Ульяновска по отбору управляющих организаций в рамках действующего законодательства;</w:t>
      </w:r>
    </w:p>
    <w:p w:rsidR="00B4389F" w:rsidRPr="00C719DB" w:rsidRDefault="00B4389F" w:rsidP="006F0A7E">
      <w:pPr>
        <w:spacing w:after="0" w:line="240" w:lineRule="auto"/>
        <w:ind w:firstLine="567"/>
        <w:contextualSpacing/>
        <w:jc w:val="both"/>
        <w:rPr>
          <w:rFonts w:ascii="Times New Roman" w:hAnsi="Times New Roman" w:cs="Times New Roman"/>
          <w:sz w:val="28"/>
          <w:szCs w:val="28"/>
        </w:rPr>
      </w:pPr>
      <w:r w:rsidRPr="00C719DB">
        <w:rPr>
          <w:rFonts w:ascii="Times New Roman" w:hAnsi="Times New Roman" w:cs="Times New Roman"/>
          <w:sz w:val="28"/>
          <w:szCs w:val="28"/>
        </w:rPr>
        <w:t>- 99,9</w:t>
      </w:r>
      <w:r w:rsidR="007832D5" w:rsidRPr="00C719DB">
        <w:rPr>
          <w:rFonts w:ascii="Times New Roman" w:hAnsi="Times New Roman" w:cs="Times New Roman"/>
          <w:sz w:val="28"/>
          <w:szCs w:val="28"/>
        </w:rPr>
        <w:t>2</w:t>
      </w:r>
      <w:r w:rsidRPr="00C719DB">
        <w:rPr>
          <w:rFonts w:ascii="Times New Roman" w:hAnsi="Times New Roman" w:cs="Times New Roman"/>
          <w:sz w:val="28"/>
          <w:szCs w:val="28"/>
        </w:rPr>
        <w:t>% - доля многоквартирных домов, расположенных на земельных участках, в отношении которых осуществлен государственный кадастровый учет;</w:t>
      </w:r>
    </w:p>
    <w:p w:rsidR="00B4389F" w:rsidRPr="00C719DB" w:rsidRDefault="00B4389F" w:rsidP="006F0A7E">
      <w:pPr>
        <w:spacing w:after="0" w:line="240" w:lineRule="auto"/>
        <w:ind w:firstLine="567"/>
        <w:contextualSpacing/>
        <w:jc w:val="both"/>
        <w:rPr>
          <w:rFonts w:ascii="Times New Roman" w:hAnsi="Times New Roman" w:cs="Times New Roman"/>
          <w:sz w:val="28"/>
          <w:szCs w:val="28"/>
        </w:rPr>
      </w:pPr>
      <w:r w:rsidRPr="00C719DB">
        <w:rPr>
          <w:rFonts w:ascii="Times New Roman" w:hAnsi="Times New Roman" w:cs="Times New Roman"/>
          <w:sz w:val="28"/>
          <w:szCs w:val="28"/>
        </w:rPr>
        <w:t>-  2,6% - доля населения, получившего жилые помещения и улучшившего жилищные условия в отчетном году.</w:t>
      </w:r>
    </w:p>
    <w:p w:rsidR="00B4389F" w:rsidRPr="00C719DB" w:rsidRDefault="00B4389F" w:rsidP="006F0A7E">
      <w:pPr>
        <w:spacing w:after="0" w:line="240" w:lineRule="auto"/>
        <w:ind w:firstLine="567"/>
        <w:contextualSpacing/>
        <w:jc w:val="both"/>
        <w:rPr>
          <w:rFonts w:ascii="Times New Roman" w:hAnsi="Times New Roman" w:cs="Times New Roman"/>
          <w:sz w:val="28"/>
          <w:szCs w:val="28"/>
        </w:rPr>
      </w:pPr>
      <w:r w:rsidRPr="00C719DB">
        <w:rPr>
          <w:rFonts w:ascii="Times New Roman" w:hAnsi="Times New Roman" w:cs="Times New Roman"/>
          <w:sz w:val="28"/>
          <w:szCs w:val="28"/>
        </w:rPr>
        <w:t xml:space="preserve">Услуги жилищно-коммунального хозяйства - важный фактор развития материального производства и воспроизводства рабочей силы, а развитие жилищно-коммунального хозяйства - важное направление экономической и социальной политики муниципалитета. Основная цель работы администрации - повышение качества оказания услуг в сфере ЖКХ. </w:t>
      </w:r>
    </w:p>
    <w:p w:rsidR="00B4389F" w:rsidRPr="00C719DB" w:rsidRDefault="00B4389F" w:rsidP="006F0A7E">
      <w:pPr>
        <w:spacing w:after="0" w:line="240" w:lineRule="auto"/>
        <w:ind w:firstLine="567"/>
        <w:contextualSpacing/>
        <w:jc w:val="both"/>
        <w:rPr>
          <w:rFonts w:ascii="Times New Roman" w:hAnsi="Times New Roman" w:cs="Times New Roman"/>
          <w:sz w:val="28"/>
          <w:szCs w:val="28"/>
        </w:rPr>
      </w:pPr>
      <w:r w:rsidRPr="00C719DB">
        <w:rPr>
          <w:rFonts w:ascii="Times New Roman" w:hAnsi="Times New Roman" w:cs="Times New Roman"/>
          <w:sz w:val="28"/>
          <w:szCs w:val="28"/>
        </w:rPr>
        <w:t>В городе Ульяновске эффективно проведена комплексная подготовка к отопительному периоду 2021-2022 годов. В соответствии с актуализированной схемой теплоснабжения муниципального образования «город Ульяновск», утвержденной Приказом Минэнерго России от 22.11.2019 №1247, в городе функционируют 65 систем централизованного теплоснабжения, деятельность в которых осуществляют 14 единых теплоснабжающих организаций.</w:t>
      </w:r>
    </w:p>
    <w:p w:rsidR="00B4389F" w:rsidRPr="00C719DB" w:rsidRDefault="00B4389F" w:rsidP="006F0A7E">
      <w:pPr>
        <w:spacing w:after="0" w:line="240" w:lineRule="auto"/>
        <w:ind w:firstLine="567"/>
        <w:contextualSpacing/>
        <w:jc w:val="both"/>
        <w:rPr>
          <w:rFonts w:ascii="PT Astra Serif" w:eastAsia="Calibri" w:hAnsi="PT Astra Serif" w:cs="Times New Roman"/>
          <w:sz w:val="28"/>
          <w:szCs w:val="28"/>
        </w:rPr>
      </w:pPr>
      <w:r w:rsidRPr="00C719DB">
        <w:rPr>
          <w:rFonts w:ascii="Times New Roman" w:hAnsi="Times New Roman" w:cs="Times New Roman"/>
          <w:sz w:val="28"/>
          <w:szCs w:val="28"/>
        </w:rPr>
        <w:t>На территории города все собственники многоквартирных домов определились со способом управления. В случае отсутствия договора управления администрацией города назначается временная управляющая организация, до момента выбора способа управления и управляющей организации.</w:t>
      </w:r>
      <w:r w:rsidRPr="00C719DB">
        <w:rPr>
          <w:rFonts w:ascii="PT Astra Serif" w:hAnsi="PT Astra Serif"/>
          <w:sz w:val="28"/>
          <w:szCs w:val="28"/>
        </w:rPr>
        <w:t xml:space="preserve"> </w:t>
      </w:r>
      <w:r w:rsidRPr="00C719DB">
        <w:rPr>
          <w:rFonts w:ascii="PT Astra Serif" w:eastAsia="Calibri" w:hAnsi="PT Astra Serif" w:cs="Times New Roman"/>
          <w:sz w:val="28"/>
          <w:szCs w:val="28"/>
        </w:rPr>
        <w:t xml:space="preserve">Проведены открытые конкурсы для отбора управляющей организации для управления 122 многоквартирными домами для домов, собственниками помещений в которых не реализован способ управления домами. </w:t>
      </w:r>
    </w:p>
    <w:p w:rsidR="00B4389F" w:rsidRPr="00C719DB" w:rsidRDefault="00B4389F" w:rsidP="006F0A7E">
      <w:pPr>
        <w:spacing w:after="0" w:line="240" w:lineRule="auto"/>
        <w:ind w:firstLine="567"/>
        <w:contextualSpacing/>
        <w:jc w:val="both"/>
        <w:rPr>
          <w:rFonts w:ascii="Times New Roman" w:hAnsi="Times New Roman" w:cs="Times New Roman"/>
          <w:sz w:val="28"/>
          <w:szCs w:val="28"/>
        </w:rPr>
      </w:pPr>
      <w:r w:rsidRPr="00C719DB">
        <w:rPr>
          <w:rFonts w:ascii="Times New Roman" w:hAnsi="Times New Roman" w:cs="Times New Roman"/>
          <w:sz w:val="28"/>
          <w:szCs w:val="28"/>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w:t>
      </w:r>
      <w:r w:rsidRPr="00C719DB">
        <w:rPr>
          <w:rFonts w:ascii="Times New Roman" w:hAnsi="Times New Roman" w:cs="Times New Roman"/>
          <w:sz w:val="28"/>
          <w:szCs w:val="28"/>
        </w:rPr>
        <w:lastRenderedPageBreak/>
        <w:t>(захоронению) твёрдых бытовых отходов и использующих объекты коммунальной инфраструктуры на праве частной собственности, по договору аренды или концессии, участие городского округа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города составляет 92,3</w:t>
      </w:r>
      <w:r w:rsidR="008747D0">
        <w:rPr>
          <w:rFonts w:ascii="Times New Roman" w:hAnsi="Times New Roman" w:cs="Times New Roman"/>
          <w:sz w:val="28"/>
          <w:szCs w:val="28"/>
        </w:rPr>
        <w:t>%</w:t>
      </w:r>
      <w:r w:rsidRPr="00C719DB">
        <w:rPr>
          <w:rFonts w:ascii="Times New Roman" w:hAnsi="Times New Roman" w:cs="Times New Roman"/>
          <w:sz w:val="28"/>
          <w:szCs w:val="28"/>
        </w:rPr>
        <w:t>.</w:t>
      </w:r>
    </w:p>
    <w:p w:rsidR="00B4389F" w:rsidRPr="00C719DB" w:rsidRDefault="00B4389F" w:rsidP="006F0A7E">
      <w:pPr>
        <w:spacing w:after="0" w:line="240" w:lineRule="auto"/>
        <w:ind w:firstLine="567"/>
        <w:contextualSpacing/>
        <w:jc w:val="both"/>
        <w:rPr>
          <w:rFonts w:ascii="Times New Roman" w:hAnsi="Times New Roman" w:cs="Times New Roman"/>
          <w:sz w:val="28"/>
          <w:szCs w:val="28"/>
        </w:rPr>
      </w:pPr>
      <w:r w:rsidRPr="00C719DB">
        <w:rPr>
          <w:rFonts w:ascii="Times New Roman" w:hAnsi="Times New Roman" w:cs="Times New Roman"/>
          <w:sz w:val="28"/>
          <w:szCs w:val="28"/>
        </w:rPr>
        <w:t>На 2021 год в бюджете муниципального образования «город Ульяновск» были предусмотрены денежные средства на капитальный ремонт жилищного фонда по решению судебных инстанций в городе Ульяновске 105 млн. руб. В результате был произведён капитальный рем</w:t>
      </w:r>
      <w:r w:rsidR="00953907">
        <w:rPr>
          <w:rFonts w:ascii="Times New Roman" w:hAnsi="Times New Roman" w:cs="Times New Roman"/>
          <w:sz w:val="28"/>
          <w:szCs w:val="28"/>
        </w:rPr>
        <w:t>о</w:t>
      </w:r>
      <w:r w:rsidRPr="00C719DB">
        <w:rPr>
          <w:rFonts w:ascii="Times New Roman" w:hAnsi="Times New Roman" w:cs="Times New Roman"/>
          <w:sz w:val="28"/>
          <w:szCs w:val="28"/>
        </w:rPr>
        <w:t>нт</w:t>
      </w:r>
      <w:r w:rsidRPr="00C719DB">
        <w:rPr>
          <w:rFonts w:ascii="PT Astra Serif" w:eastAsia="Calibri" w:hAnsi="PT Astra Serif" w:cs="PT Astra Serif"/>
          <w:sz w:val="28"/>
          <w:szCs w:val="28"/>
        </w:rPr>
        <w:t xml:space="preserve"> 35 многоквартирных домах по 69 видам работ на общую сумму </w:t>
      </w:r>
      <w:r w:rsidRPr="00C719DB">
        <w:rPr>
          <w:rFonts w:ascii="PT Astra Serif" w:eastAsia="Calibri" w:hAnsi="PT Astra Serif" w:cs="PT Astra Serif"/>
          <w:bCs/>
          <w:sz w:val="28"/>
          <w:szCs w:val="28"/>
        </w:rPr>
        <w:t>104,4 млн руб.</w:t>
      </w:r>
    </w:p>
    <w:p w:rsidR="00B4389F" w:rsidRPr="00C719DB" w:rsidRDefault="00B4389F" w:rsidP="006F0A7E">
      <w:pPr>
        <w:spacing w:after="0" w:line="240" w:lineRule="auto"/>
        <w:ind w:firstLine="567"/>
        <w:contextualSpacing/>
        <w:jc w:val="both"/>
        <w:rPr>
          <w:rFonts w:ascii="Times New Roman" w:hAnsi="Times New Roman" w:cs="Times New Roman"/>
          <w:sz w:val="28"/>
          <w:szCs w:val="28"/>
        </w:rPr>
      </w:pPr>
      <w:r w:rsidRPr="00C719DB">
        <w:rPr>
          <w:rFonts w:ascii="Times New Roman" w:hAnsi="Times New Roman" w:cs="Times New Roman"/>
          <w:sz w:val="28"/>
          <w:szCs w:val="28"/>
        </w:rPr>
        <w:t xml:space="preserve">В связи с тем, что продолжает оставаться проблемным вопрос по проведению капитального ремонта администрацией города общего имущества МКД по решениям </w:t>
      </w:r>
      <w:r w:rsidR="00953907" w:rsidRPr="00C719DB">
        <w:rPr>
          <w:rFonts w:ascii="Times New Roman" w:hAnsi="Times New Roman" w:cs="Times New Roman"/>
          <w:sz w:val="28"/>
          <w:szCs w:val="28"/>
        </w:rPr>
        <w:t>судов,</w:t>
      </w:r>
      <w:r w:rsidRPr="00C719DB">
        <w:rPr>
          <w:rFonts w:ascii="Times New Roman" w:hAnsi="Times New Roman" w:cs="Times New Roman"/>
          <w:sz w:val="28"/>
          <w:szCs w:val="28"/>
        </w:rPr>
        <w:t xml:space="preserve"> 2022 году на данные цели выделено 160,0 млн </w:t>
      </w:r>
      <w:r w:rsidR="00C51CB9" w:rsidRPr="00C719DB">
        <w:rPr>
          <w:rFonts w:ascii="Times New Roman" w:hAnsi="Times New Roman" w:cs="Times New Roman"/>
          <w:sz w:val="28"/>
          <w:szCs w:val="28"/>
        </w:rPr>
        <w:t>руб.</w:t>
      </w:r>
      <w:r w:rsidRPr="00C719DB">
        <w:rPr>
          <w:rFonts w:ascii="Times New Roman" w:hAnsi="Times New Roman" w:cs="Times New Roman"/>
          <w:sz w:val="28"/>
          <w:szCs w:val="28"/>
        </w:rPr>
        <w:t xml:space="preserve">, в том числе определена сумма 50 млн </w:t>
      </w:r>
      <w:r w:rsidR="00C51CB9" w:rsidRPr="00C719DB">
        <w:rPr>
          <w:rFonts w:ascii="Times New Roman" w:hAnsi="Times New Roman" w:cs="Times New Roman"/>
          <w:sz w:val="28"/>
          <w:szCs w:val="28"/>
        </w:rPr>
        <w:t>руб.</w:t>
      </w:r>
      <w:r w:rsidRPr="00C719DB">
        <w:rPr>
          <w:rFonts w:ascii="Times New Roman" w:hAnsi="Times New Roman" w:cs="Times New Roman"/>
          <w:sz w:val="28"/>
          <w:szCs w:val="28"/>
        </w:rPr>
        <w:t xml:space="preserve"> на работы по обеспечению функционирования противопожарных систем на высотных домах.</w:t>
      </w:r>
    </w:p>
    <w:p w:rsidR="00B4389F" w:rsidRPr="00C719DB" w:rsidRDefault="00B4389F" w:rsidP="006F0A7E">
      <w:pPr>
        <w:spacing w:after="0" w:line="240" w:lineRule="auto"/>
        <w:ind w:firstLine="567"/>
        <w:contextualSpacing/>
        <w:jc w:val="both"/>
        <w:rPr>
          <w:rFonts w:ascii="PT Astra Serif" w:eastAsia="Calibri" w:hAnsi="PT Astra Serif" w:cs="Times New Roman"/>
          <w:bCs/>
          <w:sz w:val="28"/>
          <w:szCs w:val="28"/>
        </w:rPr>
      </w:pPr>
      <w:r w:rsidRPr="00C719DB">
        <w:rPr>
          <w:rFonts w:ascii="Times New Roman" w:hAnsi="Times New Roman" w:cs="Times New Roman"/>
          <w:sz w:val="28"/>
          <w:szCs w:val="28"/>
        </w:rPr>
        <w:t xml:space="preserve">За счет средств бюджета в 2021 году произведены работы </w:t>
      </w:r>
      <w:r w:rsidRPr="00C719DB">
        <w:rPr>
          <w:rFonts w:ascii="PT Astra Serif" w:eastAsia="Calibri" w:hAnsi="PT Astra Serif" w:cs="Times New Roman"/>
          <w:bCs/>
          <w:sz w:val="28"/>
          <w:szCs w:val="28"/>
        </w:rPr>
        <w:t>в отношении муниципальных помещений.</w:t>
      </w:r>
    </w:p>
    <w:p w:rsidR="00B4389F" w:rsidRPr="00C719DB" w:rsidRDefault="00B4389F" w:rsidP="006F0A7E">
      <w:pPr>
        <w:spacing w:after="0" w:line="240" w:lineRule="auto"/>
        <w:ind w:firstLine="567"/>
        <w:contextualSpacing/>
        <w:jc w:val="both"/>
        <w:rPr>
          <w:rFonts w:ascii="PT Astra Serif" w:hAnsi="PT Astra Serif"/>
          <w:sz w:val="28"/>
          <w:szCs w:val="28"/>
        </w:rPr>
      </w:pPr>
      <w:r w:rsidRPr="00C719DB">
        <w:rPr>
          <w:rFonts w:ascii="PT Astra Serif" w:hAnsi="PT Astra Serif"/>
          <w:bCs/>
          <w:sz w:val="28"/>
          <w:szCs w:val="28"/>
        </w:rPr>
        <w:t>1) к</w:t>
      </w:r>
      <w:r w:rsidRPr="00C719DB">
        <w:rPr>
          <w:rFonts w:ascii="PT Astra Serif" w:eastAsia="Calibri" w:hAnsi="PT Astra Serif" w:cs="Times New Roman"/>
          <w:bCs/>
          <w:sz w:val="28"/>
          <w:szCs w:val="28"/>
        </w:rPr>
        <w:t>апитальный ремонт муниципального жилищного фонда</w:t>
      </w:r>
      <w:r w:rsidRPr="00C719DB">
        <w:rPr>
          <w:rFonts w:ascii="PT Astra Serif" w:hAnsi="PT Astra Serif"/>
          <w:bCs/>
          <w:sz w:val="28"/>
          <w:szCs w:val="28"/>
        </w:rPr>
        <w:t>,</w:t>
      </w:r>
      <w:r w:rsidRPr="00C719DB">
        <w:rPr>
          <w:rFonts w:ascii="PT Astra Serif" w:eastAsia="Calibri" w:hAnsi="PT Astra Serif" w:cs="Times New Roman"/>
          <w:sz w:val="28"/>
          <w:szCs w:val="28"/>
        </w:rPr>
        <w:t xml:space="preserve"> выполнены </w:t>
      </w:r>
      <w:r w:rsidRPr="00C719DB">
        <w:rPr>
          <w:rFonts w:ascii="PT Astra Serif" w:hAnsi="PT Astra Serif"/>
          <w:sz w:val="28"/>
          <w:szCs w:val="28"/>
        </w:rPr>
        <w:t xml:space="preserve">работы по капитальному </w:t>
      </w:r>
      <w:r w:rsidR="00F309A4" w:rsidRPr="00C719DB">
        <w:rPr>
          <w:rFonts w:ascii="PT Astra Serif" w:hAnsi="PT Astra Serif"/>
          <w:sz w:val="28"/>
          <w:szCs w:val="28"/>
        </w:rPr>
        <w:t xml:space="preserve">ремонту </w:t>
      </w:r>
      <w:r w:rsidR="00F309A4" w:rsidRPr="00C719DB">
        <w:rPr>
          <w:rFonts w:ascii="PT Astra Serif" w:eastAsia="Calibri" w:hAnsi="PT Astra Serif" w:cs="Times New Roman"/>
          <w:sz w:val="28"/>
          <w:szCs w:val="28"/>
        </w:rPr>
        <w:t>квартир</w:t>
      </w:r>
      <w:r w:rsidRPr="00C719DB">
        <w:rPr>
          <w:rFonts w:ascii="PT Astra Serif" w:hAnsi="PT Astra Serif"/>
          <w:sz w:val="28"/>
          <w:szCs w:val="28"/>
        </w:rPr>
        <w:t xml:space="preserve"> на сумму</w:t>
      </w:r>
      <w:r w:rsidRPr="00C719DB">
        <w:rPr>
          <w:rFonts w:ascii="PT Astra Serif" w:eastAsia="Calibri" w:hAnsi="PT Astra Serif" w:cs="Times New Roman"/>
          <w:sz w:val="28"/>
          <w:szCs w:val="28"/>
        </w:rPr>
        <w:t xml:space="preserve"> 1,67 млн. руб.</w:t>
      </w:r>
      <w:r w:rsidRPr="00C719DB">
        <w:rPr>
          <w:rFonts w:ascii="PT Astra Serif" w:hAnsi="PT Astra Serif"/>
          <w:sz w:val="28"/>
          <w:szCs w:val="28"/>
        </w:rPr>
        <w:t>:</w:t>
      </w:r>
    </w:p>
    <w:p w:rsidR="00B4389F" w:rsidRPr="00C719DB" w:rsidRDefault="00B4389F" w:rsidP="006F0A7E">
      <w:pPr>
        <w:spacing w:after="0" w:line="240" w:lineRule="auto"/>
        <w:ind w:firstLine="567"/>
        <w:contextualSpacing/>
        <w:jc w:val="both"/>
        <w:rPr>
          <w:rFonts w:ascii="PT Astra Serif" w:hAnsi="PT Astra Serif"/>
          <w:sz w:val="28"/>
          <w:szCs w:val="28"/>
        </w:rPr>
      </w:pPr>
      <w:r w:rsidRPr="00C719DB">
        <w:rPr>
          <w:rFonts w:ascii="PT Astra Serif" w:hAnsi="PT Astra Serif"/>
          <w:sz w:val="28"/>
          <w:szCs w:val="28"/>
        </w:rPr>
        <w:t xml:space="preserve">- </w:t>
      </w:r>
      <w:r w:rsidRPr="00C719DB">
        <w:rPr>
          <w:rFonts w:ascii="PT Astra Serif" w:eastAsia="Calibri" w:hAnsi="PT Astra Serif" w:cs="Times New Roman"/>
          <w:sz w:val="28"/>
          <w:szCs w:val="28"/>
        </w:rPr>
        <w:t>ул. Геологов, д. 2, кв. 13, с. Белый Ключ;</w:t>
      </w:r>
    </w:p>
    <w:p w:rsidR="00B4389F" w:rsidRPr="00C719DB" w:rsidRDefault="00B4389F" w:rsidP="006F0A7E">
      <w:pPr>
        <w:spacing w:after="0" w:line="240" w:lineRule="auto"/>
        <w:ind w:firstLine="567"/>
        <w:contextualSpacing/>
        <w:jc w:val="both"/>
        <w:rPr>
          <w:rFonts w:ascii="PT Astra Serif" w:eastAsia="Calibri" w:hAnsi="PT Astra Serif" w:cs="Times New Roman"/>
          <w:sz w:val="28"/>
          <w:szCs w:val="28"/>
        </w:rPr>
      </w:pPr>
      <w:r w:rsidRPr="00C719DB">
        <w:rPr>
          <w:rFonts w:ascii="PT Astra Serif" w:hAnsi="PT Astra Serif"/>
          <w:sz w:val="28"/>
          <w:szCs w:val="28"/>
        </w:rPr>
        <w:t>-</w:t>
      </w:r>
      <w:r w:rsidRPr="00C719DB">
        <w:rPr>
          <w:rFonts w:ascii="PT Astra Serif" w:eastAsia="Calibri" w:hAnsi="PT Astra Serif" w:cs="Times New Roman"/>
          <w:sz w:val="28"/>
          <w:szCs w:val="28"/>
        </w:rPr>
        <w:t xml:space="preserve"> ул. Первомайская, д. 32А, кв. 3.</w:t>
      </w:r>
    </w:p>
    <w:p w:rsidR="00B4389F" w:rsidRPr="00C719DB" w:rsidRDefault="00B4389F" w:rsidP="006F0A7E">
      <w:pPr>
        <w:spacing w:after="0" w:line="240" w:lineRule="auto"/>
        <w:ind w:firstLine="567"/>
        <w:contextualSpacing/>
        <w:jc w:val="both"/>
        <w:rPr>
          <w:rFonts w:ascii="PT Astra Serif" w:eastAsia="Calibri" w:hAnsi="PT Astra Serif" w:cs="Times New Roman"/>
          <w:sz w:val="28"/>
          <w:szCs w:val="28"/>
        </w:rPr>
      </w:pPr>
      <w:r w:rsidRPr="00C719DB">
        <w:rPr>
          <w:rFonts w:ascii="PT Astra Serif" w:hAnsi="PT Astra Serif"/>
          <w:sz w:val="28"/>
          <w:szCs w:val="28"/>
        </w:rPr>
        <w:t>2) п</w:t>
      </w:r>
      <w:r w:rsidRPr="00C719DB">
        <w:rPr>
          <w:rFonts w:ascii="PT Astra Serif" w:eastAsia="Calibri" w:hAnsi="PT Astra Serif" w:cs="Times New Roman"/>
          <w:sz w:val="28"/>
          <w:szCs w:val="28"/>
        </w:rPr>
        <w:t xml:space="preserve">риведение </w:t>
      </w:r>
      <w:r w:rsidRPr="00C719DB">
        <w:rPr>
          <w:rFonts w:ascii="PT Astra Serif" w:hAnsi="PT Astra Serif"/>
          <w:sz w:val="28"/>
          <w:szCs w:val="28"/>
        </w:rPr>
        <w:t xml:space="preserve">14 </w:t>
      </w:r>
      <w:r w:rsidRPr="00C719DB">
        <w:rPr>
          <w:rFonts w:ascii="PT Astra Serif" w:eastAsia="Calibri" w:hAnsi="PT Astra Serif" w:cs="Times New Roman"/>
          <w:sz w:val="28"/>
          <w:szCs w:val="28"/>
        </w:rPr>
        <w:t>муниципальных помещений в надлежащее состояние для заселения граждан по договорам социального найма жилья</w:t>
      </w:r>
      <w:r w:rsidRPr="00C719DB">
        <w:rPr>
          <w:rFonts w:ascii="PT Astra Serif" w:hAnsi="PT Astra Serif"/>
          <w:sz w:val="28"/>
          <w:szCs w:val="28"/>
        </w:rPr>
        <w:t>, были в</w:t>
      </w:r>
      <w:r w:rsidRPr="00C719DB">
        <w:rPr>
          <w:rFonts w:ascii="PT Astra Serif" w:eastAsia="Calibri" w:hAnsi="PT Astra Serif" w:cs="Times New Roman"/>
          <w:sz w:val="28"/>
          <w:szCs w:val="28"/>
        </w:rPr>
        <w:t xml:space="preserve">ыполнены работы по дезинфекции и уборке муниципального жилищного фонда муниципального на сумму 233,6 </w:t>
      </w:r>
      <w:r w:rsidR="00BB5473" w:rsidRPr="00C719DB">
        <w:rPr>
          <w:rFonts w:ascii="PT Astra Serif" w:eastAsia="Calibri" w:hAnsi="PT Astra Serif" w:cs="Times New Roman"/>
          <w:sz w:val="28"/>
          <w:szCs w:val="28"/>
        </w:rPr>
        <w:t>тыс. руб</w:t>
      </w:r>
      <w:r w:rsidR="00506515" w:rsidRPr="00C719DB">
        <w:rPr>
          <w:rFonts w:ascii="PT Astra Serif" w:eastAsia="Calibri" w:hAnsi="PT Astra Serif" w:cs="Times New Roman"/>
          <w:sz w:val="28"/>
          <w:szCs w:val="28"/>
        </w:rPr>
        <w:t>.</w:t>
      </w:r>
      <w:r w:rsidRPr="00C719DB">
        <w:rPr>
          <w:rFonts w:ascii="PT Astra Serif" w:hAnsi="PT Astra Serif"/>
          <w:sz w:val="28"/>
          <w:szCs w:val="28"/>
        </w:rPr>
        <w:t>;</w:t>
      </w:r>
    </w:p>
    <w:p w:rsidR="00B4389F" w:rsidRPr="00C719DB" w:rsidRDefault="00B4389F" w:rsidP="006F0A7E">
      <w:pPr>
        <w:spacing w:after="0" w:line="240" w:lineRule="auto"/>
        <w:ind w:firstLine="567"/>
        <w:contextualSpacing/>
        <w:jc w:val="both"/>
        <w:rPr>
          <w:rFonts w:ascii="Times New Roman" w:hAnsi="Times New Roman" w:cs="Times New Roman"/>
          <w:sz w:val="28"/>
          <w:szCs w:val="28"/>
        </w:rPr>
      </w:pPr>
      <w:r w:rsidRPr="00C719DB">
        <w:rPr>
          <w:rFonts w:ascii="Times New Roman" w:hAnsi="Times New Roman" w:cs="Times New Roman"/>
          <w:sz w:val="28"/>
          <w:szCs w:val="28"/>
        </w:rPr>
        <w:t xml:space="preserve">3) </w:t>
      </w:r>
      <w:r w:rsidRPr="00C719DB">
        <w:rPr>
          <w:rFonts w:ascii="PT Astra Serif" w:eastAsia="Calibri" w:hAnsi="PT Astra Serif" w:cs="Times New Roman"/>
          <w:sz w:val="28"/>
          <w:szCs w:val="28"/>
        </w:rPr>
        <w:t>установлено 44 приборов уч</w:t>
      </w:r>
      <w:r w:rsidRPr="00C719DB">
        <w:rPr>
          <w:rFonts w:ascii="PT Astra Serif" w:hAnsi="PT Astra Serif"/>
          <w:sz w:val="28"/>
          <w:szCs w:val="28"/>
        </w:rPr>
        <w:t>ё</w:t>
      </w:r>
      <w:r w:rsidRPr="00C719DB">
        <w:rPr>
          <w:rFonts w:ascii="PT Astra Serif" w:eastAsia="Calibri" w:hAnsi="PT Astra Serif" w:cs="Times New Roman"/>
          <w:sz w:val="28"/>
          <w:szCs w:val="28"/>
        </w:rPr>
        <w:t>та</w:t>
      </w:r>
      <w:r w:rsidRPr="00C719DB">
        <w:rPr>
          <w:rFonts w:ascii="PT Astra Serif" w:hAnsi="PT Astra Serif"/>
          <w:sz w:val="28"/>
          <w:szCs w:val="28"/>
        </w:rPr>
        <w:t xml:space="preserve"> коммунальных ресурсов в муниципальных квартирах</w:t>
      </w:r>
      <w:r w:rsidRPr="00C719DB">
        <w:rPr>
          <w:rFonts w:ascii="PT Astra Serif" w:eastAsia="Calibri" w:hAnsi="PT Astra Serif" w:cs="Times New Roman"/>
          <w:sz w:val="28"/>
          <w:szCs w:val="28"/>
        </w:rPr>
        <w:t xml:space="preserve"> (23 -ХВС, 21 - ГВС)</w:t>
      </w:r>
      <w:r w:rsidRPr="00C719DB">
        <w:rPr>
          <w:rFonts w:ascii="PT Astra Serif" w:hAnsi="PT Astra Serif"/>
          <w:sz w:val="28"/>
          <w:szCs w:val="28"/>
        </w:rPr>
        <w:t xml:space="preserve"> на сумму</w:t>
      </w:r>
      <w:r w:rsidRPr="00C719DB">
        <w:rPr>
          <w:rFonts w:ascii="PT Astra Serif" w:eastAsia="Calibri" w:hAnsi="PT Astra Serif" w:cs="Times New Roman"/>
          <w:sz w:val="28"/>
          <w:szCs w:val="28"/>
        </w:rPr>
        <w:t xml:space="preserve"> 148,</w:t>
      </w:r>
      <w:r w:rsidRPr="00C719DB">
        <w:rPr>
          <w:rFonts w:ascii="PT Astra Serif" w:hAnsi="PT Astra Serif"/>
          <w:sz w:val="28"/>
          <w:szCs w:val="28"/>
        </w:rPr>
        <w:t>9</w:t>
      </w:r>
      <w:r w:rsidRPr="00C719DB">
        <w:rPr>
          <w:rFonts w:ascii="PT Astra Serif" w:eastAsia="Calibri" w:hAnsi="PT Astra Serif" w:cs="Times New Roman"/>
          <w:sz w:val="28"/>
          <w:szCs w:val="28"/>
        </w:rPr>
        <w:t xml:space="preserve"> </w:t>
      </w:r>
      <w:r w:rsidR="00BB5473" w:rsidRPr="00C719DB">
        <w:rPr>
          <w:rFonts w:ascii="PT Astra Serif" w:eastAsia="Calibri" w:hAnsi="PT Astra Serif" w:cs="Times New Roman"/>
          <w:sz w:val="28"/>
          <w:szCs w:val="28"/>
        </w:rPr>
        <w:t>тыс. руб</w:t>
      </w:r>
      <w:r w:rsidR="00506515" w:rsidRPr="00C719DB">
        <w:rPr>
          <w:rFonts w:ascii="PT Astra Serif" w:eastAsia="Calibri" w:hAnsi="PT Astra Serif" w:cs="Times New Roman"/>
          <w:sz w:val="28"/>
          <w:szCs w:val="28"/>
        </w:rPr>
        <w:t>.</w:t>
      </w:r>
    </w:p>
    <w:p w:rsidR="00B4389F" w:rsidRPr="00C719DB" w:rsidRDefault="00B4389F" w:rsidP="006F0A7E">
      <w:pPr>
        <w:spacing w:after="0" w:line="240" w:lineRule="auto"/>
        <w:ind w:firstLine="567"/>
        <w:contextualSpacing/>
        <w:jc w:val="both"/>
        <w:rPr>
          <w:rFonts w:ascii="Times New Roman" w:hAnsi="Times New Roman" w:cs="Times New Roman"/>
          <w:sz w:val="28"/>
          <w:szCs w:val="28"/>
        </w:rPr>
      </w:pPr>
      <w:r w:rsidRPr="00C719DB">
        <w:rPr>
          <w:rFonts w:ascii="Times New Roman" w:hAnsi="Times New Roman" w:cs="Times New Roman"/>
          <w:sz w:val="28"/>
          <w:szCs w:val="28"/>
        </w:rPr>
        <w:t xml:space="preserve">В рамках региональной программы капитального ремонта общего имущества в многоквартирных домах, расположенных на территории Ульяновской области, на 2014-2044 годы, утверждённой постановлением Правительства Ульяновской области от 19.02.2014 № 51-П "Об утверждении региональной программы капитального ремонта общего имущества в многоквартирных домах, расположенных на территории Ульяновской области, на 2014-2044 годы" в 2021 году был выполнен </w:t>
      </w:r>
      <w:r w:rsidRPr="00C719DB">
        <w:rPr>
          <w:rFonts w:ascii="PT Astra Serif" w:eastAsia="Calibri" w:hAnsi="PT Astra Serif" w:cs="Times New Roman"/>
          <w:sz w:val="28"/>
          <w:szCs w:val="28"/>
        </w:rPr>
        <w:t>капитальн</w:t>
      </w:r>
      <w:r w:rsidRPr="00C719DB">
        <w:rPr>
          <w:rFonts w:ascii="PT Astra Serif" w:hAnsi="PT Astra Serif"/>
          <w:sz w:val="28"/>
          <w:szCs w:val="28"/>
        </w:rPr>
        <w:t>ый</w:t>
      </w:r>
      <w:r w:rsidRPr="00C719DB">
        <w:rPr>
          <w:rFonts w:ascii="PT Astra Serif" w:eastAsia="Calibri" w:hAnsi="PT Astra Serif" w:cs="Times New Roman"/>
          <w:sz w:val="28"/>
          <w:szCs w:val="28"/>
        </w:rPr>
        <w:t xml:space="preserve"> ремонт в 85 многоквартирных домах</w:t>
      </w:r>
      <w:r w:rsidRPr="00C719DB">
        <w:rPr>
          <w:rFonts w:ascii="PT Astra Serif" w:hAnsi="PT Astra Serif"/>
          <w:sz w:val="28"/>
          <w:szCs w:val="28"/>
        </w:rPr>
        <w:t xml:space="preserve"> на сумму</w:t>
      </w:r>
      <w:r w:rsidRPr="00C719DB">
        <w:rPr>
          <w:rFonts w:ascii="PT Astra Serif" w:eastAsia="Calibri" w:hAnsi="PT Astra Serif" w:cs="Times New Roman"/>
          <w:sz w:val="28"/>
          <w:szCs w:val="28"/>
        </w:rPr>
        <w:t xml:space="preserve"> 139</w:t>
      </w:r>
      <w:r w:rsidRPr="00C719DB">
        <w:rPr>
          <w:rFonts w:ascii="PT Astra Serif" w:hAnsi="PT Astra Serif"/>
          <w:sz w:val="28"/>
          <w:szCs w:val="28"/>
        </w:rPr>
        <w:t>,5 млн р</w:t>
      </w:r>
      <w:r w:rsidRPr="00C719DB">
        <w:rPr>
          <w:rFonts w:ascii="PT Astra Serif" w:eastAsia="Calibri" w:hAnsi="PT Astra Serif" w:cs="Times New Roman"/>
          <w:sz w:val="28"/>
          <w:szCs w:val="28"/>
        </w:rPr>
        <w:t>уб.</w:t>
      </w:r>
    </w:p>
    <w:p w:rsidR="00B4389F" w:rsidRPr="00C719DB" w:rsidRDefault="00B4389F" w:rsidP="006F0A7E">
      <w:pPr>
        <w:spacing w:after="0" w:line="240" w:lineRule="auto"/>
        <w:ind w:firstLine="567"/>
        <w:contextualSpacing/>
        <w:jc w:val="both"/>
        <w:rPr>
          <w:rFonts w:ascii="Times New Roman" w:hAnsi="Times New Roman" w:cs="Times New Roman"/>
          <w:sz w:val="28"/>
          <w:szCs w:val="28"/>
        </w:rPr>
      </w:pPr>
      <w:r w:rsidRPr="00C719DB">
        <w:rPr>
          <w:rFonts w:ascii="Times New Roman" w:hAnsi="Times New Roman" w:cs="Times New Roman"/>
          <w:sz w:val="28"/>
          <w:szCs w:val="28"/>
        </w:rPr>
        <w:t xml:space="preserve">В течение года планируется обеспечить исполнение региональной программы, сформирован краткосрочный план капитального ремонта на 2021-2023 годы. В 2022 году планируется проведение ремонта в не менее чем 94 многоквартирных домах на сумму 265 млн. </w:t>
      </w:r>
      <w:r w:rsidR="00C51CB9" w:rsidRPr="00C719DB">
        <w:rPr>
          <w:rFonts w:ascii="Times New Roman" w:hAnsi="Times New Roman" w:cs="Times New Roman"/>
          <w:sz w:val="28"/>
          <w:szCs w:val="28"/>
        </w:rPr>
        <w:t>руб</w:t>
      </w:r>
      <w:r w:rsidR="00BB5473" w:rsidRPr="00C719DB">
        <w:rPr>
          <w:rFonts w:ascii="Times New Roman" w:hAnsi="Times New Roman" w:cs="Times New Roman"/>
          <w:sz w:val="28"/>
          <w:szCs w:val="28"/>
        </w:rPr>
        <w:t>.</w:t>
      </w:r>
    </w:p>
    <w:p w:rsidR="00B4389F" w:rsidRPr="00C719DB" w:rsidRDefault="00B4389F" w:rsidP="006F0A7E">
      <w:pPr>
        <w:spacing w:after="0" w:line="240" w:lineRule="auto"/>
        <w:ind w:firstLine="567"/>
        <w:contextualSpacing/>
        <w:jc w:val="both"/>
        <w:rPr>
          <w:rFonts w:ascii="Times New Roman" w:hAnsi="Times New Roman" w:cs="Times New Roman"/>
          <w:sz w:val="28"/>
          <w:szCs w:val="28"/>
        </w:rPr>
      </w:pPr>
      <w:r w:rsidRPr="00C719DB">
        <w:rPr>
          <w:rFonts w:ascii="Times New Roman" w:hAnsi="Times New Roman" w:cs="Times New Roman"/>
          <w:sz w:val="28"/>
          <w:szCs w:val="28"/>
        </w:rPr>
        <w:t>Кроме того, произведены мероприятия:</w:t>
      </w:r>
    </w:p>
    <w:p w:rsidR="00B4389F" w:rsidRPr="00C719DB" w:rsidRDefault="00B4389F" w:rsidP="006F0A7E">
      <w:pPr>
        <w:spacing w:after="0" w:line="240" w:lineRule="auto"/>
        <w:ind w:firstLine="567"/>
        <w:contextualSpacing/>
        <w:jc w:val="both"/>
        <w:rPr>
          <w:rFonts w:ascii="PT Astra Serif" w:eastAsia="Calibri" w:hAnsi="PT Astra Serif" w:cs="Times New Roman"/>
          <w:sz w:val="28"/>
          <w:szCs w:val="28"/>
        </w:rPr>
      </w:pPr>
      <w:r w:rsidRPr="00C719DB">
        <w:rPr>
          <w:rFonts w:ascii="Times New Roman" w:hAnsi="Times New Roman" w:cs="Times New Roman"/>
          <w:sz w:val="28"/>
          <w:szCs w:val="28"/>
        </w:rPr>
        <w:t>- р</w:t>
      </w:r>
      <w:r w:rsidRPr="00C719DB">
        <w:rPr>
          <w:rFonts w:ascii="PT Astra Serif" w:eastAsia="Calibri" w:hAnsi="PT Astra Serif" w:cs="Times New Roman"/>
          <w:bCs/>
          <w:sz w:val="28"/>
          <w:szCs w:val="28"/>
          <w:shd w:val="clear" w:color="auto" w:fill="FFFFFF"/>
        </w:rPr>
        <w:t>азработка проектно-сметной документации на капитальный ремонт многоквартирного дома по ул. Федерации, д. 28/2.</w:t>
      </w:r>
      <w:r w:rsidRPr="00C719DB">
        <w:rPr>
          <w:rFonts w:ascii="PT Astra Serif" w:hAnsi="PT Astra Serif"/>
          <w:sz w:val="28"/>
          <w:szCs w:val="28"/>
        </w:rPr>
        <w:t xml:space="preserve"> На сумму 0</w:t>
      </w:r>
      <w:r w:rsidRPr="00C719DB">
        <w:rPr>
          <w:rFonts w:ascii="PT Astra Serif" w:eastAsia="Calibri" w:hAnsi="PT Astra Serif" w:cs="Times New Roman"/>
          <w:sz w:val="28"/>
          <w:szCs w:val="28"/>
        </w:rPr>
        <w:t xml:space="preserve">,5 </w:t>
      </w:r>
      <w:r w:rsidRPr="00C719DB">
        <w:rPr>
          <w:rFonts w:ascii="PT Astra Serif" w:hAnsi="PT Astra Serif"/>
          <w:sz w:val="28"/>
          <w:szCs w:val="28"/>
        </w:rPr>
        <w:t xml:space="preserve">млн </w:t>
      </w:r>
      <w:r w:rsidRPr="00C719DB">
        <w:rPr>
          <w:rFonts w:ascii="PT Astra Serif" w:eastAsia="Calibri" w:hAnsi="PT Astra Serif" w:cs="Times New Roman"/>
          <w:sz w:val="28"/>
          <w:szCs w:val="28"/>
        </w:rPr>
        <w:t xml:space="preserve">руб. </w:t>
      </w:r>
    </w:p>
    <w:p w:rsidR="00B4389F" w:rsidRPr="00C719DB" w:rsidRDefault="00B4389F" w:rsidP="006F0A7E">
      <w:pPr>
        <w:spacing w:after="0" w:line="240" w:lineRule="auto"/>
        <w:ind w:firstLine="567"/>
        <w:contextualSpacing/>
        <w:jc w:val="both"/>
        <w:rPr>
          <w:rFonts w:ascii="PT Astra Serif" w:hAnsi="PT Astra Serif"/>
          <w:bCs/>
          <w:sz w:val="28"/>
          <w:szCs w:val="28"/>
        </w:rPr>
      </w:pPr>
      <w:r w:rsidRPr="00C719DB">
        <w:rPr>
          <w:rFonts w:ascii="PT Astra Serif" w:hAnsi="PT Astra Serif"/>
          <w:bCs/>
          <w:sz w:val="28"/>
          <w:szCs w:val="28"/>
        </w:rPr>
        <w:lastRenderedPageBreak/>
        <w:t>-</w:t>
      </w:r>
      <w:r w:rsidRPr="00C719DB">
        <w:rPr>
          <w:rFonts w:ascii="PT Astra Serif" w:eastAsia="Calibri" w:hAnsi="PT Astra Serif" w:cs="Times New Roman"/>
          <w:bCs/>
          <w:sz w:val="28"/>
          <w:szCs w:val="28"/>
        </w:rPr>
        <w:t xml:space="preserve"> </w:t>
      </w:r>
      <w:r w:rsidRPr="00C719DB">
        <w:rPr>
          <w:rFonts w:ascii="PT Astra Serif" w:hAnsi="PT Astra Serif"/>
          <w:bCs/>
          <w:sz w:val="28"/>
          <w:szCs w:val="28"/>
        </w:rPr>
        <w:t>разработка</w:t>
      </w:r>
      <w:r w:rsidRPr="00C719DB">
        <w:rPr>
          <w:rFonts w:ascii="PT Astra Serif" w:eastAsia="Calibri" w:hAnsi="PT Astra Serif" w:cs="Times New Roman"/>
          <w:bCs/>
          <w:sz w:val="28"/>
          <w:szCs w:val="28"/>
        </w:rPr>
        <w:t xml:space="preserve"> технических заключений о состоянии технических конструкций</w:t>
      </w:r>
      <w:r w:rsidRPr="00C719DB">
        <w:rPr>
          <w:rFonts w:ascii="PT Astra Serif" w:hAnsi="PT Astra Serif"/>
          <w:bCs/>
          <w:sz w:val="28"/>
          <w:szCs w:val="28"/>
        </w:rPr>
        <w:t xml:space="preserve"> 15</w:t>
      </w:r>
      <w:r w:rsidRPr="00C719DB">
        <w:rPr>
          <w:rFonts w:ascii="PT Astra Serif" w:eastAsia="Calibri" w:hAnsi="PT Astra Serif" w:cs="Times New Roman"/>
          <w:bCs/>
          <w:sz w:val="28"/>
          <w:szCs w:val="28"/>
        </w:rPr>
        <w:t xml:space="preserve"> многоквартирных домов</w:t>
      </w:r>
      <w:r w:rsidRPr="00C719DB">
        <w:rPr>
          <w:rFonts w:ascii="PT Astra Serif" w:hAnsi="PT Astra Serif"/>
          <w:bCs/>
          <w:sz w:val="28"/>
          <w:szCs w:val="28"/>
        </w:rPr>
        <w:t>;</w:t>
      </w:r>
    </w:p>
    <w:p w:rsidR="00B4389F" w:rsidRPr="00C719DB" w:rsidRDefault="00B4389F" w:rsidP="006F0A7E">
      <w:pPr>
        <w:spacing w:after="0" w:line="240" w:lineRule="auto"/>
        <w:ind w:firstLine="567"/>
        <w:contextualSpacing/>
        <w:jc w:val="both"/>
        <w:rPr>
          <w:rFonts w:ascii="PT Astra Serif" w:hAnsi="PT Astra Serif"/>
          <w:bCs/>
          <w:color w:val="222222"/>
          <w:sz w:val="28"/>
          <w:szCs w:val="28"/>
        </w:rPr>
      </w:pPr>
      <w:r w:rsidRPr="00C719DB">
        <w:rPr>
          <w:rFonts w:ascii="PT Astra Serif" w:hAnsi="PT Astra Serif"/>
          <w:bCs/>
          <w:sz w:val="28"/>
          <w:szCs w:val="28"/>
        </w:rPr>
        <w:t>- с</w:t>
      </w:r>
      <w:r w:rsidRPr="00C719DB">
        <w:rPr>
          <w:rFonts w:ascii="PT Astra Serif" w:eastAsia="Calibri" w:hAnsi="PT Astra Serif" w:cs="Times New Roman"/>
          <w:bCs/>
          <w:sz w:val="28"/>
          <w:szCs w:val="28"/>
        </w:rPr>
        <w:t>нос</w:t>
      </w:r>
      <w:r w:rsidRPr="00C719DB">
        <w:rPr>
          <w:rFonts w:ascii="PT Astra Serif" w:hAnsi="PT Astra Serif"/>
          <w:bCs/>
          <w:sz w:val="28"/>
          <w:szCs w:val="28"/>
        </w:rPr>
        <w:t xml:space="preserve"> 5</w:t>
      </w:r>
      <w:r w:rsidRPr="00C719DB">
        <w:rPr>
          <w:rFonts w:ascii="PT Astra Serif" w:eastAsia="Calibri" w:hAnsi="PT Astra Serif" w:cs="Times New Roman"/>
          <w:bCs/>
          <w:sz w:val="28"/>
          <w:szCs w:val="28"/>
        </w:rPr>
        <w:t xml:space="preserve"> аварийных домов муниципального образования</w:t>
      </w:r>
      <w:r w:rsidRPr="00C719DB">
        <w:rPr>
          <w:rFonts w:ascii="PT Astra Serif" w:hAnsi="PT Astra Serif"/>
          <w:bCs/>
          <w:sz w:val="28"/>
          <w:szCs w:val="28"/>
        </w:rPr>
        <w:t xml:space="preserve"> (</w:t>
      </w:r>
      <w:r w:rsidRPr="00C719DB">
        <w:rPr>
          <w:rFonts w:ascii="PT Astra Serif" w:eastAsia="Calibri" w:hAnsi="PT Astra Serif" w:cs="Times New Roman"/>
          <w:sz w:val="28"/>
          <w:szCs w:val="28"/>
        </w:rPr>
        <w:t>ул. Хваткова, д.</w:t>
      </w:r>
      <w:r w:rsidRPr="00C719DB">
        <w:rPr>
          <w:rFonts w:ascii="PT Astra Serif" w:hAnsi="PT Astra Serif"/>
          <w:sz w:val="28"/>
          <w:szCs w:val="28"/>
        </w:rPr>
        <w:t xml:space="preserve">д. </w:t>
      </w:r>
      <w:r w:rsidRPr="00C719DB">
        <w:rPr>
          <w:rFonts w:ascii="PT Astra Serif" w:eastAsia="Calibri" w:hAnsi="PT Astra Serif" w:cs="Times New Roman"/>
          <w:sz w:val="28"/>
          <w:szCs w:val="28"/>
        </w:rPr>
        <w:t xml:space="preserve"> </w:t>
      </w:r>
      <w:r w:rsidRPr="00C719DB">
        <w:rPr>
          <w:rFonts w:ascii="PT Astra Serif" w:hAnsi="PT Astra Serif"/>
          <w:sz w:val="28"/>
          <w:szCs w:val="28"/>
        </w:rPr>
        <w:t xml:space="preserve">8, 12, </w:t>
      </w:r>
      <w:r w:rsidRPr="00C719DB">
        <w:rPr>
          <w:rFonts w:ascii="PT Astra Serif" w:eastAsia="Calibri" w:hAnsi="PT Astra Serif" w:cs="Times New Roman"/>
          <w:sz w:val="28"/>
          <w:szCs w:val="28"/>
        </w:rPr>
        <w:t>13</w:t>
      </w:r>
      <w:r w:rsidRPr="00C719DB">
        <w:rPr>
          <w:rFonts w:ascii="PT Astra Serif" w:hAnsi="PT Astra Serif"/>
          <w:sz w:val="28"/>
          <w:szCs w:val="28"/>
        </w:rPr>
        <w:t>,</w:t>
      </w:r>
      <w:r w:rsidRPr="00C719DB">
        <w:rPr>
          <w:rFonts w:ascii="PT Astra Serif" w:eastAsia="Calibri" w:hAnsi="PT Astra Serif" w:cs="Times New Roman"/>
          <w:sz w:val="28"/>
          <w:szCs w:val="28"/>
        </w:rPr>
        <w:t xml:space="preserve"> </w:t>
      </w:r>
      <w:r w:rsidRPr="00C719DB">
        <w:rPr>
          <w:rFonts w:ascii="PT Astra Serif" w:eastAsia="Calibri" w:hAnsi="PT Astra Serif" w:cs="Times New Roman"/>
          <w:bCs/>
          <w:color w:val="222222"/>
          <w:sz w:val="28"/>
          <w:szCs w:val="28"/>
        </w:rPr>
        <w:t>14, ул. Герасимова, д. 7</w:t>
      </w:r>
      <w:r w:rsidRPr="00C719DB">
        <w:rPr>
          <w:rFonts w:ascii="PT Astra Serif" w:hAnsi="PT Astra Serif"/>
          <w:bCs/>
          <w:color w:val="222222"/>
          <w:sz w:val="28"/>
          <w:szCs w:val="28"/>
        </w:rPr>
        <w:t>);</w:t>
      </w:r>
    </w:p>
    <w:p w:rsidR="00B4389F" w:rsidRPr="00C719DB" w:rsidRDefault="00B4389F" w:rsidP="006F0A7E">
      <w:pPr>
        <w:spacing w:after="0" w:line="240" w:lineRule="auto"/>
        <w:ind w:firstLine="567"/>
        <w:contextualSpacing/>
        <w:jc w:val="both"/>
        <w:rPr>
          <w:rFonts w:ascii="PT Astra Serif" w:hAnsi="PT Astra Serif"/>
          <w:sz w:val="28"/>
          <w:szCs w:val="28"/>
        </w:rPr>
      </w:pPr>
      <w:r w:rsidRPr="00C719DB">
        <w:rPr>
          <w:rFonts w:ascii="PT Astra Serif" w:hAnsi="PT Astra Serif"/>
          <w:sz w:val="28"/>
          <w:szCs w:val="28"/>
        </w:rPr>
        <w:t xml:space="preserve">- в ходе подготовки к проведению Всероссийской переписи населения в октябре 2021 года произведено изготовление и размещение аншлагов и табличек с номерами домов на многоквартирные дома (изготовлено 2460 табличек с адресами и номерами домов, расходы составили 350 </w:t>
      </w:r>
      <w:r w:rsidR="00BB5473" w:rsidRPr="00C719DB">
        <w:rPr>
          <w:rFonts w:ascii="PT Astra Serif" w:hAnsi="PT Astra Serif"/>
          <w:sz w:val="28"/>
          <w:szCs w:val="28"/>
        </w:rPr>
        <w:t>тыс. руб</w:t>
      </w:r>
      <w:r w:rsidR="00506515" w:rsidRPr="00C719DB">
        <w:rPr>
          <w:rFonts w:ascii="PT Astra Serif" w:hAnsi="PT Astra Serif"/>
          <w:sz w:val="28"/>
          <w:szCs w:val="28"/>
        </w:rPr>
        <w:t>.</w:t>
      </w:r>
      <w:r w:rsidRPr="00C719DB">
        <w:rPr>
          <w:rFonts w:ascii="PT Astra Serif" w:hAnsi="PT Astra Serif"/>
          <w:sz w:val="28"/>
          <w:szCs w:val="28"/>
        </w:rPr>
        <w:t>);</w:t>
      </w:r>
    </w:p>
    <w:p w:rsidR="00B4389F" w:rsidRPr="00C719DB" w:rsidRDefault="00B4389F" w:rsidP="006F0A7E">
      <w:pPr>
        <w:spacing w:after="0" w:line="240" w:lineRule="auto"/>
        <w:ind w:firstLine="567"/>
        <w:contextualSpacing/>
        <w:jc w:val="both"/>
        <w:rPr>
          <w:rFonts w:ascii="PT Astra Serif" w:eastAsia="Calibri" w:hAnsi="PT Astra Serif" w:cs="Times New Roman"/>
          <w:sz w:val="28"/>
          <w:szCs w:val="28"/>
        </w:rPr>
      </w:pPr>
      <w:r w:rsidRPr="00C719DB">
        <w:rPr>
          <w:rFonts w:ascii="PT Astra Serif" w:hAnsi="PT Astra Serif"/>
          <w:bCs/>
          <w:color w:val="222222"/>
          <w:sz w:val="28"/>
          <w:szCs w:val="28"/>
        </w:rPr>
        <w:t>- о</w:t>
      </w:r>
      <w:r w:rsidRPr="00C719DB">
        <w:rPr>
          <w:rFonts w:ascii="PT Astra Serif" w:eastAsia="Calibri" w:hAnsi="PT Astra Serif" w:cs="Times New Roman"/>
          <w:sz w:val="28"/>
          <w:szCs w:val="28"/>
        </w:rPr>
        <w:t>беспечена работа межведомственной комиссии по признанию непригодными для проживания и аварийным и подлежащим сносу или реконструкции. Комиссия собирается ежемесячно;</w:t>
      </w:r>
    </w:p>
    <w:p w:rsidR="00B4389F" w:rsidRPr="00C719DB" w:rsidRDefault="00B4389F" w:rsidP="006F0A7E">
      <w:pPr>
        <w:spacing w:after="0" w:line="240" w:lineRule="auto"/>
        <w:ind w:firstLine="567"/>
        <w:contextualSpacing/>
        <w:jc w:val="both"/>
        <w:rPr>
          <w:rFonts w:ascii="PT Astra Serif" w:hAnsi="PT Astra Serif"/>
          <w:spacing w:val="-2"/>
          <w:sz w:val="28"/>
          <w:szCs w:val="28"/>
        </w:rPr>
      </w:pPr>
      <w:r w:rsidRPr="00C719DB">
        <w:rPr>
          <w:rFonts w:ascii="PT Astra Serif" w:eastAsia="Calibri" w:hAnsi="PT Astra Serif" w:cs="Times New Roman"/>
          <w:sz w:val="28"/>
          <w:szCs w:val="28"/>
        </w:rPr>
        <w:t>- о</w:t>
      </w:r>
      <w:r w:rsidRPr="00C719DB">
        <w:rPr>
          <w:rFonts w:ascii="PT Astra Serif" w:hAnsi="PT Astra Serif"/>
          <w:spacing w:val="-2"/>
          <w:sz w:val="28"/>
          <w:szCs w:val="28"/>
        </w:rPr>
        <w:t>беспечено ежедневное нормативное функционирование городской аварийно-спасательной службы (</w:t>
      </w:r>
      <w:r w:rsidRPr="00C719DB">
        <w:rPr>
          <w:rFonts w:ascii="PT Astra Serif" w:eastAsia="Calibri" w:hAnsi="PT Astra Serif" w:cs="Times New Roman"/>
          <w:sz w:val="28"/>
          <w:szCs w:val="28"/>
        </w:rPr>
        <w:t>МБУ «Управление гражданской защиты города Ульяновска»</w:t>
      </w:r>
      <w:r w:rsidRPr="00C719DB">
        <w:rPr>
          <w:rFonts w:ascii="PT Astra Serif" w:hAnsi="PT Astra Serif"/>
          <w:spacing w:val="-2"/>
          <w:sz w:val="28"/>
          <w:szCs w:val="28"/>
        </w:rPr>
        <w:t>)</w:t>
      </w:r>
    </w:p>
    <w:p w:rsidR="00B4389F" w:rsidRPr="00C719DB" w:rsidRDefault="00B4389F" w:rsidP="006F0A7E">
      <w:pPr>
        <w:spacing w:after="0" w:line="240" w:lineRule="auto"/>
        <w:ind w:firstLine="567"/>
        <w:contextualSpacing/>
        <w:jc w:val="both"/>
        <w:rPr>
          <w:rFonts w:ascii="PT Astra Serif" w:hAnsi="PT Astra Serif"/>
          <w:sz w:val="28"/>
          <w:szCs w:val="28"/>
        </w:rPr>
      </w:pPr>
      <w:r w:rsidRPr="00C719DB">
        <w:rPr>
          <w:rFonts w:ascii="PT Astra Serif" w:hAnsi="PT Astra Serif"/>
          <w:spacing w:val="-2"/>
          <w:sz w:val="28"/>
          <w:szCs w:val="28"/>
        </w:rPr>
        <w:t xml:space="preserve">- обеспечен уход за местами захоронения на территории города Ульяновска (29 кладбищ в ведении </w:t>
      </w:r>
      <w:r w:rsidRPr="00C719DB">
        <w:rPr>
          <w:rFonts w:ascii="PT Astra Serif" w:eastAsia="Calibri" w:hAnsi="PT Astra Serif" w:cs="Times New Roman"/>
          <w:sz w:val="28"/>
          <w:szCs w:val="28"/>
        </w:rPr>
        <w:t>МБУ «Городская специализированная похоронная служба города Ульяновска»</w:t>
      </w:r>
      <w:r w:rsidRPr="00C719DB">
        <w:rPr>
          <w:rFonts w:ascii="PT Astra Serif" w:hAnsi="PT Astra Serif"/>
          <w:spacing w:val="-2"/>
          <w:sz w:val="28"/>
          <w:szCs w:val="28"/>
        </w:rPr>
        <w:t>)</w:t>
      </w:r>
      <w:r w:rsidRPr="00C719DB">
        <w:rPr>
          <w:rFonts w:ascii="PT Astra Serif" w:eastAsia="Calibri" w:hAnsi="PT Astra Serif" w:cs="Times New Roman"/>
          <w:sz w:val="28"/>
          <w:szCs w:val="28"/>
        </w:rPr>
        <w:t>.</w:t>
      </w:r>
    </w:p>
    <w:p w:rsidR="00B4389F" w:rsidRPr="00C719DB" w:rsidRDefault="00B4389F" w:rsidP="006F0A7E">
      <w:pPr>
        <w:widowControl w:val="0"/>
        <w:autoSpaceDE w:val="0"/>
        <w:autoSpaceDN w:val="0"/>
        <w:adjustRightInd w:val="0"/>
        <w:spacing w:after="0" w:line="240" w:lineRule="auto"/>
        <w:ind w:firstLine="567"/>
        <w:contextualSpacing/>
        <w:jc w:val="both"/>
        <w:rPr>
          <w:rFonts w:ascii="PT Astra Serif" w:eastAsia="Times New Roman" w:hAnsi="PT Astra Serif" w:cs="Courier New"/>
          <w:sz w:val="28"/>
          <w:szCs w:val="28"/>
          <w:lang w:eastAsia="ru-RU"/>
        </w:rPr>
      </w:pPr>
      <w:r w:rsidRPr="00C719DB">
        <w:rPr>
          <w:rFonts w:ascii="PT Astra Serif" w:eastAsia="Times New Roman" w:hAnsi="PT Astra Serif" w:cs="Courier New"/>
          <w:sz w:val="28"/>
          <w:szCs w:val="28"/>
          <w:lang w:eastAsia="ru-RU"/>
        </w:rPr>
        <w:t xml:space="preserve">На общую сумму 1,05 млн </w:t>
      </w:r>
      <w:r w:rsidR="00C51CB9" w:rsidRPr="00C719DB">
        <w:rPr>
          <w:rFonts w:ascii="PT Astra Serif" w:eastAsia="Times New Roman" w:hAnsi="PT Astra Serif" w:cs="Courier New"/>
          <w:sz w:val="28"/>
          <w:szCs w:val="28"/>
          <w:lang w:eastAsia="ru-RU"/>
        </w:rPr>
        <w:t>руб.</w:t>
      </w:r>
      <w:r w:rsidRPr="00C719DB">
        <w:rPr>
          <w:rFonts w:ascii="PT Astra Serif" w:eastAsia="Times New Roman" w:hAnsi="PT Astra Serif" w:cs="Courier New"/>
          <w:sz w:val="28"/>
          <w:szCs w:val="28"/>
          <w:lang w:eastAsia="ru-RU"/>
        </w:rPr>
        <w:t xml:space="preserve"> </w:t>
      </w:r>
      <w:r w:rsidRPr="00C719DB">
        <w:rPr>
          <w:rFonts w:ascii="PT Astra Serif" w:eastAsia="Times New Roman" w:hAnsi="PT Astra Serif" w:cs="Times New Roman"/>
          <w:sz w:val="28"/>
          <w:szCs w:val="28"/>
          <w:lang w:eastAsia="ru-RU"/>
        </w:rPr>
        <w:t>реализованы</w:t>
      </w:r>
      <w:r w:rsidRPr="00C719DB">
        <w:rPr>
          <w:rFonts w:ascii="PT Astra Serif" w:eastAsia="Times New Roman" w:hAnsi="PT Astra Serif" w:cs="Courier New"/>
          <w:sz w:val="28"/>
          <w:szCs w:val="28"/>
          <w:lang w:eastAsia="ru-RU"/>
        </w:rPr>
        <w:t xml:space="preserve"> муниципальные контракты по исполнению проекта «Умный город»:</w:t>
      </w:r>
    </w:p>
    <w:p w:rsidR="00B4389F" w:rsidRPr="00C719DB" w:rsidRDefault="00B4389F" w:rsidP="006F0A7E">
      <w:pPr>
        <w:widowControl w:val="0"/>
        <w:autoSpaceDE w:val="0"/>
        <w:autoSpaceDN w:val="0"/>
        <w:adjustRightInd w:val="0"/>
        <w:spacing w:after="0" w:line="240" w:lineRule="auto"/>
        <w:ind w:firstLine="567"/>
        <w:contextualSpacing/>
        <w:jc w:val="both"/>
        <w:rPr>
          <w:rFonts w:ascii="PT Astra Serif" w:eastAsia="Times New Roman" w:hAnsi="PT Astra Serif" w:cs="Courier New"/>
          <w:sz w:val="28"/>
          <w:szCs w:val="28"/>
          <w:lang w:eastAsia="ru-RU"/>
        </w:rPr>
      </w:pPr>
      <w:r w:rsidRPr="00C719DB">
        <w:rPr>
          <w:rFonts w:ascii="PT Astra Serif" w:eastAsia="Times New Roman" w:hAnsi="PT Astra Serif" w:cs="Courier New"/>
          <w:sz w:val="28"/>
          <w:szCs w:val="28"/>
          <w:lang w:eastAsia="ru-RU"/>
        </w:rPr>
        <w:t>1) на разработку, использование и сопровождение программного обеспечения: Автоматизированная информационная система «Центр управления городом». АИС «ЦУГ» - информационная система, предназначенная для обеспечения сбора, обработки, хранения и предоставления информации об объектах на территории города Ульяновска, а также иной справочной информации;</w:t>
      </w:r>
    </w:p>
    <w:p w:rsidR="00B4389F" w:rsidRPr="00C719DB" w:rsidRDefault="00B4389F" w:rsidP="006F0A7E">
      <w:pPr>
        <w:widowControl w:val="0"/>
        <w:autoSpaceDE w:val="0"/>
        <w:autoSpaceDN w:val="0"/>
        <w:adjustRightInd w:val="0"/>
        <w:spacing w:after="0" w:line="240" w:lineRule="auto"/>
        <w:ind w:firstLine="567"/>
        <w:contextualSpacing/>
        <w:jc w:val="both"/>
        <w:rPr>
          <w:rFonts w:ascii="PT Astra Serif" w:eastAsia="Times New Roman" w:hAnsi="PT Astra Serif" w:cs="Courier New"/>
          <w:sz w:val="28"/>
          <w:szCs w:val="28"/>
          <w:lang w:eastAsia="ru-RU"/>
        </w:rPr>
      </w:pPr>
      <w:r w:rsidRPr="00C719DB">
        <w:rPr>
          <w:rFonts w:ascii="PT Astra Serif" w:eastAsia="Times New Roman" w:hAnsi="PT Astra Serif" w:cs="Courier New"/>
          <w:sz w:val="28"/>
          <w:szCs w:val="28"/>
          <w:lang w:eastAsia="ru-RU"/>
        </w:rPr>
        <w:t xml:space="preserve">2) </w:t>
      </w:r>
      <w:r w:rsidRPr="00C719DB">
        <w:rPr>
          <w:rFonts w:ascii="PT Astra Serif" w:eastAsia="Times New Roman" w:hAnsi="PT Astra Serif" w:cs="Arial"/>
          <w:color w:val="000000"/>
          <w:sz w:val="28"/>
          <w:szCs w:val="28"/>
          <w:lang w:eastAsia="ru-RU"/>
        </w:rPr>
        <w:t xml:space="preserve">на оказание услуг по </w:t>
      </w:r>
      <w:r w:rsidRPr="00C719DB">
        <w:rPr>
          <w:rFonts w:ascii="PT Astra Serif" w:eastAsia="Times New Roman" w:hAnsi="PT Astra Serif" w:cs="Times New Roman"/>
          <w:bCs/>
          <w:color w:val="000000"/>
          <w:sz w:val="28"/>
          <w:szCs w:val="28"/>
          <w:lang w:eastAsia="ru-RU"/>
        </w:rPr>
        <w:t>доработке Автоматизированной информационной системы «Центр управления городом»,</w:t>
      </w:r>
      <w:r w:rsidRPr="00C719DB">
        <w:rPr>
          <w:rFonts w:ascii="PT Astra Serif" w:eastAsia="Times New Roman" w:hAnsi="PT Astra Serif" w:cs="Courier New"/>
          <w:bCs/>
          <w:sz w:val="28"/>
          <w:szCs w:val="28"/>
          <w:lang w:eastAsia="ru-RU"/>
        </w:rPr>
        <w:t xml:space="preserve"> с</w:t>
      </w:r>
      <w:r w:rsidRPr="00C719DB">
        <w:rPr>
          <w:rFonts w:ascii="PT Astra Serif" w:eastAsia="Times New Roman" w:hAnsi="PT Astra Serif" w:cs="Courier New"/>
          <w:color w:val="000000"/>
          <w:sz w:val="28"/>
          <w:szCs w:val="28"/>
          <w:lang w:eastAsia="ru-RU"/>
        </w:rPr>
        <w:t xml:space="preserve"> внесением информационных данных на слой картографического модуля контейнерных площадках накопления твёрдых коммунальных отходов</w:t>
      </w:r>
      <w:r w:rsidRPr="00C719DB">
        <w:rPr>
          <w:rFonts w:ascii="PT Astra Serif" w:eastAsia="Times New Roman" w:hAnsi="PT Astra Serif" w:cs="Courier New"/>
          <w:sz w:val="28"/>
          <w:szCs w:val="28"/>
          <w:lang w:eastAsia="ru-RU"/>
        </w:rPr>
        <w:t>.</w:t>
      </w:r>
    </w:p>
    <w:p w:rsidR="00B4389F" w:rsidRPr="00C719DB" w:rsidRDefault="00B4389F" w:rsidP="00E700AD">
      <w:pPr>
        <w:widowControl w:val="0"/>
        <w:autoSpaceDE w:val="0"/>
        <w:autoSpaceDN w:val="0"/>
        <w:adjustRightInd w:val="0"/>
        <w:spacing w:after="0" w:line="240" w:lineRule="auto"/>
        <w:ind w:firstLine="567"/>
        <w:jc w:val="both"/>
        <w:rPr>
          <w:rFonts w:ascii="PT Astra Serif" w:eastAsia="Times New Roman" w:hAnsi="PT Astra Serif" w:cs="Calibri"/>
          <w:bCs/>
          <w:sz w:val="28"/>
          <w:szCs w:val="28"/>
          <w:lang w:eastAsia="ru-RU"/>
        </w:rPr>
      </w:pPr>
      <w:r w:rsidRPr="00C719DB">
        <w:rPr>
          <w:rFonts w:ascii="PT Astra Serif" w:eastAsia="Times New Roman" w:hAnsi="PT Astra Serif" w:cs="Calibri"/>
          <w:bCs/>
          <w:sz w:val="28"/>
          <w:szCs w:val="28"/>
          <w:lang w:eastAsia="ru-RU"/>
        </w:rPr>
        <w:t>Произведены мероприятия по обеспечению водоснабжения и водоотведения на территории города Ульяновска.</w:t>
      </w:r>
    </w:p>
    <w:p w:rsidR="00B4389F" w:rsidRPr="00C719DB" w:rsidRDefault="00B4389F" w:rsidP="00E700AD">
      <w:pPr>
        <w:widowControl w:val="0"/>
        <w:autoSpaceDE w:val="0"/>
        <w:autoSpaceDN w:val="0"/>
        <w:adjustRightInd w:val="0"/>
        <w:spacing w:after="0" w:line="240" w:lineRule="auto"/>
        <w:ind w:firstLine="567"/>
        <w:jc w:val="both"/>
        <w:rPr>
          <w:rFonts w:ascii="PT Astra Serif" w:eastAsia="Times New Roman" w:hAnsi="PT Astra Serif" w:cs="Times New Roman"/>
          <w:bCs/>
          <w:sz w:val="28"/>
          <w:szCs w:val="28"/>
          <w:lang w:eastAsia="ru-RU"/>
        </w:rPr>
      </w:pPr>
      <w:r w:rsidRPr="00C719DB">
        <w:rPr>
          <w:rFonts w:ascii="PT Astra Serif" w:eastAsia="Times New Roman" w:hAnsi="PT Astra Serif" w:cs="Calibri"/>
          <w:bCs/>
          <w:sz w:val="28"/>
          <w:szCs w:val="28"/>
          <w:lang w:eastAsia="ru-RU"/>
        </w:rPr>
        <w:t>1) восстановление дюкерных переходов в Железнодорожном районе.</w:t>
      </w:r>
    </w:p>
    <w:p w:rsidR="00B4389F" w:rsidRPr="00C719DB" w:rsidRDefault="00B4389F" w:rsidP="006F0A7E">
      <w:pPr>
        <w:spacing w:after="0" w:line="240" w:lineRule="auto"/>
        <w:ind w:firstLine="567"/>
        <w:jc w:val="both"/>
        <w:rPr>
          <w:rFonts w:ascii="PT Astra Serif" w:eastAsia="Calibri" w:hAnsi="PT Astra Serif" w:cs="Times New Roman"/>
          <w:spacing w:val="-2"/>
          <w:sz w:val="28"/>
          <w:szCs w:val="28"/>
        </w:rPr>
      </w:pPr>
      <w:r w:rsidRPr="00C719DB">
        <w:rPr>
          <w:rFonts w:ascii="PT Astra Serif" w:eastAsia="Calibri" w:hAnsi="PT Astra Serif" w:cs="Times New Roman"/>
          <w:sz w:val="28"/>
          <w:szCs w:val="28"/>
        </w:rPr>
        <w:t>В 2021 году произведена ликвидация последствий порыва водопровода по переулку Тургенева (в районе Казанского железнодорожного моста через реку Свиягу) в Железнодорожном районе города Ульяновска. По итогам обследования места порыва обнаружены развивающиеся оползневые процессы. В результате развития оползневых явлений произошёл порыв на перемычке диаметром 500 мм, вследствие чего был отключён водовод диаметром 800 мм, выявлена значительная деформация обоих дюкерных переходов диаметром 500 мм и 800 мм</w:t>
      </w:r>
      <w:r w:rsidRPr="00C719DB">
        <w:rPr>
          <w:rFonts w:ascii="PT Astra Serif" w:hAnsi="PT Astra Serif"/>
          <w:sz w:val="28"/>
          <w:szCs w:val="28"/>
        </w:rPr>
        <w:t xml:space="preserve">, с </w:t>
      </w:r>
      <w:r w:rsidRPr="00C719DB">
        <w:rPr>
          <w:rFonts w:ascii="PT Astra Serif" w:eastAsia="Calibri" w:hAnsi="PT Astra Serif" w:cs="Times New Roman"/>
          <w:sz w:val="28"/>
          <w:szCs w:val="28"/>
        </w:rPr>
        <w:t>ограничен</w:t>
      </w:r>
      <w:r w:rsidRPr="00C719DB">
        <w:rPr>
          <w:rFonts w:ascii="PT Astra Serif" w:hAnsi="PT Astra Serif"/>
          <w:sz w:val="28"/>
          <w:szCs w:val="28"/>
        </w:rPr>
        <w:t>ием</w:t>
      </w:r>
      <w:r w:rsidRPr="00C719DB">
        <w:rPr>
          <w:rFonts w:ascii="PT Astra Serif" w:eastAsia="Calibri" w:hAnsi="PT Astra Serif" w:cs="Times New Roman"/>
          <w:sz w:val="28"/>
          <w:szCs w:val="28"/>
        </w:rPr>
        <w:t xml:space="preserve"> подач</w:t>
      </w:r>
      <w:r w:rsidRPr="00C719DB">
        <w:rPr>
          <w:rFonts w:ascii="PT Astra Serif" w:hAnsi="PT Astra Serif"/>
          <w:sz w:val="28"/>
          <w:szCs w:val="28"/>
        </w:rPr>
        <w:t>и</w:t>
      </w:r>
      <w:r w:rsidRPr="00C719DB">
        <w:rPr>
          <w:rFonts w:ascii="PT Astra Serif" w:eastAsia="Calibri" w:hAnsi="PT Astra Serif" w:cs="Times New Roman"/>
          <w:sz w:val="28"/>
          <w:szCs w:val="28"/>
        </w:rPr>
        <w:t xml:space="preserve"> </w:t>
      </w:r>
      <w:bookmarkStart w:id="0" w:name="_Hlk80537189"/>
      <w:r w:rsidRPr="00C719DB">
        <w:rPr>
          <w:rFonts w:ascii="PT Astra Serif" w:eastAsia="Calibri" w:hAnsi="PT Astra Serif" w:cs="Times New Roman"/>
          <w:sz w:val="28"/>
          <w:szCs w:val="28"/>
        </w:rPr>
        <w:t>холодного водоснабжения в Железнодорожный район города Ульяновска</w:t>
      </w:r>
      <w:bookmarkEnd w:id="0"/>
      <w:r w:rsidRPr="00C719DB">
        <w:rPr>
          <w:rFonts w:ascii="PT Astra Serif" w:eastAsia="Calibri" w:hAnsi="PT Astra Serif" w:cs="Times New Roman"/>
          <w:sz w:val="28"/>
          <w:szCs w:val="28"/>
        </w:rPr>
        <w:t>, по</w:t>
      </w:r>
      <w:r w:rsidRPr="00C719DB">
        <w:rPr>
          <w:rFonts w:ascii="PT Astra Serif" w:hAnsi="PT Astra Serif"/>
          <w:sz w:val="28"/>
          <w:szCs w:val="28"/>
        </w:rPr>
        <w:t>страдали</w:t>
      </w:r>
      <w:r w:rsidRPr="00C719DB">
        <w:rPr>
          <w:rFonts w:ascii="PT Astra Serif" w:eastAsia="Calibri" w:hAnsi="PT Astra Serif" w:cs="Times New Roman"/>
          <w:sz w:val="28"/>
          <w:szCs w:val="28"/>
        </w:rPr>
        <w:t xml:space="preserve"> 36 тысяч жителей города, 39 учреждений социальной сферы.</w:t>
      </w:r>
      <w:r w:rsidRPr="00C719DB">
        <w:rPr>
          <w:rFonts w:ascii="PT Astra Serif" w:hAnsi="PT Astra Serif"/>
          <w:sz w:val="28"/>
          <w:szCs w:val="28"/>
        </w:rPr>
        <w:t xml:space="preserve"> </w:t>
      </w:r>
      <w:r w:rsidRPr="00C719DB">
        <w:rPr>
          <w:rFonts w:ascii="PT Astra Serif" w:eastAsia="Calibri" w:hAnsi="PT Astra Serif" w:cs="Times New Roman"/>
          <w:bCs/>
          <w:sz w:val="28"/>
          <w:szCs w:val="28"/>
        </w:rPr>
        <w:t>Работы по восстановлению водоснабжения были полностью выполнены МУП «Ульяновскводоканал», с привлечением подрядных организаций.</w:t>
      </w:r>
      <w:r w:rsidRPr="00C719DB">
        <w:rPr>
          <w:rFonts w:ascii="PT Astra Serif" w:hAnsi="PT Astra Serif"/>
          <w:bCs/>
          <w:sz w:val="28"/>
          <w:szCs w:val="28"/>
        </w:rPr>
        <w:t xml:space="preserve"> </w:t>
      </w:r>
      <w:r w:rsidRPr="00C719DB">
        <w:rPr>
          <w:rFonts w:ascii="PT Astra Serif" w:eastAsia="Calibri" w:hAnsi="PT Astra Serif" w:cs="Times New Roman"/>
          <w:sz w:val="28"/>
          <w:szCs w:val="28"/>
        </w:rPr>
        <w:t xml:space="preserve">Выполнен монтаж временного </w:t>
      </w:r>
      <w:r w:rsidRPr="00C719DB">
        <w:rPr>
          <w:rFonts w:ascii="PT Astra Serif" w:eastAsia="Calibri" w:hAnsi="PT Astra Serif" w:cs="Times New Roman"/>
          <w:sz w:val="28"/>
          <w:szCs w:val="28"/>
        </w:rPr>
        <w:lastRenderedPageBreak/>
        <w:t>дюкерного перехода и соединение его с существующими береговыми частями трубопроводов. Были выделены лимиты бюджетных ассигнований</w:t>
      </w:r>
      <w:r w:rsidRPr="00C719DB">
        <w:rPr>
          <w:rFonts w:ascii="PT Astra Serif" w:eastAsia="Calibri" w:hAnsi="PT Astra Serif" w:cs="Times New Roman"/>
          <w:spacing w:val="-2"/>
          <w:sz w:val="28"/>
          <w:szCs w:val="28"/>
        </w:rPr>
        <w:t xml:space="preserve"> на</w:t>
      </w:r>
      <w:r w:rsidRPr="00C719DB">
        <w:rPr>
          <w:rFonts w:ascii="PT Astra Serif" w:eastAsia="Calibri" w:hAnsi="PT Astra Serif" w:cs="Times New Roman"/>
          <w:sz w:val="28"/>
          <w:szCs w:val="28"/>
        </w:rPr>
        <w:t xml:space="preserve"> сумму</w:t>
      </w:r>
      <w:r w:rsidRPr="00C719DB">
        <w:rPr>
          <w:rFonts w:ascii="PT Astra Serif" w:eastAsia="Calibri" w:hAnsi="PT Astra Serif" w:cs="Times New Roman"/>
          <w:bCs/>
          <w:sz w:val="28"/>
          <w:szCs w:val="28"/>
        </w:rPr>
        <w:t xml:space="preserve"> 40 154,7</w:t>
      </w:r>
      <w:r w:rsidRPr="00C719DB">
        <w:rPr>
          <w:rFonts w:ascii="PT Astra Serif" w:eastAsia="Calibri" w:hAnsi="PT Astra Serif" w:cs="Times New Roman"/>
          <w:sz w:val="28"/>
          <w:szCs w:val="28"/>
        </w:rPr>
        <w:t xml:space="preserve"> тысяч </w:t>
      </w:r>
      <w:r w:rsidR="00C51CB9" w:rsidRPr="00C719DB">
        <w:rPr>
          <w:rFonts w:ascii="PT Astra Serif" w:eastAsia="Calibri" w:hAnsi="PT Astra Serif" w:cs="Times New Roman"/>
          <w:sz w:val="28"/>
          <w:szCs w:val="28"/>
        </w:rPr>
        <w:t>руб.</w:t>
      </w:r>
      <w:r w:rsidRPr="00C719DB">
        <w:rPr>
          <w:rFonts w:ascii="PT Astra Serif" w:eastAsia="Calibri" w:hAnsi="PT Astra Serif" w:cs="Times New Roman"/>
          <w:sz w:val="28"/>
          <w:szCs w:val="28"/>
        </w:rPr>
        <w:t xml:space="preserve">, из них средства областного бюджета в виде субвенций 15 000,0 тысяч </w:t>
      </w:r>
      <w:r w:rsidR="00C51CB9" w:rsidRPr="00C719DB">
        <w:rPr>
          <w:rFonts w:ascii="PT Astra Serif" w:eastAsia="Calibri" w:hAnsi="PT Astra Serif" w:cs="Times New Roman"/>
          <w:sz w:val="28"/>
          <w:szCs w:val="28"/>
        </w:rPr>
        <w:t>руб</w:t>
      </w:r>
      <w:r w:rsidR="00BB5473" w:rsidRPr="00C719DB">
        <w:rPr>
          <w:rFonts w:ascii="PT Astra Serif" w:eastAsia="Calibri" w:hAnsi="PT Astra Serif" w:cs="Times New Roman"/>
          <w:sz w:val="28"/>
          <w:szCs w:val="28"/>
        </w:rPr>
        <w:t>.</w:t>
      </w:r>
      <w:r w:rsidRPr="00C719DB">
        <w:rPr>
          <w:rFonts w:ascii="PT Astra Serif" w:eastAsia="Calibri" w:hAnsi="PT Astra Serif" w:cs="Times New Roman"/>
          <w:bCs/>
          <w:sz w:val="28"/>
          <w:szCs w:val="28"/>
        </w:rPr>
        <w:t xml:space="preserve"> </w:t>
      </w:r>
      <w:r w:rsidRPr="00C719DB">
        <w:rPr>
          <w:rFonts w:ascii="PT Astra Serif" w:hAnsi="PT Astra Serif"/>
          <w:bCs/>
          <w:sz w:val="28"/>
          <w:szCs w:val="28"/>
        </w:rPr>
        <w:t>Б</w:t>
      </w:r>
      <w:r w:rsidRPr="00C719DB">
        <w:rPr>
          <w:rFonts w:ascii="PT Astra Serif" w:hAnsi="PT Astra Serif"/>
          <w:sz w:val="28"/>
          <w:szCs w:val="28"/>
        </w:rPr>
        <w:t>ыла</w:t>
      </w:r>
      <w:r w:rsidRPr="00C719DB">
        <w:rPr>
          <w:rFonts w:ascii="PT Astra Serif" w:eastAsia="Calibri" w:hAnsi="PT Astra Serif" w:cs="Times New Roman"/>
          <w:sz w:val="28"/>
          <w:szCs w:val="28"/>
        </w:rPr>
        <w:t xml:space="preserve"> рассмотрена и профинансирована з</w:t>
      </w:r>
      <w:r w:rsidRPr="00C719DB">
        <w:rPr>
          <w:rFonts w:ascii="PT Astra Serif" w:eastAsia="Calibri" w:hAnsi="PT Astra Serif" w:cs="Times New Roman"/>
          <w:spacing w:val="-2"/>
          <w:sz w:val="28"/>
          <w:szCs w:val="28"/>
        </w:rPr>
        <w:t>аявка УМУП «Ульяновскводоканал» на</w:t>
      </w:r>
      <w:r w:rsidRPr="00C719DB">
        <w:rPr>
          <w:rFonts w:ascii="PT Astra Serif" w:eastAsia="Calibri" w:hAnsi="PT Astra Serif" w:cs="Times New Roman"/>
          <w:sz w:val="28"/>
          <w:szCs w:val="28"/>
        </w:rPr>
        <w:t xml:space="preserve"> сумму</w:t>
      </w:r>
      <w:r w:rsidRPr="00C719DB">
        <w:rPr>
          <w:rFonts w:ascii="PT Astra Serif" w:eastAsia="Calibri" w:hAnsi="PT Astra Serif" w:cs="Times New Roman"/>
          <w:bCs/>
          <w:sz w:val="28"/>
          <w:szCs w:val="28"/>
        </w:rPr>
        <w:t xml:space="preserve"> 36,2 </w:t>
      </w:r>
      <w:r w:rsidRPr="00C719DB">
        <w:rPr>
          <w:rFonts w:ascii="PT Astra Serif" w:hAnsi="PT Astra Serif"/>
          <w:bCs/>
          <w:sz w:val="28"/>
          <w:szCs w:val="28"/>
        </w:rPr>
        <w:t>млн</w:t>
      </w:r>
      <w:r w:rsidRPr="00C719DB">
        <w:rPr>
          <w:rFonts w:ascii="PT Astra Serif" w:eastAsia="Calibri" w:hAnsi="PT Astra Serif" w:cs="Times New Roman"/>
          <w:bCs/>
          <w:sz w:val="28"/>
          <w:szCs w:val="28"/>
        </w:rPr>
        <w:t xml:space="preserve"> </w:t>
      </w:r>
      <w:r w:rsidR="00C51CB9" w:rsidRPr="00C719DB">
        <w:rPr>
          <w:rFonts w:ascii="PT Astra Serif" w:eastAsia="Calibri" w:hAnsi="PT Astra Serif" w:cs="Times New Roman"/>
          <w:bCs/>
          <w:sz w:val="28"/>
          <w:szCs w:val="28"/>
        </w:rPr>
        <w:t>руб.</w:t>
      </w:r>
      <w:r w:rsidRPr="00C719DB">
        <w:rPr>
          <w:rFonts w:ascii="PT Astra Serif" w:eastAsia="Calibri" w:hAnsi="PT Astra Serif" w:cs="Times New Roman"/>
          <w:bCs/>
          <w:sz w:val="28"/>
          <w:szCs w:val="28"/>
        </w:rPr>
        <w:t xml:space="preserve"> на </w:t>
      </w:r>
      <w:r w:rsidRPr="00C719DB">
        <w:rPr>
          <w:rFonts w:ascii="PT Astra Serif" w:eastAsia="Calibri" w:hAnsi="PT Astra Serif" w:cs="Times New Roman"/>
          <w:sz w:val="28"/>
          <w:szCs w:val="28"/>
        </w:rPr>
        <w:t>возмещение затрат</w:t>
      </w:r>
      <w:r w:rsidRPr="00C719DB">
        <w:rPr>
          <w:rFonts w:ascii="PT Astra Serif" w:hAnsi="PT Astra Serif"/>
          <w:sz w:val="28"/>
          <w:szCs w:val="28"/>
        </w:rPr>
        <w:t>, п</w:t>
      </w:r>
      <w:r w:rsidRPr="00C719DB">
        <w:rPr>
          <w:rFonts w:ascii="PT Astra Serif" w:eastAsia="Calibri" w:hAnsi="PT Astra Serif" w:cs="Times New Roman"/>
          <w:spacing w:val="-2"/>
          <w:sz w:val="28"/>
          <w:szCs w:val="28"/>
        </w:rPr>
        <w:t>роизведено полное возмещение затрат.</w:t>
      </w:r>
    </w:p>
    <w:p w:rsidR="00B4389F" w:rsidRPr="00C719DB" w:rsidRDefault="00B4389F" w:rsidP="006F0A7E">
      <w:pPr>
        <w:spacing w:after="0" w:line="240" w:lineRule="auto"/>
        <w:ind w:firstLine="567"/>
        <w:jc w:val="both"/>
        <w:rPr>
          <w:rFonts w:ascii="PT Astra Serif" w:eastAsia="Calibri" w:hAnsi="PT Astra Serif" w:cs="Times New Roman"/>
          <w:sz w:val="28"/>
          <w:szCs w:val="28"/>
        </w:rPr>
      </w:pPr>
      <w:r w:rsidRPr="00C719DB">
        <w:rPr>
          <w:rFonts w:ascii="PT Astra Serif" w:hAnsi="PT Astra Serif"/>
          <w:sz w:val="28"/>
          <w:szCs w:val="28"/>
        </w:rPr>
        <w:t>2)</w:t>
      </w:r>
      <w:r w:rsidRPr="00C719DB">
        <w:rPr>
          <w:rFonts w:ascii="PT Astra Serif" w:eastAsia="Calibri" w:hAnsi="PT Astra Serif" w:cs="Times New Roman"/>
          <w:sz w:val="28"/>
          <w:szCs w:val="28"/>
        </w:rPr>
        <w:t xml:space="preserve"> </w:t>
      </w:r>
      <w:r w:rsidRPr="00C719DB">
        <w:rPr>
          <w:rFonts w:ascii="PT Astra Serif" w:hAnsi="PT Astra Serif"/>
          <w:sz w:val="28"/>
          <w:szCs w:val="28"/>
        </w:rPr>
        <w:t>п</w:t>
      </w:r>
      <w:r w:rsidRPr="00C719DB">
        <w:rPr>
          <w:rFonts w:ascii="PT Astra Serif" w:eastAsia="Calibri" w:hAnsi="PT Astra Serif" w:cs="Times New Roman"/>
          <w:sz w:val="28"/>
          <w:szCs w:val="28"/>
        </w:rPr>
        <w:t>роведение неотложных ремонтных работ по восстановлению сборного водовода и подключению двух скважин к водозабору села Кротовка.</w:t>
      </w:r>
    </w:p>
    <w:p w:rsidR="00B4389F" w:rsidRPr="00C719DB" w:rsidRDefault="00B4389F" w:rsidP="006F0A7E">
      <w:pPr>
        <w:spacing w:after="0" w:line="240" w:lineRule="auto"/>
        <w:ind w:firstLine="567"/>
        <w:jc w:val="both"/>
        <w:rPr>
          <w:rFonts w:ascii="PT Astra Serif" w:eastAsia="Calibri" w:hAnsi="PT Astra Serif" w:cs="Arial"/>
          <w:sz w:val="28"/>
          <w:szCs w:val="28"/>
        </w:rPr>
      </w:pPr>
      <w:r w:rsidRPr="00C719DB">
        <w:rPr>
          <w:rFonts w:ascii="PT Astra Serif" w:eastAsia="Calibri" w:hAnsi="PT Astra Serif" w:cs="Times New Roman"/>
          <w:sz w:val="28"/>
          <w:szCs w:val="28"/>
        </w:rPr>
        <w:t>По итогам проводящихся в летний период 2021 года мероприятий по обеспечению бес</w:t>
      </w:r>
      <w:r w:rsidRPr="00C719DB">
        <w:rPr>
          <w:rFonts w:ascii="PT Astra Serif" w:eastAsia="Calibri" w:hAnsi="PT Astra Serif" w:cs="Arial"/>
          <w:sz w:val="28"/>
          <w:szCs w:val="28"/>
        </w:rPr>
        <w:t xml:space="preserve">перебойного </w:t>
      </w:r>
      <w:r w:rsidRPr="00C719DB">
        <w:rPr>
          <w:rFonts w:ascii="PT Astra Serif" w:eastAsia="Calibri" w:hAnsi="PT Astra Serif" w:cs="Times New Roman"/>
          <w:sz w:val="28"/>
          <w:szCs w:val="28"/>
        </w:rPr>
        <w:t xml:space="preserve">водоснабжения, </w:t>
      </w:r>
      <w:r w:rsidRPr="00C719DB">
        <w:rPr>
          <w:rFonts w:ascii="PT Astra Serif" w:eastAsia="Calibri" w:hAnsi="PT Astra Serif" w:cs="Arial"/>
          <w:sz w:val="28"/>
          <w:szCs w:val="28"/>
        </w:rPr>
        <w:t>в том числе на обеспечение полива приусадебных участков и предотвращение</w:t>
      </w:r>
      <w:r w:rsidRPr="00C719DB">
        <w:rPr>
          <w:rFonts w:ascii="PT Astra Serif" w:eastAsia="Calibri" w:hAnsi="PT Astra Serif" w:cs="Arial"/>
          <w:sz w:val="28"/>
          <w:szCs w:val="28"/>
          <w:lang w:eastAsia="ar-SA"/>
        </w:rPr>
        <w:t xml:space="preserve"> последствий </w:t>
      </w:r>
      <w:r w:rsidRPr="00C719DB">
        <w:rPr>
          <w:rFonts w:ascii="PT Astra Serif" w:eastAsia="Calibri" w:hAnsi="PT Astra Serif" w:cs="Arial"/>
          <w:sz w:val="28"/>
          <w:szCs w:val="28"/>
        </w:rPr>
        <w:t>возникновения природных и техногенных пожаров (обеспечение оперативного забора воды из пожарных гидрантов для целей пожаротушения), было принято решение о необходимости обеспечения водозабора к селу Кротовка.</w:t>
      </w:r>
    </w:p>
    <w:p w:rsidR="00B4389F" w:rsidRPr="00C719DB" w:rsidRDefault="00B4389F" w:rsidP="006F0A7E">
      <w:pPr>
        <w:spacing w:after="0" w:line="240" w:lineRule="auto"/>
        <w:ind w:firstLine="567"/>
        <w:jc w:val="both"/>
        <w:rPr>
          <w:rFonts w:ascii="PT Astra Serif" w:hAnsi="PT Astra Serif"/>
          <w:spacing w:val="-2"/>
          <w:sz w:val="28"/>
          <w:szCs w:val="28"/>
        </w:rPr>
      </w:pPr>
      <w:r w:rsidRPr="00C719DB">
        <w:rPr>
          <w:rFonts w:ascii="PT Astra Serif" w:eastAsia="Calibri" w:hAnsi="PT Astra Serif" w:cs="Times New Roman"/>
          <w:sz w:val="28"/>
          <w:szCs w:val="28"/>
        </w:rPr>
        <w:t xml:space="preserve">В бюджете муниципального образования были предусмотрены бюджетные ассигнования в сумме 9,8 </w:t>
      </w:r>
      <w:r w:rsidRPr="00C719DB">
        <w:rPr>
          <w:rFonts w:ascii="PT Astra Serif" w:hAnsi="PT Astra Serif"/>
          <w:sz w:val="28"/>
          <w:szCs w:val="28"/>
        </w:rPr>
        <w:t>млн</w:t>
      </w:r>
      <w:r w:rsidRPr="00C719DB">
        <w:rPr>
          <w:rFonts w:ascii="PT Astra Serif" w:eastAsia="Calibri" w:hAnsi="PT Astra Serif" w:cs="Times New Roman"/>
          <w:sz w:val="28"/>
          <w:szCs w:val="28"/>
        </w:rPr>
        <w:t xml:space="preserve"> </w:t>
      </w:r>
      <w:r w:rsidR="00C51CB9" w:rsidRPr="00C719DB">
        <w:rPr>
          <w:rFonts w:ascii="PT Astra Serif" w:eastAsia="Calibri" w:hAnsi="PT Astra Serif" w:cs="Times New Roman"/>
          <w:sz w:val="28"/>
          <w:szCs w:val="28"/>
        </w:rPr>
        <w:t>руб.</w:t>
      </w:r>
      <w:r w:rsidRPr="00C719DB">
        <w:rPr>
          <w:rFonts w:ascii="PT Astra Serif" w:eastAsia="Calibri" w:hAnsi="PT Astra Serif" w:cs="Times New Roman"/>
          <w:sz w:val="28"/>
          <w:szCs w:val="28"/>
        </w:rPr>
        <w:t xml:space="preserve">, в том числе поступившие за счёт субвенций областного бюджета Ульяновской области, в сумме 6,8 </w:t>
      </w:r>
      <w:r w:rsidRPr="00C719DB">
        <w:rPr>
          <w:rFonts w:ascii="PT Astra Serif" w:hAnsi="PT Astra Serif"/>
          <w:sz w:val="28"/>
          <w:szCs w:val="28"/>
        </w:rPr>
        <w:t>млн</w:t>
      </w:r>
      <w:r w:rsidRPr="00C719DB">
        <w:rPr>
          <w:rFonts w:ascii="PT Astra Serif" w:eastAsia="Calibri" w:hAnsi="PT Astra Serif" w:cs="Times New Roman"/>
          <w:sz w:val="28"/>
          <w:szCs w:val="28"/>
        </w:rPr>
        <w:t xml:space="preserve"> </w:t>
      </w:r>
      <w:r w:rsidR="00C51CB9" w:rsidRPr="00C719DB">
        <w:rPr>
          <w:rFonts w:ascii="PT Astra Serif" w:eastAsia="Calibri" w:hAnsi="PT Astra Serif" w:cs="Times New Roman"/>
          <w:sz w:val="28"/>
          <w:szCs w:val="28"/>
        </w:rPr>
        <w:t>руб</w:t>
      </w:r>
      <w:r w:rsidR="00BB5473" w:rsidRPr="00C719DB">
        <w:rPr>
          <w:rFonts w:ascii="PT Astra Serif" w:eastAsia="Calibri" w:hAnsi="PT Astra Serif" w:cs="Times New Roman"/>
          <w:sz w:val="28"/>
          <w:szCs w:val="28"/>
        </w:rPr>
        <w:t>.</w:t>
      </w:r>
      <w:r w:rsidRPr="00C719DB">
        <w:rPr>
          <w:rFonts w:ascii="PT Astra Serif" w:eastAsia="Calibri" w:hAnsi="PT Astra Serif" w:cs="Times New Roman"/>
          <w:sz w:val="28"/>
          <w:szCs w:val="28"/>
        </w:rPr>
        <w:t xml:space="preserve"> </w:t>
      </w:r>
      <w:r w:rsidRPr="00C719DB">
        <w:rPr>
          <w:rFonts w:ascii="PT Astra Serif" w:hAnsi="PT Astra Serif"/>
          <w:sz w:val="28"/>
          <w:szCs w:val="28"/>
        </w:rPr>
        <w:t>Р</w:t>
      </w:r>
      <w:r w:rsidRPr="00C719DB">
        <w:rPr>
          <w:rFonts w:ascii="PT Astra Serif" w:eastAsia="Calibri" w:hAnsi="PT Astra Serif" w:cs="Times New Roman"/>
          <w:sz w:val="28"/>
          <w:szCs w:val="28"/>
        </w:rPr>
        <w:t>ассмотрена и профинансирована з</w:t>
      </w:r>
      <w:r w:rsidRPr="00C719DB">
        <w:rPr>
          <w:rFonts w:ascii="PT Astra Serif" w:eastAsia="Calibri" w:hAnsi="PT Astra Serif" w:cs="Times New Roman"/>
          <w:spacing w:val="-2"/>
          <w:sz w:val="28"/>
          <w:szCs w:val="28"/>
        </w:rPr>
        <w:t>аявка УМУП «Ульяновскводоканал» на</w:t>
      </w:r>
      <w:r w:rsidRPr="00C719DB">
        <w:rPr>
          <w:rFonts w:ascii="PT Astra Serif" w:eastAsia="Calibri" w:hAnsi="PT Astra Serif" w:cs="Times New Roman"/>
          <w:sz w:val="28"/>
          <w:szCs w:val="28"/>
        </w:rPr>
        <w:t xml:space="preserve"> сумму</w:t>
      </w:r>
      <w:r w:rsidRPr="00C719DB">
        <w:rPr>
          <w:rFonts w:ascii="PT Astra Serif" w:eastAsia="Calibri" w:hAnsi="PT Astra Serif" w:cs="Times New Roman"/>
          <w:bCs/>
          <w:sz w:val="28"/>
          <w:szCs w:val="28"/>
        </w:rPr>
        <w:t xml:space="preserve"> 8</w:t>
      </w:r>
      <w:r w:rsidRPr="00C719DB">
        <w:rPr>
          <w:rFonts w:ascii="PT Astra Serif" w:hAnsi="PT Astra Serif"/>
          <w:bCs/>
          <w:sz w:val="28"/>
          <w:szCs w:val="28"/>
        </w:rPr>
        <w:t>,9</w:t>
      </w:r>
      <w:r w:rsidRPr="00C719DB">
        <w:rPr>
          <w:rFonts w:ascii="PT Astra Serif" w:eastAsia="Calibri" w:hAnsi="PT Astra Serif" w:cs="Times New Roman"/>
          <w:bCs/>
          <w:sz w:val="28"/>
          <w:szCs w:val="28"/>
        </w:rPr>
        <w:t xml:space="preserve"> </w:t>
      </w:r>
      <w:r w:rsidRPr="00C719DB">
        <w:rPr>
          <w:rFonts w:ascii="PT Astra Serif" w:hAnsi="PT Astra Serif"/>
          <w:bCs/>
          <w:sz w:val="28"/>
          <w:szCs w:val="28"/>
        </w:rPr>
        <w:t>млн</w:t>
      </w:r>
      <w:r w:rsidRPr="00C719DB">
        <w:rPr>
          <w:rFonts w:ascii="PT Astra Serif" w:eastAsia="Calibri" w:hAnsi="PT Astra Serif" w:cs="Times New Roman"/>
          <w:bCs/>
          <w:sz w:val="28"/>
          <w:szCs w:val="28"/>
        </w:rPr>
        <w:t xml:space="preserve"> </w:t>
      </w:r>
      <w:r w:rsidR="00C51CB9" w:rsidRPr="00C719DB">
        <w:rPr>
          <w:rFonts w:ascii="PT Astra Serif" w:eastAsia="Calibri" w:hAnsi="PT Astra Serif" w:cs="Times New Roman"/>
          <w:bCs/>
          <w:sz w:val="28"/>
          <w:szCs w:val="28"/>
        </w:rPr>
        <w:t>руб.</w:t>
      </w:r>
      <w:r w:rsidRPr="00C719DB">
        <w:rPr>
          <w:rFonts w:ascii="PT Astra Serif" w:eastAsia="Calibri" w:hAnsi="PT Astra Serif" w:cs="Times New Roman"/>
          <w:bCs/>
          <w:sz w:val="28"/>
          <w:szCs w:val="28"/>
        </w:rPr>
        <w:t xml:space="preserve"> на </w:t>
      </w:r>
      <w:r w:rsidRPr="00C719DB">
        <w:rPr>
          <w:rFonts w:ascii="PT Astra Serif" w:eastAsia="Calibri" w:hAnsi="PT Astra Serif" w:cs="Times New Roman"/>
          <w:sz w:val="28"/>
          <w:szCs w:val="28"/>
        </w:rPr>
        <w:t>возмещение затрат, связанных с проведением работ</w:t>
      </w:r>
      <w:r w:rsidRPr="00C719DB">
        <w:rPr>
          <w:rFonts w:ascii="PT Astra Serif" w:eastAsia="Calibri" w:hAnsi="PT Astra Serif" w:cs="Times New Roman"/>
          <w:spacing w:val="-2"/>
          <w:sz w:val="28"/>
          <w:szCs w:val="28"/>
        </w:rPr>
        <w:t>.</w:t>
      </w:r>
    </w:p>
    <w:p w:rsidR="00B4389F" w:rsidRPr="00C719DB" w:rsidRDefault="00B4389F" w:rsidP="006F0A7E">
      <w:pPr>
        <w:spacing w:after="0" w:line="240" w:lineRule="auto"/>
        <w:ind w:firstLine="567"/>
        <w:jc w:val="both"/>
        <w:rPr>
          <w:rFonts w:ascii="PT Astra Serif" w:eastAsia="Calibri" w:hAnsi="PT Astra Serif" w:cs="Times New Roman"/>
          <w:sz w:val="28"/>
          <w:szCs w:val="28"/>
        </w:rPr>
      </w:pPr>
      <w:r w:rsidRPr="00C719DB">
        <w:rPr>
          <w:rFonts w:ascii="PT Astra Serif" w:hAnsi="PT Astra Serif"/>
          <w:color w:val="000000"/>
          <w:sz w:val="28"/>
          <w:szCs w:val="28"/>
        </w:rPr>
        <w:t xml:space="preserve">Для исполнения решения суда администрацией города обеспечено проведение </w:t>
      </w:r>
      <w:r w:rsidRPr="00C719DB">
        <w:rPr>
          <w:rFonts w:ascii="PT Astra Serif" w:eastAsia="Calibri" w:hAnsi="PT Astra Serif" w:cs="Times New Roman"/>
          <w:color w:val="000000"/>
          <w:sz w:val="28"/>
          <w:szCs w:val="28"/>
        </w:rPr>
        <w:t>капитального ремонта системы водоотведения от жилого дома № 81 по ул</w:t>
      </w:r>
      <w:r w:rsidRPr="00C719DB">
        <w:rPr>
          <w:rFonts w:ascii="PT Astra Serif" w:hAnsi="PT Astra Serif"/>
          <w:color w:val="000000"/>
          <w:sz w:val="28"/>
          <w:szCs w:val="28"/>
        </w:rPr>
        <w:t>ице</w:t>
      </w:r>
      <w:r w:rsidRPr="00C719DB">
        <w:rPr>
          <w:rFonts w:ascii="PT Astra Serif" w:eastAsia="Calibri" w:hAnsi="PT Astra Serif" w:cs="Times New Roman"/>
          <w:color w:val="000000"/>
          <w:sz w:val="28"/>
          <w:szCs w:val="28"/>
        </w:rPr>
        <w:t xml:space="preserve"> Ак</w:t>
      </w:r>
      <w:r w:rsidRPr="00C719DB">
        <w:rPr>
          <w:rFonts w:ascii="PT Astra Serif" w:hAnsi="PT Astra Serif"/>
          <w:color w:val="000000"/>
          <w:sz w:val="28"/>
          <w:szCs w:val="28"/>
        </w:rPr>
        <w:t>адемика</w:t>
      </w:r>
      <w:r w:rsidRPr="00C719DB">
        <w:rPr>
          <w:rFonts w:ascii="PT Astra Serif" w:eastAsia="Calibri" w:hAnsi="PT Astra Serif" w:cs="Times New Roman"/>
          <w:color w:val="000000"/>
          <w:sz w:val="28"/>
          <w:szCs w:val="28"/>
        </w:rPr>
        <w:t xml:space="preserve"> Павлова в Заволжском районе города Ульяновска</w:t>
      </w:r>
      <w:r w:rsidRPr="00C719DB">
        <w:rPr>
          <w:rFonts w:ascii="PT Astra Serif" w:hAnsi="PT Astra Serif"/>
          <w:color w:val="000000"/>
          <w:sz w:val="28"/>
          <w:szCs w:val="28"/>
        </w:rPr>
        <w:t>,</w:t>
      </w:r>
      <w:r w:rsidRPr="00C719DB">
        <w:rPr>
          <w:rFonts w:ascii="PT Astra Serif" w:eastAsia="Calibri" w:hAnsi="PT Astra Serif" w:cs="Times New Roman"/>
          <w:sz w:val="28"/>
          <w:szCs w:val="28"/>
        </w:rPr>
        <w:t xml:space="preserve"> на сумму 978,1 </w:t>
      </w:r>
      <w:r w:rsidR="00BB5473" w:rsidRPr="00C719DB">
        <w:rPr>
          <w:rFonts w:ascii="PT Astra Serif" w:eastAsia="Calibri" w:hAnsi="PT Astra Serif" w:cs="Times New Roman"/>
          <w:sz w:val="28"/>
          <w:szCs w:val="28"/>
        </w:rPr>
        <w:t>тыс. руб</w:t>
      </w:r>
      <w:r w:rsidR="00506515" w:rsidRPr="00C719DB">
        <w:rPr>
          <w:rFonts w:ascii="PT Astra Serif" w:eastAsia="Calibri" w:hAnsi="PT Astra Serif" w:cs="Times New Roman"/>
          <w:sz w:val="28"/>
          <w:szCs w:val="28"/>
        </w:rPr>
        <w:t>.</w:t>
      </w:r>
      <w:r w:rsidRPr="00C719DB">
        <w:rPr>
          <w:rFonts w:ascii="PT Astra Serif" w:eastAsia="Calibri" w:hAnsi="PT Astra Serif" w:cs="Times New Roman"/>
          <w:sz w:val="28"/>
          <w:szCs w:val="28"/>
        </w:rPr>
        <w:t xml:space="preserve"> проведены мероприятия (земельные работы, выемка и замена коммуникаций, устройство железобетонных колодцев, прокладка трубопроводов, засыпка грунта и т.д.).</w:t>
      </w:r>
    </w:p>
    <w:p w:rsidR="00B4389F" w:rsidRPr="00C719DB" w:rsidRDefault="00B4389F" w:rsidP="006F0A7E">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C719DB">
        <w:rPr>
          <w:rFonts w:ascii="PT Astra Serif" w:eastAsia="Times New Roman" w:hAnsi="PT Astra Serif" w:cs="Times New Roman"/>
          <w:sz w:val="28"/>
          <w:szCs w:val="28"/>
          <w:lang w:eastAsia="ru-RU"/>
        </w:rPr>
        <w:t>Обеспечивается разработка проектной документации для реализации национального проекта «Экология».</w:t>
      </w:r>
    </w:p>
    <w:p w:rsidR="00B4389F" w:rsidRPr="00C719DB" w:rsidRDefault="00B4389F" w:rsidP="006F0A7E">
      <w:pPr>
        <w:spacing w:after="0" w:line="240" w:lineRule="auto"/>
        <w:ind w:firstLine="567"/>
        <w:jc w:val="both"/>
        <w:rPr>
          <w:rFonts w:ascii="PT Astra Serif" w:hAnsi="PT Astra Serif"/>
          <w:sz w:val="28"/>
          <w:szCs w:val="28"/>
        </w:rPr>
      </w:pPr>
      <w:r w:rsidRPr="00C719DB">
        <w:rPr>
          <w:rFonts w:ascii="PT Astra Serif" w:hAnsi="PT Astra Serif"/>
          <w:sz w:val="28"/>
          <w:szCs w:val="28"/>
        </w:rPr>
        <w:t xml:space="preserve">- «Реконструкция Сооружений Биологической Очистки Городских Очистных Сооружений Канализации (ГОСК) г. Ульяновска Правый берег 1-я очередь». Проектно-сметная документация подготовлена. Положительное заключение экологической экспертизы получено. Строительно-монтажные работы планируется в 2021-2022 годах. Средства областного бюджета Ульяновской области на 2021г. в размере 24 873 300,00 </w:t>
      </w:r>
      <w:r w:rsidR="00C51CB9" w:rsidRPr="00C719DB">
        <w:rPr>
          <w:rFonts w:ascii="PT Astra Serif" w:hAnsi="PT Astra Serif"/>
          <w:sz w:val="28"/>
          <w:szCs w:val="28"/>
        </w:rPr>
        <w:t>руб.</w:t>
      </w:r>
      <w:r w:rsidRPr="00C719DB">
        <w:rPr>
          <w:rFonts w:ascii="PT Astra Serif" w:hAnsi="PT Astra Serif"/>
          <w:sz w:val="28"/>
          <w:szCs w:val="28"/>
        </w:rPr>
        <w:t xml:space="preserve">, на 2022 г. в размере 8 379 566,00 </w:t>
      </w:r>
      <w:r w:rsidR="00C51CB9" w:rsidRPr="00C719DB">
        <w:rPr>
          <w:rFonts w:ascii="PT Astra Serif" w:hAnsi="PT Astra Serif"/>
          <w:sz w:val="28"/>
          <w:szCs w:val="28"/>
        </w:rPr>
        <w:t>руб.</w:t>
      </w:r>
      <w:r w:rsidRPr="00C719DB">
        <w:rPr>
          <w:rFonts w:ascii="PT Astra Serif" w:hAnsi="PT Astra Serif"/>
          <w:sz w:val="28"/>
          <w:szCs w:val="28"/>
        </w:rPr>
        <w:t xml:space="preserve">, средства Федерального бюджета на 2021 г. в размере 804 228 000,00 </w:t>
      </w:r>
      <w:r w:rsidR="00C51CB9" w:rsidRPr="00C719DB">
        <w:rPr>
          <w:rFonts w:ascii="PT Astra Serif" w:hAnsi="PT Astra Serif"/>
          <w:sz w:val="28"/>
          <w:szCs w:val="28"/>
        </w:rPr>
        <w:t>руб.</w:t>
      </w:r>
      <w:r w:rsidRPr="00C719DB">
        <w:rPr>
          <w:rFonts w:ascii="PT Astra Serif" w:hAnsi="PT Astra Serif"/>
          <w:sz w:val="28"/>
          <w:szCs w:val="28"/>
        </w:rPr>
        <w:t>, на 2022 г. в размере 270 939 278,00 руб. Работы в 2021 году выполнены в полном объёме и оплачены.</w:t>
      </w:r>
    </w:p>
    <w:p w:rsidR="00B4389F" w:rsidRPr="00C719DB" w:rsidRDefault="00B4389F" w:rsidP="006F0A7E">
      <w:pPr>
        <w:spacing w:after="0" w:line="240" w:lineRule="auto"/>
        <w:ind w:firstLine="567"/>
        <w:jc w:val="both"/>
        <w:rPr>
          <w:rFonts w:ascii="PT Astra Serif" w:hAnsi="PT Astra Serif"/>
          <w:sz w:val="28"/>
          <w:szCs w:val="28"/>
        </w:rPr>
      </w:pPr>
      <w:r w:rsidRPr="00C719DB">
        <w:rPr>
          <w:rFonts w:ascii="PT Astra Serif" w:hAnsi="PT Astra Serif"/>
          <w:sz w:val="28"/>
          <w:szCs w:val="28"/>
        </w:rPr>
        <w:t xml:space="preserve">- «Реконструкция сооружений биологической очистки на очистных сооружениях канализации Левобережья (ОСКЛ)». В 2021 году выполнена проектная документация, получено положительное заключение государственной экспертизы. Администрацией города Ульяновска и Минэнерго Ульяновской области направлена заявка в Минстрой РФ на выделение федерального финансирования. Заказчиком работ МБУ «Стройзаказчик» подготовлена конкурсная документация (02.02.2022 </w:t>
      </w:r>
      <w:r w:rsidRPr="00C719DB">
        <w:rPr>
          <w:rFonts w:ascii="PT Astra Serif" w:hAnsi="PT Astra Serif"/>
          <w:sz w:val="28"/>
          <w:szCs w:val="28"/>
        </w:rPr>
        <w:lastRenderedPageBreak/>
        <w:t>размещён муниципальный заказ на официальном сайте госзакупок, Срок заключения контракта до 15.03.2022).</w:t>
      </w:r>
    </w:p>
    <w:p w:rsidR="00B4389F" w:rsidRPr="00C719DB" w:rsidRDefault="00B4389F" w:rsidP="006F0A7E">
      <w:pPr>
        <w:spacing w:after="0" w:line="240" w:lineRule="auto"/>
        <w:ind w:firstLine="567"/>
        <w:jc w:val="both"/>
        <w:rPr>
          <w:rFonts w:ascii="PT Astra Serif" w:hAnsi="PT Astra Serif"/>
          <w:sz w:val="28"/>
          <w:szCs w:val="28"/>
        </w:rPr>
      </w:pPr>
      <w:r w:rsidRPr="00C719DB">
        <w:rPr>
          <w:rFonts w:ascii="PT Astra Serif" w:hAnsi="PT Astra Serif"/>
          <w:sz w:val="28"/>
          <w:szCs w:val="28"/>
        </w:rPr>
        <w:t>- «Строительство станции ультрафиолетового обеззараживания и реконструкция сооружений биологической очистки 2-ой очереди на городских очистных сооружениях канализации (ГОСК)». Проектная документация разработана. В 2021 году получено отрицательное заключение экологической экспертизы. 24.12.2021 проведены повторные общественные слушания. Проектная документация с положительным заключением государственной экологической экспертизы и государственной экспертизы планируется до 01.09.2022. Строительно-монтажные работы планируются в 2023-2024 годах.</w:t>
      </w:r>
    </w:p>
    <w:p w:rsidR="002F5D89" w:rsidRPr="00C719DB" w:rsidRDefault="00B4389F" w:rsidP="002F5D89">
      <w:pPr>
        <w:spacing w:after="0" w:line="240" w:lineRule="auto"/>
        <w:ind w:firstLine="567"/>
        <w:jc w:val="both"/>
        <w:rPr>
          <w:rFonts w:ascii="PT Astra Serif" w:hAnsi="PT Astra Serif"/>
          <w:sz w:val="28"/>
          <w:szCs w:val="28"/>
        </w:rPr>
      </w:pPr>
      <w:r w:rsidRPr="00C719DB">
        <w:rPr>
          <w:rFonts w:ascii="PT Astra Serif" w:hAnsi="PT Astra Serif"/>
          <w:sz w:val="28"/>
          <w:szCs w:val="28"/>
        </w:rPr>
        <w:t>- Работы по инженерным изысканиям и разработке проектной документации по объекту «Комплекс механической очистки сточных вод и обработки осадков сточных вод на очистных сооружениях канализации Левобережья (ОСКЛ)». «Комплекс механической очистки сточных вод и обработки осадков сточных вод на очистных сооружениях канализации Правобережья (ГОСК)». Проектная документация выполнена. Получено положительное заключение государственной экологической экспертизы. Документация готовится для направления на государственную экспертизу. Проектная документация с положительным заключением государственной экспертизы планируется до 01.06.2022. Строительно-монтажные работы планируется в 2023-2024 годах.</w:t>
      </w:r>
    </w:p>
    <w:p w:rsidR="002F5D89" w:rsidRPr="00C719DB" w:rsidRDefault="002F5D89" w:rsidP="002F5D89">
      <w:pPr>
        <w:spacing w:after="0" w:line="240" w:lineRule="auto"/>
        <w:ind w:firstLine="567"/>
        <w:jc w:val="both"/>
        <w:rPr>
          <w:rFonts w:ascii="PT Astra Serif" w:hAnsi="PT Astra Serif"/>
          <w:sz w:val="28"/>
          <w:szCs w:val="28"/>
        </w:rPr>
      </w:pPr>
      <w:r w:rsidRPr="00C719DB">
        <w:rPr>
          <w:rFonts w:ascii="PT Astra Serif" w:hAnsi="PT Astra Serif"/>
          <w:sz w:val="28"/>
          <w:szCs w:val="28"/>
        </w:rPr>
        <w:t>Мероприятия по переселению граждан</w:t>
      </w:r>
    </w:p>
    <w:p w:rsidR="002F5D89" w:rsidRPr="00C719DB" w:rsidRDefault="002F5D89" w:rsidP="002F5D89">
      <w:pPr>
        <w:spacing w:after="0" w:line="240" w:lineRule="auto"/>
        <w:ind w:firstLine="567"/>
        <w:jc w:val="both"/>
        <w:rPr>
          <w:rFonts w:ascii="PT Astra Serif" w:hAnsi="PT Astra Serif"/>
          <w:bCs/>
          <w:sz w:val="28"/>
          <w:szCs w:val="28"/>
        </w:rPr>
      </w:pPr>
      <w:r w:rsidRPr="00C719DB">
        <w:rPr>
          <w:rFonts w:ascii="PT Astra Serif" w:hAnsi="PT Astra Serif"/>
          <w:sz w:val="28"/>
          <w:szCs w:val="28"/>
        </w:rPr>
        <w:t>С июля 2021 года совместно с Управлением по строительству Управлением ЖКХ была организована работа по проведению процедур, предусмотренных федеральным законом Российской Федерации от 05.04.2013 № 44-ФЗ «</w:t>
      </w:r>
      <w:r w:rsidRPr="00C719DB">
        <w:rPr>
          <w:rFonts w:ascii="PT Astra Serif" w:hAnsi="PT Astra Serif"/>
          <w:bCs/>
          <w:sz w:val="28"/>
          <w:szCs w:val="28"/>
        </w:rPr>
        <w:t xml:space="preserve">О контрактной системе в сфере закупок товаров, работ, услуг для обеспечения государственных и муниципальных нужд». Первый муниципальный контракт на закупку помещений для переселения был подготовлен в июле 2021 года и заключен 21.07.2021 (фактически во </w:t>
      </w:r>
      <w:r w:rsidRPr="00C719DB">
        <w:rPr>
          <w:rFonts w:ascii="PT Astra Serif" w:hAnsi="PT Astra Serif"/>
          <w:bCs/>
          <w:sz w:val="28"/>
          <w:szCs w:val="28"/>
          <w:lang w:val="en-US"/>
        </w:rPr>
        <w:t>II</w:t>
      </w:r>
      <w:r w:rsidRPr="00C719DB">
        <w:rPr>
          <w:rFonts w:ascii="PT Astra Serif" w:hAnsi="PT Astra Serif"/>
          <w:bCs/>
          <w:sz w:val="28"/>
          <w:szCs w:val="28"/>
        </w:rPr>
        <w:t xml:space="preserve"> полугодии).</w:t>
      </w:r>
    </w:p>
    <w:p w:rsidR="002F5D89" w:rsidRPr="00C719DB" w:rsidRDefault="002F5D89" w:rsidP="002F5D89">
      <w:pPr>
        <w:spacing w:after="0" w:line="240" w:lineRule="auto"/>
        <w:ind w:firstLine="567"/>
        <w:jc w:val="both"/>
        <w:rPr>
          <w:rFonts w:ascii="PT Astra Serif" w:hAnsi="PT Astra Serif"/>
          <w:sz w:val="28"/>
          <w:szCs w:val="28"/>
        </w:rPr>
      </w:pPr>
      <w:r w:rsidRPr="00C719DB">
        <w:rPr>
          <w:rFonts w:ascii="PT Astra Serif" w:hAnsi="PT Astra Serif"/>
          <w:sz w:val="28"/>
          <w:szCs w:val="28"/>
        </w:rPr>
        <w:t>По итогам года в единой информационной системе в сфере закупок Управлением произведены закупки на приобретение и участие в долевом строительстве в общей сложности 45 жилых помещений (квартир) в многоквартирных домах на сумму 91 523,1 тысяч рублей.</w:t>
      </w:r>
    </w:p>
    <w:p w:rsidR="002F5D89" w:rsidRPr="00C719DB" w:rsidRDefault="002F5D89" w:rsidP="002F5D89">
      <w:pPr>
        <w:spacing w:after="0" w:line="240" w:lineRule="auto"/>
        <w:ind w:firstLine="567"/>
        <w:jc w:val="both"/>
        <w:rPr>
          <w:rFonts w:ascii="PT Astra Serif" w:hAnsi="PT Astra Serif"/>
          <w:sz w:val="28"/>
          <w:szCs w:val="28"/>
        </w:rPr>
      </w:pPr>
      <w:r w:rsidRPr="00C719DB">
        <w:rPr>
          <w:rFonts w:ascii="PT Astra Serif" w:hAnsi="PT Astra Serif"/>
          <w:sz w:val="28"/>
          <w:szCs w:val="28"/>
        </w:rPr>
        <w:t>Также, совместно с Управлением имущественных отношений, экономики и развития конкуренции, проведена работа по обеспечению выплат гражданам суммы возмещения за изымаемое жилое помещение по соглашениям об изъятии жилых помещений в рамках государственной программы, утверждённой постановлением Правительства Ульяновской области от 21.11.2017 № 573-П. Произведены выплаты гражданам на сумму 2 907,5 тысяч рублей.</w:t>
      </w:r>
    </w:p>
    <w:p w:rsidR="002F5D89" w:rsidRPr="00C719DB" w:rsidRDefault="002F5D89" w:rsidP="002F5D89">
      <w:pPr>
        <w:spacing w:after="0" w:line="240" w:lineRule="auto"/>
        <w:ind w:firstLine="709"/>
        <w:jc w:val="both"/>
        <w:rPr>
          <w:rFonts w:ascii="PT Astra Serif" w:eastAsia="Times New Roman" w:hAnsi="PT Astra Serif" w:cs="Times New Roman"/>
          <w:sz w:val="28"/>
          <w:szCs w:val="28"/>
          <w:lang w:eastAsia="ru-RU"/>
        </w:rPr>
      </w:pPr>
      <w:r w:rsidRPr="00C719DB">
        <w:rPr>
          <w:rFonts w:ascii="PT Astra Serif" w:eastAsia="Times New Roman" w:hAnsi="PT Astra Serif" w:cs="Times New Roman"/>
          <w:sz w:val="28"/>
          <w:szCs w:val="28"/>
          <w:lang w:eastAsia="ru-RU"/>
        </w:rPr>
        <w:t xml:space="preserve">В рамках реализации Областной адресной программы «Переселение граждан, проживающих на территории Ульяновской области, из многоквартирных домов, признанных аварийными после 01 января 2012 года, в </w:t>
      </w:r>
      <w:r w:rsidRPr="00C719DB">
        <w:rPr>
          <w:rFonts w:ascii="PT Astra Serif" w:eastAsia="Times New Roman" w:hAnsi="PT Astra Serif" w:cs="Times New Roman"/>
          <w:sz w:val="28"/>
          <w:szCs w:val="28"/>
          <w:lang w:eastAsia="ru-RU"/>
        </w:rPr>
        <w:lastRenderedPageBreak/>
        <w:t>2018-2030 годах», утвержденной Постановлением Правительства Ульяновской области от 21.11.2017 № 573-П между администрацией города Ульяновска и ООО «Специализированный застройщик «Новая Жизнь Недвижимость» заключены 4 муниципальных контракта №№ 13-106, 13-107, 13-108, 13-109 от 18.12.2020 на участие в долевом строительстве для приобретения в муниципальную собственность 33 квартир, для переселения граждан из аварийных домов по адресу: г. Ульяновск, ул. Ростовская, д. 55; ул. Любови Шевцовой, д. 71. Срок поставки квартир – 25.11.2021. Квартиры приняты по акту приема-передачи от 29.04.2021. За 2021 года заключено 14 договоров социального найма, 18 договоров мены, переселено – 32 семьи.</w:t>
      </w:r>
    </w:p>
    <w:p w:rsidR="002F5D89" w:rsidRPr="00C719DB" w:rsidRDefault="002F5D89" w:rsidP="002F5D89">
      <w:pPr>
        <w:spacing w:after="0" w:line="240" w:lineRule="auto"/>
        <w:ind w:firstLine="567"/>
        <w:jc w:val="both"/>
        <w:rPr>
          <w:rFonts w:ascii="PT Astra Serif" w:hAnsi="PT Astra Serif"/>
          <w:sz w:val="28"/>
          <w:szCs w:val="28"/>
        </w:rPr>
      </w:pPr>
      <w:r w:rsidRPr="00C719DB">
        <w:rPr>
          <w:rFonts w:ascii="PT Astra Serif" w:hAnsi="PT Astra Serif"/>
          <w:sz w:val="28"/>
          <w:szCs w:val="28"/>
        </w:rPr>
        <w:t>В целях переселения жителей из аварийного дома № 18 по улице Автозаводской (всего в доме 18 квартир) в 2020 году с собственниками 11 квартир, в 2021 году с собственниками 2 квартир заключены соглашения об изъятии недвижимого имущества для муниципальных нужд с выплатой денежного возмещения. Собственники 3 жилых помещений не согласны с суммой денежного возмещения, в связи с этим, вопрос о расселении рассматривается в судебном порядке. Жителям 2 муниципальных квартир из данного аварийного дома предоставлены равноценные жилые помещения из освобожденного муниципального жилищного фонда, в 2020 году заключен 1 договор социального найма, в 2021 году заключен второй договор социального найма. За 2021 год переселено 15 семей, 35 человек.</w:t>
      </w:r>
    </w:p>
    <w:p w:rsidR="002F5D89" w:rsidRPr="00C719DB" w:rsidRDefault="002F5D89" w:rsidP="002F5D89">
      <w:pPr>
        <w:spacing w:after="0" w:line="240" w:lineRule="auto"/>
        <w:ind w:firstLine="708"/>
        <w:jc w:val="both"/>
        <w:rPr>
          <w:rFonts w:ascii="PT Astra Serif" w:eastAsia="Times New Roman" w:hAnsi="PT Astra Serif" w:cs="Times New Roman"/>
          <w:sz w:val="28"/>
          <w:szCs w:val="28"/>
          <w:lang w:eastAsia="ru-RU"/>
        </w:rPr>
      </w:pPr>
      <w:r w:rsidRPr="00C719DB">
        <w:rPr>
          <w:rFonts w:ascii="PT Astra Serif" w:eastAsia="Times New Roman" w:hAnsi="PT Astra Serif" w:cs="Times New Roman"/>
          <w:sz w:val="28"/>
          <w:szCs w:val="28"/>
          <w:lang w:eastAsia="ru-RU"/>
        </w:rPr>
        <w:t>Для переселения жителей аварийного дома № 14 по улице Фасадной в пос. Пригородном</w:t>
      </w:r>
      <w:r w:rsidRPr="00C719DB">
        <w:rPr>
          <w:rFonts w:ascii="PT Astra Serif" w:eastAsia="Times New Roman" w:hAnsi="PT Astra Serif" w:cs="Times New Roman"/>
          <w:bCs/>
          <w:sz w:val="28"/>
          <w:szCs w:val="28"/>
          <w:lang w:eastAsia="ru-RU"/>
        </w:rPr>
        <w:t xml:space="preserve"> </w:t>
      </w:r>
      <w:r w:rsidRPr="00C719DB">
        <w:rPr>
          <w:rFonts w:ascii="PT Astra Serif" w:eastAsia="Times New Roman" w:hAnsi="PT Astra Serif" w:cs="Times New Roman"/>
          <w:sz w:val="28"/>
          <w:szCs w:val="28"/>
          <w:lang w:eastAsia="ru-RU"/>
        </w:rPr>
        <w:t xml:space="preserve">(всего в доме 17 квартир) </w:t>
      </w:r>
      <w:r w:rsidRPr="00C719DB">
        <w:rPr>
          <w:rFonts w:ascii="PT Astra Serif" w:eastAsia="Times New Roman" w:hAnsi="PT Astra Serif" w:cs="Times New Roman"/>
          <w:bCs/>
          <w:sz w:val="28"/>
          <w:szCs w:val="28"/>
          <w:lang w:eastAsia="ru-RU"/>
        </w:rPr>
        <w:t>с ООО «УльяновскЦентрГазСтрой» заключены 3 муниципальных контракта №№ 13-83, 13-84, 13-85 от 24.11.2020 на п</w:t>
      </w:r>
      <w:r w:rsidRPr="00C719DB">
        <w:rPr>
          <w:rFonts w:ascii="PT Astra Serif" w:eastAsia="Times New Roman" w:hAnsi="PT Astra Serif" w:cs="Times New Roman"/>
          <w:sz w:val="28"/>
          <w:szCs w:val="28"/>
          <w:lang w:eastAsia="ru-RU"/>
        </w:rPr>
        <w:t>риобретение в муниципальную собственность 3 квартир (ц</w:t>
      </w:r>
      <w:r w:rsidRPr="00C719DB">
        <w:rPr>
          <w:rFonts w:ascii="PT Astra Serif" w:eastAsia="Times New Roman" w:hAnsi="PT Astra Serif" w:cs="Times New Roman"/>
          <w:bCs/>
          <w:sz w:val="28"/>
          <w:szCs w:val="28"/>
          <w:lang w:eastAsia="ru-RU"/>
        </w:rPr>
        <w:t xml:space="preserve">ена контрактов 7 036 949,91 руб.) и 2 муниципальных контракта №№ 13-87, 13-88 от 01.12.2020 (цена контрактов 4 113 600,00 руб.) для приобретения 2 квартир (для расселения 4 семей). Квартиры приняты по акту приема-передачи, распределены гражданам. </w:t>
      </w:r>
      <w:r w:rsidRPr="00C719DB">
        <w:rPr>
          <w:rFonts w:ascii="PT Astra Serif" w:eastAsia="Times New Roman" w:hAnsi="PT Astra Serif" w:cs="Times New Roman"/>
          <w:sz w:val="28"/>
          <w:szCs w:val="28"/>
          <w:lang w:eastAsia="ru-RU"/>
        </w:rPr>
        <w:t xml:space="preserve">В 2020 год с собственниками 2 квартир заключены </w:t>
      </w:r>
      <w:r w:rsidRPr="00C719DB">
        <w:rPr>
          <w:rFonts w:ascii="PT Astra Serif" w:eastAsia="Times New Roman" w:hAnsi="PT Astra Serif" w:cs="Times New Roman"/>
          <w:color w:val="000000"/>
          <w:sz w:val="28"/>
          <w:szCs w:val="28"/>
          <w:lang w:eastAsia="ru-RU"/>
        </w:rPr>
        <w:t>соглашения об изъятии недвижимого имущества для муниципальных нужд</w:t>
      </w:r>
      <w:r w:rsidRPr="00C719DB">
        <w:rPr>
          <w:rFonts w:ascii="PT Astra Serif" w:eastAsia="Times New Roman" w:hAnsi="PT Astra Serif" w:cs="Times New Roman"/>
          <w:sz w:val="28"/>
          <w:szCs w:val="28"/>
          <w:lang w:eastAsia="ru-RU"/>
        </w:rPr>
        <w:t xml:space="preserve"> в рамках статьи 32 Жилищного кодекса Российской Федерации</w:t>
      </w:r>
      <w:r w:rsidRPr="00C719DB">
        <w:rPr>
          <w:rFonts w:ascii="PT Astra Serif" w:eastAsia="Times New Roman" w:hAnsi="PT Astra Serif" w:cs="Times New Roman"/>
          <w:color w:val="000000"/>
          <w:sz w:val="28"/>
          <w:szCs w:val="28"/>
          <w:lang w:eastAsia="ru-RU"/>
        </w:rPr>
        <w:t xml:space="preserve"> </w:t>
      </w:r>
      <w:r w:rsidRPr="00C719DB">
        <w:rPr>
          <w:rFonts w:ascii="PT Astra Serif" w:eastAsia="Times New Roman" w:hAnsi="PT Astra Serif" w:cs="Times New Roman"/>
          <w:sz w:val="28"/>
          <w:szCs w:val="28"/>
          <w:lang w:eastAsia="ru-RU"/>
        </w:rPr>
        <w:t>и возмещении их стоимости, в 2021 года заключено 8 соглашений об изъятии недвижимого имущества в рамках статьи 32 Жилищного кодекса Российской Федерации. Жителям 7 муниципальных квартир из данного аварийного дома в 2021 году предоставлены равноценные жилые помещения из освобожденного муниципального жилищного фонда, заключено 8 договора социального найма. За 2021 год переселено 17 семей, 45 человек.</w:t>
      </w:r>
    </w:p>
    <w:p w:rsidR="002F5D89" w:rsidRPr="00C719DB" w:rsidRDefault="002F5D89" w:rsidP="002F5D89">
      <w:pPr>
        <w:spacing w:after="0" w:line="240" w:lineRule="auto"/>
        <w:ind w:firstLine="708"/>
        <w:jc w:val="both"/>
        <w:rPr>
          <w:rFonts w:ascii="PT Astra Serif" w:eastAsia="Times New Roman" w:hAnsi="PT Astra Serif" w:cs="Times New Roman"/>
          <w:color w:val="000000"/>
          <w:sz w:val="28"/>
          <w:szCs w:val="28"/>
          <w:lang w:eastAsia="ru-RU"/>
        </w:rPr>
      </w:pPr>
      <w:r w:rsidRPr="00C719DB">
        <w:rPr>
          <w:rFonts w:ascii="PT Astra Serif" w:eastAsia="Times New Roman" w:hAnsi="PT Astra Serif" w:cs="Times New Roman"/>
          <w:sz w:val="28"/>
          <w:szCs w:val="28"/>
          <w:lang w:eastAsia="ru-RU"/>
        </w:rPr>
        <w:t xml:space="preserve">В целях переселения граждан из аварийного дома № 8 по ул. Октябрьской </w:t>
      </w:r>
      <w:r w:rsidRPr="00C719DB">
        <w:rPr>
          <w:rFonts w:ascii="PT Astra Serif" w:eastAsia="Times New Roman" w:hAnsi="PT Astra Serif" w:cs="Times New Roman"/>
          <w:bCs/>
          <w:sz w:val="28"/>
          <w:szCs w:val="28"/>
          <w:lang w:eastAsia="ru-RU"/>
        </w:rPr>
        <w:t>07.05.2021 между администрацией города Ульяновска и ООО «УльяновскЦентрГазСтрой» заключено 3 муниципальных контракта на приобретение в муниципальную собственность 3 квартир на сумму 6 028 800,00 руб. Срок поставки квартир до 01.10.2021</w:t>
      </w:r>
      <w:r w:rsidRPr="00C719DB">
        <w:rPr>
          <w:rFonts w:ascii="PT Astra Serif" w:eastAsia="Calibri" w:hAnsi="PT Astra Serif" w:cs="Times New Roman"/>
          <w:sz w:val="28"/>
          <w:szCs w:val="28"/>
          <w:lang w:eastAsia="ru-RU"/>
        </w:rPr>
        <w:t>.</w:t>
      </w:r>
      <w:r w:rsidRPr="00C719DB">
        <w:rPr>
          <w:rFonts w:ascii="PT Astra Serif" w:eastAsia="Times New Roman" w:hAnsi="PT Astra Serif" w:cs="Times New Roman"/>
          <w:color w:val="000000"/>
          <w:sz w:val="28"/>
          <w:szCs w:val="28"/>
          <w:lang w:eastAsia="ru-RU"/>
        </w:rPr>
        <w:t xml:space="preserve"> Квартиры приняты по акту приёма-передачи,</w:t>
      </w:r>
      <w:r w:rsidRPr="00C719DB">
        <w:rPr>
          <w:rFonts w:ascii="PT Astra Serif" w:eastAsia="Times New Roman" w:hAnsi="PT Astra Serif" w:cs="Times New Roman"/>
          <w:sz w:val="28"/>
          <w:szCs w:val="28"/>
          <w:lang w:eastAsia="ru-RU"/>
        </w:rPr>
        <w:t xml:space="preserve"> распределены. </w:t>
      </w:r>
      <w:r w:rsidRPr="00C719DB">
        <w:rPr>
          <w:rFonts w:ascii="PT Astra Serif" w:eastAsia="Times New Roman" w:hAnsi="PT Astra Serif" w:cs="Times New Roman"/>
          <w:color w:val="000000"/>
          <w:sz w:val="28"/>
          <w:szCs w:val="28"/>
          <w:lang w:eastAsia="ru-RU"/>
        </w:rPr>
        <w:t xml:space="preserve">С </w:t>
      </w:r>
      <w:r w:rsidRPr="00C719DB">
        <w:rPr>
          <w:rFonts w:ascii="PT Astra Serif" w:eastAsia="Times New Roman" w:hAnsi="PT Astra Serif" w:cs="Times New Roman"/>
          <w:sz w:val="28"/>
          <w:szCs w:val="28"/>
          <w:lang w:eastAsia="ru-RU"/>
        </w:rPr>
        <w:t xml:space="preserve">собственниками 7 квартир заключены Соглашения </w:t>
      </w:r>
      <w:r w:rsidRPr="00C719DB">
        <w:rPr>
          <w:rFonts w:ascii="PT Astra Serif" w:eastAsia="Times New Roman" w:hAnsi="PT Astra Serif" w:cs="Times New Roman"/>
          <w:sz w:val="28"/>
          <w:szCs w:val="28"/>
          <w:lang w:eastAsia="ru-RU"/>
        </w:rPr>
        <w:lastRenderedPageBreak/>
        <w:t>о</w:t>
      </w:r>
      <w:r w:rsidRPr="00C719DB">
        <w:rPr>
          <w:rFonts w:ascii="PT Astra Serif" w:eastAsia="Calibri" w:hAnsi="PT Astra Serif" w:cs="Times New Roman"/>
          <w:sz w:val="28"/>
          <w:szCs w:val="28"/>
          <w:lang w:eastAsia="ru-RU"/>
        </w:rPr>
        <w:t xml:space="preserve"> предоставлении </w:t>
      </w:r>
      <w:r w:rsidRPr="00C719DB">
        <w:rPr>
          <w:rFonts w:ascii="PT Astra Serif" w:eastAsia="Times New Roman" w:hAnsi="PT Astra Serif" w:cs="Times New Roman"/>
          <w:color w:val="000000"/>
          <w:sz w:val="28"/>
          <w:szCs w:val="28"/>
          <w:lang w:eastAsia="ru-RU"/>
        </w:rPr>
        <w:t>выкупной стоимости</w:t>
      </w:r>
      <w:r w:rsidRPr="00C719DB">
        <w:rPr>
          <w:rFonts w:ascii="PT Astra Serif" w:eastAsia="Calibri" w:hAnsi="PT Astra Serif" w:cs="Times New Roman"/>
          <w:sz w:val="28"/>
          <w:szCs w:val="28"/>
          <w:lang w:eastAsia="ru-RU"/>
        </w:rPr>
        <w:t xml:space="preserve">. </w:t>
      </w:r>
      <w:r w:rsidR="00953907" w:rsidRPr="00C719DB">
        <w:rPr>
          <w:rFonts w:ascii="PT Astra Serif" w:eastAsia="Times New Roman" w:hAnsi="PT Astra Serif" w:cs="Times New Roman"/>
          <w:color w:val="000000"/>
          <w:sz w:val="28"/>
          <w:szCs w:val="28"/>
          <w:lang w:eastAsia="ru-RU"/>
        </w:rPr>
        <w:t>За 2021</w:t>
      </w:r>
      <w:r w:rsidRPr="00C719DB">
        <w:rPr>
          <w:rFonts w:ascii="PT Astra Serif" w:eastAsia="Times New Roman" w:hAnsi="PT Astra Serif" w:cs="Times New Roman"/>
          <w:color w:val="000000"/>
          <w:sz w:val="28"/>
          <w:szCs w:val="28"/>
          <w:lang w:eastAsia="ru-RU"/>
        </w:rPr>
        <w:t xml:space="preserve"> </w:t>
      </w:r>
      <w:r w:rsidR="00953907" w:rsidRPr="00C719DB">
        <w:rPr>
          <w:rFonts w:ascii="PT Astra Serif" w:eastAsia="Times New Roman" w:hAnsi="PT Astra Serif" w:cs="Times New Roman"/>
          <w:color w:val="000000"/>
          <w:sz w:val="28"/>
          <w:szCs w:val="28"/>
          <w:lang w:eastAsia="ru-RU"/>
        </w:rPr>
        <w:t>год расселено</w:t>
      </w:r>
      <w:r w:rsidRPr="00C719DB">
        <w:rPr>
          <w:rFonts w:ascii="PT Astra Serif" w:eastAsia="Times New Roman" w:hAnsi="PT Astra Serif" w:cs="Times New Roman"/>
          <w:color w:val="000000"/>
          <w:sz w:val="28"/>
          <w:szCs w:val="28"/>
          <w:lang w:eastAsia="ru-RU"/>
        </w:rPr>
        <w:t xml:space="preserve"> 10 семей, 29 человек.</w:t>
      </w:r>
    </w:p>
    <w:p w:rsidR="002F5D89" w:rsidRPr="00C719DB" w:rsidRDefault="002F5D89" w:rsidP="002F5D89">
      <w:pPr>
        <w:spacing w:after="0" w:line="240" w:lineRule="auto"/>
        <w:ind w:firstLine="709"/>
        <w:jc w:val="both"/>
        <w:rPr>
          <w:rFonts w:ascii="PT Astra Serif" w:eastAsia="Times New Roman" w:hAnsi="PT Astra Serif" w:cs="Times New Roman"/>
          <w:bCs/>
          <w:sz w:val="28"/>
          <w:szCs w:val="28"/>
          <w:lang w:eastAsia="ru-RU"/>
        </w:rPr>
      </w:pPr>
      <w:r w:rsidRPr="00C719DB">
        <w:rPr>
          <w:rFonts w:ascii="PT Astra Serif" w:eastAsia="Times New Roman" w:hAnsi="PT Astra Serif" w:cs="Times New Roman"/>
          <w:sz w:val="28"/>
          <w:szCs w:val="28"/>
          <w:lang w:eastAsia="ru-RU"/>
        </w:rPr>
        <w:t xml:space="preserve">В рамках реализации </w:t>
      </w:r>
      <w:r w:rsidRPr="00C719DB">
        <w:rPr>
          <w:rFonts w:ascii="PT Astra Serif" w:eastAsia="Calibri" w:hAnsi="PT Astra Serif" w:cs="Times New Roman"/>
          <w:bCs/>
          <w:sz w:val="28"/>
          <w:szCs w:val="28"/>
          <w:lang w:eastAsia="ru-RU"/>
        </w:rPr>
        <w:t xml:space="preserve">областной адресной программы «Переселение граждан, проживающих на территории Ульяновской области, из многоквартирных домов, признанных до 01.01.2017 аварийными и подлежащими сносу или реконструкции в связи с физическим износом в процессе их эксплуатации, в 2019-2025 годах», утверждённой постановлением Правительства Ульяновской области от 28.03.2019 № 131-П </w:t>
      </w:r>
      <w:r w:rsidRPr="00C719DB">
        <w:rPr>
          <w:rFonts w:ascii="PT Astra Serif" w:eastAsia="Times New Roman" w:hAnsi="PT Astra Serif" w:cs="Times New Roman"/>
          <w:bCs/>
          <w:sz w:val="28"/>
          <w:szCs w:val="28"/>
          <w:lang w:eastAsia="ru-RU"/>
        </w:rPr>
        <w:t xml:space="preserve">этапом 2020 года </w:t>
      </w:r>
      <w:r w:rsidRPr="00C719DB">
        <w:rPr>
          <w:rFonts w:ascii="PT Astra Serif" w:eastAsia="Times New Roman" w:hAnsi="PT Astra Serif" w:cs="Times New Roman"/>
          <w:sz w:val="28"/>
          <w:szCs w:val="28"/>
          <w:lang w:eastAsia="ru-RU"/>
        </w:rPr>
        <w:t>на территории муниципального образования «города Ульяновск» предусмотрено переселение 2 аварийных многоквартирных домов, расположенных по адресу: г. Ульяновск, ул. Полбина, д. 26; ул. Стасова, д. 7.</w:t>
      </w:r>
    </w:p>
    <w:p w:rsidR="002F5D89" w:rsidRPr="00C719DB" w:rsidRDefault="002F5D89" w:rsidP="002F5D89">
      <w:pPr>
        <w:spacing w:after="0" w:line="240" w:lineRule="auto"/>
        <w:ind w:firstLine="708"/>
        <w:jc w:val="both"/>
        <w:rPr>
          <w:rFonts w:ascii="PT Astra Serif" w:eastAsia="Times New Roman" w:hAnsi="PT Astra Serif" w:cs="Times New Roman"/>
          <w:bCs/>
          <w:sz w:val="28"/>
          <w:szCs w:val="28"/>
          <w:lang w:eastAsia="ru-RU"/>
        </w:rPr>
      </w:pPr>
      <w:r w:rsidRPr="00C719DB">
        <w:rPr>
          <w:rFonts w:ascii="PT Astra Serif" w:eastAsia="Times New Roman" w:hAnsi="PT Astra Serif" w:cs="Times New Roman"/>
          <w:bCs/>
          <w:sz w:val="28"/>
          <w:szCs w:val="28"/>
          <w:lang w:eastAsia="ru-RU"/>
        </w:rPr>
        <w:t>Для переселения жителей аварийного дома № 7 по улице Стасова заключен муниципальный контракт № 13-75 от 02.11.2020 с ООО «УльяновскЦентрГазСтрой» на п</w:t>
      </w:r>
      <w:r w:rsidRPr="00C719DB">
        <w:rPr>
          <w:rFonts w:ascii="PT Astra Serif" w:eastAsia="Times New Roman" w:hAnsi="PT Astra Serif" w:cs="Times New Roman"/>
          <w:sz w:val="28"/>
          <w:szCs w:val="28"/>
          <w:lang w:eastAsia="ru-RU"/>
        </w:rPr>
        <w:t>риобретение в муниципальную собственность 12 квартир</w:t>
      </w:r>
      <w:r w:rsidRPr="00C719DB">
        <w:rPr>
          <w:rFonts w:ascii="PT Astra Serif" w:eastAsia="Times New Roman" w:hAnsi="PT Astra Serif" w:cs="Times New Roman"/>
          <w:bCs/>
          <w:sz w:val="28"/>
          <w:szCs w:val="28"/>
          <w:lang w:eastAsia="ru-RU"/>
        </w:rPr>
        <w:t>. Цена контракта 34 379 513,28 руб. Квартиры приняты по акту приёма передач. Заключено 10 договор мены, 1 договор социального найма, переселено 11 семей, 31 человек.</w:t>
      </w:r>
    </w:p>
    <w:p w:rsidR="002F5D89" w:rsidRPr="00C719DB" w:rsidRDefault="002F5D89" w:rsidP="002F5D89">
      <w:pPr>
        <w:spacing w:after="0" w:line="240" w:lineRule="auto"/>
        <w:ind w:firstLine="708"/>
        <w:jc w:val="both"/>
        <w:rPr>
          <w:rFonts w:ascii="PT Astra Serif" w:eastAsia="Times New Roman" w:hAnsi="PT Astra Serif" w:cs="Times New Roman"/>
          <w:bCs/>
          <w:sz w:val="28"/>
          <w:szCs w:val="28"/>
          <w:lang w:eastAsia="ru-RU"/>
        </w:rPr>
      </w:pPr>
      <w:r w:rsidRPr="00C719DB">
        <w:rPr>
          <w:rFonts w:ascii="PT Astra Serif" w:eastAsia="Times New Roman" w:hAnsi="PT Astra Serif" w:cs="Times New Roman"/>
          <w:bCs/>
          <w:sz w:val="28"/>
          <w:szCs w:val="28"/>
          <w:lang w:eastAsia="ru-RU"/>
        </w:rPr>
        <w:t xml:space="preserve">В целях расселения жителей аварийного дома по ул. Полбина, д. 26 администрацией города Ульяновска заключено 2 муниципальных контракта: от 27.10.2020 № 13-72 </w:t>
      </w:r>
      <w:r w:rsidRPr="00C719DB">
        <w:rPr>
          <w:rFonts w:ascii="PT Astra Serif" w:eastAsia="Times New Roman" w:hAnsi="PT Astra Serif" w:cs="Times New Roman"/>
          <w:sz w:val="28"/>
          <w:szCs w:val="28"/>
          <w:lang w:eastAsia="ru-RU"/>
        </w:rPr>
        <w:t xml:space="preserve">с ООО «УльяновскЦентрГазСтрой» </w:t>
      </w:r>
      <w:r w:rsidRPr="00C719DB">
        <w:rPr>
          <w:rFonts w:ascii="PT Astra Serif" w:eastAsia="Times New Roman" w:hAnsi="PT Astra Serif" w:cs="Times New Roman"/>
          <w:bCs/>
          <w:sz w:val="28"/>
          <w:szCs w:val="28"/>
          <w:lang w:eastAsia="ru-RU"/>
        </w:rPr>
        <w:t xml:space="preserve">на приобретение в муниципальную собственность 8 квартир, от 27.10.2020 № 13-73 с ООО «Специализированный застройщик «ЮЗ 2» на </w:t>
      </w:r>
      <w:r w:rsidRPr="00C719DB">
        <w:rPr>
          <w:rFonts w:ascii="PT Astra Serif" w:eastAsia="Times New Roman" w:hAnsi="PT Astra Serif" w:cs="Times New Roman"/>
          <w:sz w:val="28"/>
          <w:szCs w:val="28"/>
          <w:lang w:eastAsia="ru-RU"/>
        </w:rPr>
        <w:t xml:space="preserve">участие в долевом строительстве многоквартирного дома (домов) в целях приобретения в муниципальную собственность 15 квартир. </w:t>
      </w:r>
      <w:r w:rsidRPr="00C719DB">
        <w:rPr>
          <w:rFonts w:ascii="PT Astra Serif" w:eastAsia="Times New Roman" w:hAnsi="PT Astra Serif" w:cs="Times New Roman"/>
          <w:bCs/>
          <w:sz w:val="28"/>
          <w:szCs w:val="28"/>
          <w:lang w:eastAsia="ru-RU"/>
        </w:rPr>
        <w:t>Общая сумма контрактов составляет 40 880 990,21 руб. Квартиры приняты по акту приёма передач. Заключено 19 договор мены, 1 договор социального найма.</w:t>
      </w:r>
    </w:p>
    <w:p w:rsidR="002F5D89" w:rsidRPr="00C719DB" w:rsidRDefault="002F5D89" w:rsidP="002F5D89">
      <w:pPr>
        <w:spacing w:after="0" w:line="240" w:lineRule="auto"/>
        <w:ind w:firstLine="708"/>
        <w:jc w:val="both"/>
        <w:rPr>
          <w:rFonts w:ascii="PT Astra Serif" w:eastAsia="Times New Roman" w:hAnsi="PT Astra Serif" w:cs="Times New Roman"/>
          <w:bCs/>
          <w:sz w:val="28"/>
          <w:szCs w:val="28"/>
          <w:lang w:eastAsia="ru-RU"/>
        </w:rPr>
      </w:pPr>
      <w:r w:rsidRPr="00C719DB">
        <w:rPr>
          <w:rFonts w:ascii="PT Astra Serif" w:eastAsia="Times New Roman" w:hAnsi="PT Astra Serif" w:cs="Times New Roman"/>
          <w:bCs/>
          <w:sz w:val="28"/>
          <w:szCs w:val="28"/>
          <w:lang w:eastAsia="ru-RU"/>
        </w:rPr>
        <w:t>В очереди граждан, нуждающихся в улучшении жилищных условий на 31.12.2021 состояло 7185 семьи.</w:t>
      </w:r>
    </w:p>
    <w:p w:rsidR="002F5D89" w:rsidRPr="00C719DB" w:rsidRDefault="002F5D89" w:rsidP="002F5D89">
      <w:pPr>
        <w:spacing w:after="0" w:line="240" w:lineRule="auto"/>
        <w:ind w:firstLine="708"/>
        <w:jc w:val="both"/>
        <w:rPr>
          <w:rFonts w:ascii="PT Astra Serif" w:eastAsia="Times New Roman" w:hAnsi="PT Astra Serif" w:cs="Times New Roman"/>
          <w:bCs/>
          <w:sz w:val="28"/>
          <w:szCs w:val="28"/>
          <w:lang w:eastAsia="ru-RU"/>
        </w:rPr>
      </w:pPr>
      <w:r w:rsidRPr="00C719DB">
        <w:rPr>
          <w:rFonts w:ascii="PT Astra Serif" w:eastAsia="Calibri" w:hAnsi="PT Astra Serif" w:cs="Times New Roman"/>
          <w:sz w:val="28"/>
          <w:szCs w:val="28"/>
          <w:lang w:eastAsia="ru-RU"/>
        </w:rPr>
        <w:t>Рассмотрено 171 заявление о признании граждан нуждающимися. В ходе перерегистрации очереди снято с учёта нуждающихся в жилье 549 семей. Распределено 171 жилое помещение, в том числе на общегородскую очередь 42.</w:t>
      </w:r>
    </w:p>
    <w:p w:rsidR="002F5D89" w:rsidRPr="00C719DB" w:rsidRDefault="002F5D89" w:rsidP="002F5D89">
      <w:pPr>
        <w:spacing w:after="0" w:line="240" w:lineRule="auto"/>
        <w:ind w:firstLine="708"/>
        <w:jc w:val="both"/>
        <w:rPr>
          <w:rFonts w:ascii="PT Astra Serif" w:eastAsia="Times New Roman" w:hAnsi="PT Astra Serif" w:cs="Times New Roman"/>
          <w:bCs/>
          <w:sz w:val="28"/>
          <w:szCs w:val="28"/>
          <w:lang w:eastAsia="ru-RU"/>
        </w:rPr>
      </w:pPr>
      <w:r w:rsidRPr="00C719DB">
        <w:rPr>
          <w:rFonts w:ascii="PT Astra Serif" w:eastAsia="Calibri" w:hAnsi="PT Astra Serif" w:cs="Times New Roman"/>
          <w:sz w:val="28"/>
          <w:szCs w:val="28"/>
          <w:lang w:eastAsia="ru-RU"/>
        </w:rPr>
        <w:t xml:space="preserve">Проведено 22 заседания Комиссии по учёту и распределению жилой площади, на которых рассмотрено 1445 вопросов. Рассмотрено 571 заявление о приватизации, приватизировано 403 жилых помещения. </w:t>
      </w:r>
    </w:p>
    <w:p w:rsidR="002F5D89" w:rsidRDefault="002F5D89" w:rsidP="00264C40">
      <w:pPr>
        <w:spacing w:after="0" w:line="240" w:lineRule="auto"/>
        <w:ind w:firstLine="708"/>
        <w:jc w:val="both"/>
        <w:rPr>
          <w:rFonts w:ascii="PT Astra Serif" w:eastAsia="Calibri" w:hAnsi="PT Astra Serif" w:cs="Times New Roman"/>
          <w:sz w:val="28"/>
          <w:szCs w:val="28"/>
          <w:lang w:eastAsia="ru-RU"/>
        </w:rPr>
      </w:pPr>
      <w:r w:rsidRPr="00C719DB">
        <w:rPr>
          <w:rFonts w:ascii="PT Astra Serif" w:eastAsia="Calibri" w:hAnsi="PT Astra Serif" w:cs="Times New Roman"/>
          <w:sz w:val="28"/>
          <w:szCs w:val="28"/>
          <w:lang w:eastAsia="ru-RU"/>
        </w:rPr>
        <w:t>Доля населения, получившего жилые помещения и улучшившие условия в отчётном году, в общей численности населения, состоявшего в качестве нуждающегося в жилых помещениях составила 2,6</w:t>
      </w:r>
      <w:r w:rsidR="008747D0">
        <w:rPr>
          <w:rFonts w:ascii="PT Astra Serif" w:eastAsia="Calibri" w:hAnsi="PT Astra Serif" w:cs="Times New Roman"/>
          <w:sz w:val="28"/>
          <w:szCs w:val="28"/>
          <w:lang w:eastAsia="ru-RU"/>
        </w:rPr>
        <w:t>%</w:t>
      </w:r>
      <w:r w:rsidRPr="00C719DB">
        <w:rPr>
          <w:rFonts w:ascii="PT Astra Serif" w:eastAsia="Calibri" w:hAnsi="PT Astra Serif" w:cs="Times New Roman"/>
          <w:sz w:val="28"/>
          <w:szCs w:val="28"/>
          <w:lang w:eastAsia="ru-RU"/>
        </w:rPr>
        <w:t>.</w:t>
      </w:r>
    </w:p>
    <w:p w:rsidR="008238AD" w:rsidRPr="001B30E2" w:rsidRDefault="008238AD" w:rsidP="00264C40">
      <w:pPr>
        <w:spacing w:after="0" w:line="240" w:lineRule="auto"/>
        <w:ind w:firstLine="708"/>
        <w:jc w:val="both"/>
        <w:rPr>
          <w:rFonts w:ascii="PT Astra Serif" w:eastAsia="Calibri" w:hAnsi="PT Astra Serif" w:cs="Times New Roman"/>
          <w:i/>
          <w:sz w:val="28"/>
          <w:szCs w:val="28"/>
          <w:u w:val="single"/>
          <w:lang w:eastAsia="ru-RU"/>
        </w:rPr>
      </w:pPr>
      <w:r w:rsidRPr="001B30E2">
        <w:rPr>
          <w:rFonts w:ascii="PT Astra Serif" w:eastAsia="Calibri" w:hAnsi="PT Astra Serif" w:cs="Times New Roman"/>
          <w:i/>
          <w:sz w:val="28"/>
          <w:szCs w:val="28"/>
          <w:u w:val="single"/>
          <w:lang w:eastAsia="ru-RU"/>
        </w:rPr>
        <w:t>Благоустройство территорий</w:t>
      </w:r>
    </w:p>
    <w:p w:rsidR="00447967" w:rsidRDefault="00447967" w:rsidP="00447967">
      <w:pPr>
        <w:pStyle w:val="12"/>
        <w:spacing w:after="0" w:line="240" w:lineRule="auto"/>
        <w:ind w:left="0" w:firstLine="709"/>
        <w:jc w:val="both"/>
        <w:rPr>
          <w:rFonts w:ascii="PT Astra Serif" w:hAnsi="PT Astra Serif" w:cs="Times New Roman"/>
          <w:sz w:val="28"/>
          <w:szCs w:val="28"/>
        </w:rPr>
      </w:pPr>
      <w:r>
        <w:rPr>
          <w:rFonts w:ascii="PT Astra Serif" w:hAnsi="PT Astra Serif" w:cs="Times New Roman"/>
          <w:sz w:val="28"/>
          <w:szCs w:val="28"/>
        </w:rPr>
        <w:t xml:space="preserve">В рамках реализации мероприятий по благоустройству городских            территорий и созданию комфортной городской среды в 2021 году выполнены работы по благоустройству 45 дворовых территорий и 9 общественных пространств (парк «Новое поколение», парк «Молодежный», сквер «УКСМ», сквер «УЗТС», сквер «Средний Венец», сквер им. Н.М.Карамзина, сквер «имени </w:t>
      </w:r>
      <w:r>
        <w:rPr>
          <w:rFonts w:ascii="PT Astra Serif" w:hAnsi="PT Astra Serif" w:cs="Times New Roman"/>
          <w:sz w:val="28"/>
          <w:szCs w:val="28"/>
        </w:rPr>
        <w:lastRenderedPageBreak/>
        <w:t>ДК 1 Мая», бульвар Фестивальный, парк «Прибрежный»), в рамках регионального проекта «Формирование комфортной городской среды».</w:t>
      </w:r>
    </w:p>
    <w:p w:rsidR="00AD6B56" w:rsidRDefault="00AD6B56" w:rsidP="00AD6B56">
      <w:pPr>
        <w:pStyle w:val="12"/>
        <w:spacing w:after="0" w:line="240" w:lineRule="auto"/>
        <w:ind w:left="0" w:firstLine="709"/>
        <w:jc w:val="both"/>
        <w:rPr>
          <w:rFonts w:ascii="PT Astra Serif" w:hAnsi="PT Astra Serif" w:cs="Times New Roman"/>
          <w:sz w:val="28"/>
          <w:szCs w:val="28"/>
        </w:rPr>
      </w:pPr>
      <w:r w:rsidRPr="00AD6B56">
        <w:rPr>
          <w:rFonts w:ascii="PT Astra Serif" w:hAnsi="PT Astra Serif" w:cs="Times New Roman"/>
          <w:sz w:val="28"/>
          <w:szCs w:val="28"/>
        </w:rPr>
        <w:t>В 2021 году установлен новый фонтан в сквере Зубова, запуск фонтана запланировано на 2022 год.</w:t>
      </w:r>
      <w:r>
        <w:rPr>
          <w:rFonts w:ascii="PT Astra Serif" w:hAnsi="PT Astra Serif" w:cs="Times New Roman"/>
          <w:sz w:val="28"/>
          <w:szCs w:val="28"/>
        </w:rPr>
        <w:t xml:space="preserve"> </w:t>
      </w:r>
      <w:r w:rsidRPr="00AD6B56">
        <w:rPr>
          <w:rFonts w:ascii="PT Astra Serif" w:hAnsi="PT Astra Serif" w:cs="Times New Roman"/>
          <w:sz w:val="28"/>
          <w:szCs w:val="28"/>
        </w:rPr>
        <w:t>В целях организации комфортного и современного отдыха и досуга у водных объектов принято решен</w:t>
      </w:r>
      <w:r>
        <w:rPr>
          <w:rFonts w:ascii="PT Astra Serif" w:hAnsi="PT Astra Serif" w:cs="Times New Roman"/>
          <w:sz w:val="28"/>
          <w:szCs w:val="28"/>
        </w:rPr>
        <w:t xml:space="preserve">ие о передаче пляжей в аренду. </w:t>
      </w:r>
      <w:r w:rsidRPr="00AD6B56">
        <w:rPr>
          <w:rFonts w:ascii="PT Astra Serif" w:hAnsi="PT Astra Serif" w:cs="Times New Roman"/>
          <w:sz w:val="28"/>
          <w:szCs w:val="28"/>
        </w:rPr>
        <w:t>В 2022 году ведутся переговоры по передаче в аренду пляжа в Заволжском районе (парк «40 лет ВЛКСМ») и в поселке Борьба в Железнодорожном районе.</w:t>
      </w:r>
      <w:r>
        <w:rPr>
          <w:rFonts w:ascii="PT Astra Serif" w:hAnsi="PT Astra Serif" w:cs="Times New Roman"/>
          <w:sz w:val="28"/>
          <w:szCs w:val="28"/>
        </w:rPr>
        <w:t xml:space="preserve"> </w:t>
      </w:r>
      <w:r w:rsidRPr="00AD6B56">
        <w:rPr>
          <w:rFonts w:ascii="PT Astra Serif" w:hAnsi="PT Astra Serif" w:cs="Times New Roman"/>
          <w:sz w:val="28"/>
          <w:szCs w:val="28"/>
        </w:rPr>
        <w:t>Ведется работа по привлечению инвесторов для благоустройства Центрального и Свияжского пляжей в рамках государственного частного партнерства.</w:t>
      </w:r>
    </w:p>
    <w:p w:rsidR="00AD6B56" w:rsidRDefault="00AD6B56" w:rsidP="00AD6B56">
      <w:pPr>
        <w:pStyle w:val="12"/>
        <w:spacing w:after="0" w:line="240" w:lineRule="auto"/>
        <w:ind w:left="0" w:firstLine="709"/>
        <w:jc w:val="both"/>
        <w:rPr>
          <w:rFonts w:ascii="Times New Roman" w:eastAsiaTheme="minorHAnsi" w:hAnsi="Times New Roman" w:cs="Times New Roman"/>
          <w:kern w:val="0"/>
          <w:sz w:val="28"/>
          <w:szCs w:val="28"/>
          <w:lang w:eastAsia="en-US"/>
        </w:rPr>
      </w:pPr>
      <w:r w:rsidRPr="00AD6B56">
        <w:rPr>
          <w:rFonts w:ascii="Times New Roman" w:hAnsi="Times New Roman" w:cs="Times New Roman"/>
          <w:sz w:val="28"/>
          <w:szCs w:val="28"/>
        </w:rPr>
        <w:t>В целях активизации работы по сносу деревьев в 2021 были выделены дополнительные средства, всего было снесено порядка 600 аварийных деревьев. Также в рамках муниципального задания МБУ «Городской центр по благоустройству и озеленению г. Ульяновска» снесено 2,8 тысячи аварийных деревьев и проведена обрезка 6, тысячи деревьев.</w:t>
      </w:r>
      <w:r>
        <w:rPr>
          <w:rFonts w:ascii="PT Astra Serif" w:hAnsi="PT Astra Serif" w:cs="Times New Roman"/>
          <w:sz w:val="28"/>
          <w:szCs w:val="28"/>
        </w:rPr>
        <w:t xml:space="preserve"> </w:t>
      </w:r>
      <w:r w:rsidRPr="00AD6B56">
        <w:rPr>
          <w:rFonts w:ascii="Times New Roman" w:eastAsiaTheme="minorHAnsi" w:hAnsi="Times New Roman" w:cs="Times New Roman"/>
          <w:kern w:val="0"/>
          <w:sz w:val="28"/>
          <w:szCs w:val="28"/>
          <w:lang w:eastAsia="en-US"/>
        </w:rPr>
        <w:t>Также для активизации работы по социальным объектам привлечено МБУ «Управление гражданской защиты». Силами МБУ снесено 419 аварийных деревьев.</w:t>
      </w:r>
    </w:p>
    <w:p w:rsidR="00AD6B56" w:rsidRDefault="003E05F3" w:rsidP="00AD6B56">
      <w:pPr>
        <w:pStyle w:val="12"/>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2022 году на снос деревьев выделено 15,9 млн руб. в рамах муниципального задания МБУ «Городской центр по благоустройству и озеленению г. Ульяновска» на снос порядка 2,5 тыс. деревьев </w:t>
      </w:r>
      <w:r w:rsidRPr="00E7601D">
        <w:rPr>
          <w:rFonts w:ascii="Times New Roman" w:hAnsi="Times New Roman" w:cs="Times New Roman"/>
          <w:sz w:val="28"/>
          <w:szCs w:val="28"/>
        </w:rPr>
        <w:t>и</w:t>
      </w:r>
      <w:r>
        <w:rPr>
          <w:rFonts w:ascii="Times New Roman" w:hAnsi="Times New Roman" w:cs="Times New Roman"/>
          <w:sz w:val="28"/>
          <w:szCs w:val="28"/>
        </w:rPr>
        <w:t xml:space="preserve"> 10,0 млн руб. дополнительно выделено с целью привлечения подрядных организаций для организации сноса порядка 800 аварийных деревьев.  Также в рамках муниципального задания предусмотрено 9,2 млн руб. на обрезку деревьев, на указные средства планируется обрезать около 3 тыс. деревьев.</w:t>
      </w:r>
    </w:p>
    <w:p w:rsidR="003E05F3" w:rsidRDefault="00B00111" w:rsidP="00AD6B56">
      <w:pPr>
        <w:pStyle w:val="12"/>
        <w:spacing w:after="0" w:line="240" w:lineRule="auto"/>
        <w:ind w:left="0" w:firstLine="709"/>
        <w:jc w:val="both"/>
        <w:rPr>
          <w:rFonts w:ascii="PT Astra Serif" w:hAnsi="PT Astra Serif" w:cs="Times New Roman"/>
          <w:sz w:val="28"/>
          <w:szCs w:val="28"/>
        </w:rPr>
      </w:pPr>
      <w:r w:rsidRPr="00B00111">
        <w:rPr>
          <w:rFonts w:ascii="PT Astra Serif" w:hAnsi="PT Astra Serif" w:cs="Times New Roman"/>
          <w:sz w:val="28"/>
          <w:szCs w:val="28"/>
        </w:rPr>
        <w:t>С 2021 года увеличены средства на обустройство контейнерных площадок. Всего было израсходовано 14,0</w:t>
      </w:r>
      <w:r>
        <w:rPr>
          <w:rFonts w:ascii="PT Astra Serif" w:hAnsi="PT Astra Serif" w:cs="Times New Roman"/>
          <w:sz w:val="28"/>
          <w:szCs w:val="28"/>
        </w:rPr>
        <w:t xml:space="preserve"> млн </w:t>
      </w:r>
      <w:r w:rsidRPr="00B00111">
        <w:rPr>
          <w:rFonts w:ascii="PT Astra Serif" w:hAnsi="PT Astra Serif" w:cs="Times New Roman"/>
          <w:sz w:val="28"/>
          <w:szCs w:val="28"/>
        </w:rPr>
        <w:t>руб. Кроме того</w:t>
      </w:r>
      <w:r>
        <w:rPr>
          <w:rFonts w:ascii="PT Astra Serif" w:hAnsi="PT Astra Serif" w:cs="Times New Roman"/>
          <w:sz w:val="28"/>
          <w:szCs w:val="28"/>
        </w:rPr>
        <w:t>,</w:t>
      </w:r>
      <w:r w:rsidRPr="00B00111">
        <w:rPr>
          <w:rFonts w:ascii="PT Astra Serif" w:hAnsi="PT Astra Serif" w:cs="Times New Roman"/>
          <w:sz w:val="28"/>
          <w:szCs w:val="28"/>
        </w:rPr>
        <w:t xml:space="preserve"> в 2021 году при обустройстве учитывалось создание архитектурного облика. За 2021 год обустроено 44 контейнерные площадки.</w:t>
      </w:r>
      <w:r>
        <w:rPr>
          <w:rFonts w:ascii="PT Astra Serif" w:hAnsi="PT Astra Serif" w:cs="Times New Roman"/>
          <w:sz w:val="28"/>
          <w:szCs w:val="28"/>
        </w:rPr>
        <w:t xml:space="preserve"> </w:t>
      </w:r>
      <w:r w:rsidRPr="00B00111">
        <w:rPr>
          <w:rFonts w:ascii="PT Astra Serif" w:hAnsi="PT Astra Serif" w:cs="Times New Roman"/>
          <w:sz w:val="28"/>
          <w:szCs w:val="28"/>
        </w:rPr>
        <w:t>В 2022 году на обустройство контейн</w:t>
      </w:r>
      <w:r>
        <w:rPr>
          <w:rFonts w:ascii="PT Astra Serif" w:hAnsi="PT Astra Serif" w:cs="Times New Roman"/>
          <w:sz w:val="28"/>
          <w:szCs w:val="28"/>
        </w:rPr>
        <w:t xml:space="preserve">ерных площадок выделено 6,1 млн </w:t>
      </w:r>
      <w:r w:rsidRPr="00B00111">
        <w:rPr>
          <w:rFonts w:ascii="PT Astra Serif" w:hAnsi="PT Astra Serif" w:cs="Times New Roman"/>
          <w:sz w:val="28"/>
          <w:szCs w:val="28"/>
        </w:rPr>
        <w:t>руб. Запланированы работы по обустройству 50 контейнерных площадок в рамках внесенных решений суда.</w:t>
      </w:r>
    </w:p>
    <w:p w:rsidR="001560FC" w:rsidRDefault="001560FC" w:rsidP="001560FC">
      <w:pPr>
        <w:suppressAutoHyphens/>
        <w:autoSpaceDN w:val="0"/>
        <w:spacing w:after="0" w:line="240" w:lineRule="auto"/>
        <w:ind w:firstLine="708"/>
        <w:jc w:val="both"/>
        <w:textAlignment w:val="baseline"/>
        <w:rPr>
          <w:rFonts w:ascii="PT Astra Serif" w:hAnsi="PT Astra Serif"/>
          <w:sz w:val="28"/>
          <w:szCs w:val="28"/>
        </w:rPr>
      </w:pPr>
      <w:r>
        <w:rPr>
          <w:rFonts w:ascii="PT Astra Serif" w:hAnsi="PT Astra Serif"/>
          <w:sz w:val="28"/>
          <w:szCs w:val="28"/>
        </w:rPr>
        <w:t>В</w:t>
      </w:r>
      <w:r w:rsidRPr="00E24F57">
        <w:rPr>
          <w:rFonts w:ascii="PT Astra Serif" w:hAnsi="PT Astra Serif"/>
          <w:sz w:val="28"/>
          <w:szCs w:val="28"/>
        </w:rPr>
        <w:t xml:space="preserve"> 2021 год</w:t>
      </w:r>
      <w:r>
        <w:rPr>
          <w:rFonts w:ascii="PT Astra Serif" w:hAnsi="PT Astra Serif"/>
          <w:sz w:val="28"/>
          <w:szCs w:val="28"/>
        </w:rPr>
        <w:t>у, за последние 5 лет, организованы мероприятия по обновлению подвижного состава.</w:t>
      </w:r>
    </w:p>
    <w:p w:rsidR="001560FC" w:rsidRPr="003B5497" w:rsidRDefault="001560FC" w:rsidP="001560FC">
      <w:pPr>
        <w:suppressAutoHyphens/>
        <w:autoSpaceDN w:val="0"/>
        <w:spacing w:after="0" w:line="240" w:lineRule="auto"/>
        <w:ind w:firstLine="708"/>
        <w:jc w:val="both"/>
        <w:textAlignment w:val="baseline"/>
        <w:rPr>
          <w:rFonts w:ascii="PT Astra Serif" w:hAnsi="PT Astra Serif"/>
          <w:color w:val="FF0000"/>
          <w:sz w:val="28"/>
          <w:szCs w:val="28"/>
        </w:rPr>
      </w:pPr>
      <w:r>
        <w:rPr>
          <w:rFonts w:ascii="PT Astra Serif" w:hAnsi="PT Astra Serif"/>
          <w:sz w:val="28"/>
          <w:szCs w:val="28"/>
        </w:rPr>
        <w:t>П</w:t>
      </w:r>
      <w:r w:rsidRPr="00E24F57">
        <w:rPr>
          <w:rFonts w:ascii="PT Astra Serif" w:hAnsi="PT Astra Serif"/>
          <w:sz w:val="28"/>
          <w:szCs w:val="28"/>
        </w:rPr>
        <w:t xml:space="preserve">риобретено 6 единиц специализированной техники: автогидроподъемник с вылетом стрелы 30 м., ломовоз, 3 УАЗ (фермер), комбинированная дорожная машина. Стоимость приобретенной техники </w:t>
      </w:r>
      <w:r>
        <w:rPr>
          <w:rFonts w:ascii="PT Astra Serif" w:hAnsi="PT Astra Serif"/>
          <w:sz w:val="28"/>
          <w:szCs w:val="28"/>
        </w:rPr>
        <w:t>составила 51,71 млн</w:t>
      </w:r>
      <w:r w:rsidRPr="002D5C59">
        <w:rPr>
          <w:rFonts w:ascii="PT Astra Serif" w:hAnsi="PT Astra Serif"/>
          <w:sz w:val="28"/>
          <w:szCs w:val="28"/>
        </w:rPr>
        <w:t xml:space="preserve"> руб. Лизинг</w:t>
      </w:r>
      <w:r w:rsidRPr="00E24F57">
        <w:rPr>
          <w:rFonts w:ascii="PT Astra Serif" w:hAnsi="PT Astra Serif"/>
          <w:sz w:val="28"/>
          <w:szCs w:val="28"/>
        </w:rPr>
        <w:t xml:space="preserve"> рассчитан на 60 месяцев на 2021-2026 годы.</w:t>
      </w:r>
    </w:p>
    <w:p w:rsidR="001560FC" w:rsidRDefault="001560FC" w:rsidP="001560FC">
      <w:pPr>
        <w:suppressAutoHyphens/>
        <w:autoSpaceDN w:val="0"/>
        <w:spacing w:after="0" w:line="240" w:lineRule="auto"/>
        <w:ind w:firstLine="709"/>
        <w:jc w:val="both"/>
        <w:textAlignment w:val="baseline"/>
        <w:rPr>
          <w:rFonts w:ascii="PT Astra Serif" w:hAnsi="PT Astra Serif"/>
          <w:sz w:val="28"/>
          <w:szCs w:val="28"/>
        </w:rPr>
      </w:pPr>
      <w:r>
        <w:rPr>
          <w:rFonts w:ascii="PT Astra Serif" w:hAnsi="PT Astra Serif"/>
          <w:sz w:val="28"/>
          <w:szCs w:val="28"/>
        </w:rPr>
        <w:t>Также з</w:t>
      </w:r>
      <w:r w:rsidRPr="00E24F57">
        <w:rPr>
          <w:rFonts w:ascii="PT Astra Serif" w:hAnsi="PT Astra Serif"/>
          <w:sz w:val="28"/>
          <w:szCs w:val="28"/>
        </w:rPr>
        <w:t>а счёт средств бюджета 2022-2024 года в декабре 2021 проведены электронные аукционы</w:t>
      </w:r>
      <w:r>
        <w:rPr>
          <w:rFonts w:ascii="PT Astra Serif" w:hAnsi="PT Astra Serif"/>
          <w:sz w:val="28"/>
          <w:szCs w:val="28"/>
        </w:rPr>
        <w:t>, з</w:t>
      </w:r>
      <w:r w:rsidRPr="00E24F57">
        <w:rPr>
          <w:rFonts w:ascii="PT Astra Serif" w:hAnsi="PT Astra Serif"/>
          <w:sz w:val="28"/>
          <w:szCs w:val="28"/>
        </w:rPr>
        <w:t xml:space="preserve">аключены контракты на общую сумму </w:t>
      </w:r>
      <w:r>
        <w:rPr>
          <w:rFonts w:ascii="PT Astra Serif" w:hAnsi="PT Astra Serif"/>
          <w:sz w:val="28"/>
          <w:szCs w:val="28"/>
        </w:rPr>
        <w:t xml:space="preserve">  57,2 млн </w:t>
      </w:r>
      <w:r w:rsidRPr="005E08CA">
        <w:rPr>
          <w:rFonts w:ascii="PT Astra Serif" w:hAnsi="PT Astra Serif"/>
          <w:sz w:val="28"/>
          <w:szCs w:val="28"/>
        </w:rPr>
        <w:t>руб</w:t>
      </w:r>
      <w:r>
        <w:rPr>
          <w:rFonts w:ascii="PT Astra Serif" w:hAnsi="PT Astra Serif"/>
          <w:sz w:val="28"/>
          <w:szCs w:val="28"/>
        </w:rPr>
        <w:t>.</w:t>
      </w:r>
      <w:r w:rsidRPr="005E08CA">
        <w:rPr>
          <w:rFonts w:ascii="PT Astra Serif" w:hAnsi="PT Astra Serif"/>
          <w:sz w:val="28"/>
          <w:szCs w:val="28"/>
        </w:rPr>
        <w:t xml:space="preserve"> на приобретение 5 единиц специализированной техники в</w:t>
      </w:r>
      <w:r w:rsidRPr="00E24F57">
        <w:rPr>
          <w:rFonts w:ascii="PT Astra Serif" w:hAnsi="PT Astra Serif"/>
          <w:sz w:val="28"/>
          <w:szCs w:val="28"/>
        </w:rPr>
        <w:t xml:space="preserve"> лизинг – 1 автогидроподъёмник (вышка) и 4 мини-трактора, оснащённых щетками и ковшами для зимнего содержания, а также цепными косилками для покоса травы в летний период. </w:t>
      </w:r>
    </w:p>
    <w:p w:rsidR="001560FC" w:rsidRDefault="001560FC" w:rsidP="001560FC">
      <w:pPr>
        <w:suppressAutoHyphens/>
        <w:autoSpaceDN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Принятые меры по повышению уровня механизации привело к улучшению работы по сносу и обрезке деревьев, вывозу несанкционированных навалов и мусора и свалок.</w:t>
      </w:r>
    </w:p>
    <w:p w:rsidR="00B00111" w:rsidRDefault="002230E8" w:rsidP="00AD6B56">
      <w:pPr>
        <w:pStyle w:val="12"/>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2022 году запланировано приобретение в лизинг 5 единиц специализированной техники - </w:t>
      </w:r>
      <w:r w:rsidRPr="00F43AB8">
        <w:rPr>
          <w:rFonts w:ascii="Times New Roman" w:hAnsi="Times New Roman" w:cs="Times New Roman"/>
          <w:sz w:val="28"/>
          <w:szCs w:val="28"/>
        </w:rPr>
        <w:t>1 автогидроподъёмник (вышка) и 4 мини-трактора, оснащённых щетками и ковшами для зимнего содержания, а также цепными косилками для покоса травы в летний период.</w:t>
      </w:r>
    </w:p>
    <w:p w:rsidR="00462DC5" w:rsidRDefault="00462DC5" w:rsidP="00AD6B56">
      <w:pPr>
        <w:pStyle w:val="12"/>
        <w:spacing w:after="0" w:line="240" w:lineRule="auto"/>
        <w:ind w:left="0" w:firstLine="709"/>
        <w:jc w:val="both"/>
        <w:rPr>
          <w:rFonts w:ascii="Times New Roman" w:hAnsi="Times New Roman" w:cs="Times New Roman"/>
          <w:sz w:val="28"/>
          <w:szCs w:val="28"/>
        </w:rPr>
      </w:pPr>
      <w:r>
        <w:rPr>
          <w:rFonts w:ascii="PT Astra Serif" w:hAnsi="PT Astra Serif"/>
          <w:sz w:val="28"/>
          <w:szCs w:val="28"/>
        </w:rPr>
        <w:t xml:space="preserve">Также впервые в целях активизации работы по сносу зеленых насаждений из бюджета МО «г Ульяновск» в 2021 году, </w:t>
      </w:r>
      <w:r w:rsidR="00BF063D">
        <w:rPr>
          <w:rFonts w:ascii="PT Astra Serif" w:hAnsi="PT Astra Serif"/>
          <w:sz w:val="28"/>
          <w:szCs w:val="28"/>
        </w:rPr>
        <w:t>выделено 10 млн</w:t>
      </w:r>
      <w:r>
        <w:rPr>
          <w:rFonts w:ascii="PT Astra Serif" w:hAnsi="PT Astra Serif"/>
          <w:sz w:val="28"/>
          <w:szCs w:val="28"/>
        </w:rPr>
        <w:t xml:space="preserve"> руб. Проведены аукциона и заключены муниципальные контракты.</w:t>
      </w:r>
      <w:r>
        <w:rPr>
          <w:rFonts w:ascii="PT Astra Serif" w:hAnsi="PT Astra Serif"/>
          <w:color w:val="000000"/>
          <w:sz w:val="28"/>
          <w:szCs w:val="28"/>
        </w:rPr>
        <w:t xml:space="preserve"> На указанные средства в </w:t>
      </w:r>
      <w:r>
        <w:rPr>
          <w:rFonts w:ascii="PT Astra Serif" w:hAnsi="PT Astra Serif"/>
          <w:sz w:val="28"/>
          <w:szCs w:val="28"/>
        </w:rPr>
        <w:t xml:space="preserve">2021 году выполнены работы </w:t>
      </w:r>
      <w:r w:rsidRPr="00F43AB8">
        <w:rPr>
          <w:rFonts w:ascii="PT Astra Serif" w:hAnsi="PT Astra Serif"/>
          <w:sz w:val="28"/>
          <w:szCs w:val="28"/>
        </w:rPr>
        <w:t xml:space="preserve">по сносу </w:t>
      </w:r>
      <w:r>
        <w:rPr>
          <w:rFonts w:ascii="PT Astra Serif" w:hAnsi="PT Astra Serif"/>
          <w:sz w:val="28"/>
          <w:szCs w:val="28"/>
        </w:rPr>
        <w:t>600 аварийных</w:t>
      </w:r>
      <w:r w:rsidRPr="00F43AB8">
        <w:rPr>
          <w:rFonts w:ascii="PT Astra Serif" w:hAnsi="PT Astra Serif"/>
          <w:sz w:val="28"/>
          <w:szCs w:val="28"/>
        </w:rPr>
        <w:t xml:space="preserve"> деревьев.</w:t>
      </w:r>
    </w:p>
    <w:p w:rsidR="002230E8" w:rsidRDefault="00C24DEB" w:rsidP="00AD6B56">
      <w:pPr>
        <w:pStyle w:val="12"/>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Муниципальным бюджетным учреждением «Городской центр по благоустройству и озеленению г. Ульяновска» в 2021 году проведена 2 раза индексация заработных плат всего на 14% (1ый раз -на 10%, 2-ой раз на 4%). В 2022 году МБУ «Городской центр по благоустройству и озеленению г. Ульяновска» проведена индексация заработных плат на 8%.</w:t>
      </w:r>
    </w:p>
    <w:p w:rsidR="00BA7DE9" w:rsidRPr="00BA7DE9" w:rsidRDefault="00BA7DE9" w:rsidP="00BA7DE9">
      <w:pPr>
        <w:pStyle w:val="12"/>
        <w:spacing w:after="0" w:line="240" w:lineRule="auto"/>
        <w:ind w:left="0" w:firstLine="709"/>
        <w:jc w:val="both"/>
        <w:rPr>
          <w:rFonts w:ascii="Times New Roman" w:hAnsi="Times New Roman" w:cs="Times New Roman"/>
          <w:sz w:val="28"/>
          <w:szCs w:val="28"/>
        </w:rPr>
      </w:pPr>
      <w:r w:rsidRPr="00BA7DE9">
        <w:rPr>
          <w:rFonts w:ascii="Times New Roman" w:hAnsi="Times New Roman" w:cs="Times New Roman"/>
          <w:sz w:val="28"/>
          <w:szCs w:val="28"/>
        </w:rPr>
        <w:t xml:space="preserve">В 2022 году впервые создается муниципальная служба по отлову животных без владельцев. На базе МБУ «Городской центр по благоустройству и озеленению г.Ульяновска» организована муниципальная бригада по отлову животных без владельцев на территории города Ульяновска. На данные цели из бюджета города Ульяновска выделено 2,5 млн. руб. МБУ «Городской центр по благоустройству и озеленению г. Ульяновска». Приобретен автомобиль, выполнено переоборудование для установки клеток для животных. Закуплено оборудование для отлова животных, проводится обучение работников отлову животных. </w:t>
      </w:r>
    </w:p>
    <w:p w:rsidR="00BA7DE9" w:rsidRPr="00BA7DE9" w:rsidRDefault="00BA7DE9" w:rsidP="00BA7DE9">
      <w:pPr>
        <w:pStyle w:val="12"/>
        <w:spacing w:after="0" w:line="240" w:lineRule="auto"/>
        <w:ind w:left="0" w:firstLine="709"/>
        <w:jc w:val="both"/>
        <w:rPr>
          <w:rFonts w:ascii="Times New Roman" w:hAnsi="Times New Roman" w:cs="Times New Roman"/>
          <w:sz w:val="28"/>
          <w:szCs w:val="28"/>
        </w:rPr>
      </w:pPr>
      <w:r w:rsidRPr="00BA7DE9">
        <w:rPr>
          <w:rFonts w:ascii="Times New Roman" w:hAnsi="Times New Roman" w:cs="Times New Roman"/>
          <w:sz w:val="28"/>
          <w:szCs w:val="28"/>
        </w:rPr>
        <w:t>Также впервые выделен бюджетные средства на организацию отлова и содержания животных без владельцев в размере 8,0</w:t>
      </w:r>
      <w:r>
        <w:rPr>
          <w:rFonts w:ascii="Times New Roman" w:hAnsi="Times New Roman" w:cs="Times New Roman"/>
          <w:sz w:val="28"/>
          <w:szCs w:val="28"/>
        </w:rPr>
        <w:t xml:space="preserve"> млн руб.</w:t>
      </w:r>
      <w:r w:rsidRPr="00BA7DE9">
        <w:rPr>
          <w:rFonts w:ascii="Times New Roman" w:hAnsi="Times New Roman" w:cs="Times New Roman"/>
          <w:sz w:val="28"/>
          <w:szCs w:val="28"/>
        </w:rPr>
        <w:t xml:space="preserve">, всего с учетом областных </w:t>
      </w:r>
      <w:r>
        <w:rPr>
          <w:rFonts w:ascii="Times New Roman" w:hAnsi="Times New Roman" w:cs="Times New Roman"/>
          <w:sz w:val="28"/>
          <w:szCs w:val="28"/>
        </w:rPr>
        <w:t>средств предусмотрено 11,16 млн руб</w:t>
      </w:r>
      <w:r w:rsidRPr="00BA7DE9">
        <w:rPr>
          <w:rFonts w:ascii="Times New Roman" w:hAnsi="Times New Roman" w:cs="Times New Roman"/>
          <w:sz w:val="28"/>
          <w:szCs w:val="28"/>
        </w:rPr>
        <w:t>. На данные средства будет отловлено более 1 тысячи животных и проведены процедуры по ОСВВ (отлов – стерилизация – вакцинация - выпуск), что позволит снижать популяцию животных и активизировать работу по животным проявляющие немотивированную агрессию (по покусам).</w:t>
      </w:r>
    </w:p>
    <w:p w:rsidR="001560FC" w:rsidRPr="00BA7DE9" w:rsidRDefault="003D45A7" w:rsidP="003D45A7">
      <w:pPr>
        <w:pStyle w:val="12"/>
        <w:spacing w:after="0" w:line="240" w:lineRule="auto"/>
        <w:ind w:left="0" w:firstLine="709"/>
        <w:jc w:val="both"/>
        <w:rPr>
          <w:rFonts w:ascii="Times New Roman" w:hAnsi="Times New Roman" w:cs="Times New Roman"/>
          <w:sz w:val="28"/>
          <w:szCs w:val="28"/>
        </w:rPr>
      </w:pPr>
      <w:r w:rsidRPr="003D45A7">
        <w:rPr>
          <w:rFonts w:ascii="Times New Roman" w:hAnsi="Times New Roman" w:cs="Times New Roman"/>
          <w:sz w:val="28"/>
          <w:szCs w:val="28"/>
        </w:rPr>
        <w:t xml:space="preserve">Впервые из бюджета города Ульяновска выделены денежные средства на содержание и ремонт детских игровых площадок города Ульяновска. </w:t>
      </w:r>
      <w:r>
        <w:rPr>
          <w:rFonts w:ascii="Times New Roman" w:hAnsi="Times New Roman" w:cs="Times New Roman"/>
          <w:sz w:val="28"/>
          <w:szCs w:val="28"/>
        </w:rPr>
        <w:t>В бюджете предусмотрено 2,0 млн руб</w:t>
      </w:r>
      <w:r w:rsidRPr="003D45A7">
        <w:rPr>
          <w:rFonts w:ascii="Times New Roman" w:hAnsi="Times New Roman" w:cs="Times New Roman"/>
          <w:sz w:val="28"/>
          <w:szCs w:val="28"/>
        </w:rPr>
        <w:t>. На указанные средства планируется организовать содержание и ремонт более 40 детских площадок.</w:t>
      </w:r>
    </w:p>
    <w:p w:rsidR="00447967" w:rsidRPr="00BA7DE9" w:rsidRDefault="00447967" w:rsidP="00447967">
      <w:pPr>
        <w:pStyle w:val="12"/>
        <w:spacing w:after="0" w:line="240" w:lineRule="auto"/>
        <w:ind w:left="0" w:firstLine="709"/>
        <w:jc w:val="both"/>
        <w:rPr>
          <w:rFonts w:ascii="Times New Roman" w:hAnsi="Times New Roman" w:cs="Times New Roman"/>
          <w:sz w:val="28"/>
          <w:szCs w:val="28"/>
        </w:rPr>
      </w:pPr>
      <w:r w:rsidRPr="00BA7DE9">
        <w:rPr>
          <w:rFonts w:ascii="Times New Roman" w:hAnsi="Times New Roman" w:cs="Times New Roman"/>
          <w:sz w:val="28"/>
          <w:szCs w:val="28"/>
        </w:rPr>
        <w:t>На реализацию мероприятий по благоустройству дворовых территорий и общественных пространств в 2021 году в городском бюджете было предусмотрено 251 969,18 тыс. руб.:</w:t>
      </w:r>
    </w:p>
    <w:p w:rsidR="00447967" w:rsidRDefault="00447967" w:rsidP="00447967">
      <w:pPr>
        <w:pStyle w:val="12"/>
        <w:numPr>
          <w:ilvl w:val="0"/>
          <w:numId w:val="42"/>
        </w:numPr>
        <w:tabs>
          <w:tab w:val="left" w:pos="993"/>
        </w:tabs>
        <w:spacing w:after="0" w:line="240" w:lineRule="auto"/>
        <w:ind w:left="0" w:firstLine="709"/>
        <w:jc w:val="both"/>
        <w:rPr>
          <w:rFonts w:ascii="PT Astra Serif" w:hAnsi="PT Astra Serif" w:cs="Times New Roman"/>
          <w:sz w:val="28"/>
          <w:szCs w:val="28"/>
        </w:rPr>
      </w:pPr>
      <w:r>
        <w:rPr>
          <w:rFonts w:ascii="PT Astra Serif" w:hAnsi="PT Astra Serif" w:cs="Times New Roman"/>
          <w:sz w:val="28"/>
          <w:szCs w:val="28"/>
        </w:rPr>
        <w:t>средства федерального бюджета – 182 669,76 тыс. руб.;</w:t>
      </w:r>
    </w:p>
    <w:p w:rsidR="00447967" w:rsidRDefault="00447967" w:rsidP="00447967">
      <w:pPr>
        <w:pStyle w:val="12"/>
        <w:numPr>
          <w:ilvl w:val="0"/>
          <w:numId w:val="42"/>
        </w:numPr>
        <w:tabs>
          <w:tab w:val="left" w:pos="993"/>
        </w:tabs>
        <w:spacing w:after="0" w:line="240" w:lineRule="auto"/>
        <w:ind w:left="0" w:firstLine="709"/>
        <w:jc w:val="both"/>
        <w:rPr>
          <w:rFonts w:ascii="PT Astra Serif" w:hAnsi="PT Astra Serif" w:cs="Times New Roman"/>
          <w:sz w:val="28"/>
          <w:szCs w:val="28"/>
        </w:rPr>
      </w:pPr>
      <w:r>
        <w:rPr>
          <w:rFonts w:ascii="PT Astra Serif" w:hAnsi="PT Astra Serif" w:cs="Times New Roman"/>
          <w:sz w:val="28"/>
          <w:szCs w:val="28"/>
        </w:rPr>
        <w:t>средства областного бюджета – 44 889,14 тыс. руб.;</w:t>
      </w:r>
    </w:p>
    <w:p w:rsidR="00447967" w:rsidRDefault="00447967" w:rsidP="00447967">
      <w:pPr>
        <w:pStyle w:val="12"/>
        <w:numPr>
          <w:ilvl w:val="0"/>
          <w:numId w:val="42"/>
        </w:numPr>
        <w:tabs>
          <w:tab w:val="left" w:pos="993"/>
        </w:tabs>
        <w:spacing w:after="0" w:line="240" w:lineRule="auto"/>
        <w:ind w:left="0" w:firstLine="709"/>
        <w:jc w:val="both"/>
        <w:rPr>
          <w:rFonts w:ascii="PT Astra Serif" w:hAnsi="PT Astra Serif" w:cs="Times New Roman"/>
          <w:sz w:val="28"/>
          <w:szCs w:val="28"/>
        </w:rPr>
      </w:pPr>
      <w:r>
        <w:rPr>
          <w:rFonts w:ascii="PT Astra Serif" w:hAnsi="PT Astra Serif" w:cs="Times New Roman"/>
          <w:sz w:val="28"/>
          <w:szCs w:val="28"/>
        </w:rPr>
        <w:t>средства городского бюджета – 24 410,28 тыс. руб.</w:t>
      </w:r>
    </w:p>
    <w:p w:rsidR="008238AD" w:rsidRPr="00447967" w:rsidRDefault="00447967" w:rsidP="00447967">
      <w:pPr>
        <w:pStyle w:val="12"/>
        <w:spacing w:after="0" w:line="240" w:lineRule="auto"/>
        <w:ind w:left="0" w:firstLine="709"/>
        <w:jc w:val="both"/>
        <w:rPr>
          <w:rFonts w:ascii="PT Astra Serif" w:hAnsi="PT Astra Serif" w:cs="Times New Roman"/>
          <w:sz w:val="28"/>
          <w:szCs w:val="28"/>
        </w:rPr>
      </w:pPr>
      <w:r>
        <w:rPr>
          <w:rFonts w:ascii="PT Astra Serif" w:hAnsi="PT Astra Serif" w:cs="Times New Roman"/>
          <w:sz w:val="28"/>
          <w:szCs w:val="28"/>
        </w:rPr>
        <w:t xml:space="preserve">Все работы по благоустройству общественных пространств и дворовых территорий выполнены в полном объёме. Замечания и недочёты устранены, </w:t>
      </w:r>
      <w:r>
        <w:rPr>
          <w:rFonts w:ascii="PT Astra Serif" w:hAnsi="PT Astra Serif" w:cs="Times New Roman"/>
          <w:sz w:val="28"/>
          <w:szCs w:val="28"/>
        </w:rPr>
        <w:lastRenderedPageBreak/>
        <w:t>объекты приняты. Всего было заключено 53 контракта на общую сумму 251 969,18 тыс. руб.</w:t>
      </w:r>
    </w:p>
    <w:p w:rsidR="00EB03BF" w:rsidRPr="004F458C" w:rsidRDefault="004F458C" w:rsidP="004F458C">
      <w:pPr>
        <w:pStyle w:val="a3"/>
        <w:tabs>
          <w:tab w:val="left" w:pos="993"/>
        </w:tabs>
        <w:spacing w:before="240" w:after="240" w:line="240" w:lineRule="auto"/>
        <w:ind w:left="0"/>
        <w:contextualSpacing w:val="0"/>
        <w:jc w:val="center"/>
        <w:rPr>
          <w:rFonts w:ascii="PT Astra Serif" w:hAnsi="PT Astra Serif" w:cs="Times New Roman"/>
          <w:b/>
          <w:sz w:val="28"/>
          <w:szCs w:val="28"/>
        </w:rPr>
      </w:pPr>
      <w:r w:rsidRPr="004F458C">
        <w:rPr>
          <w:rFonts w:ascii="PT Astra Serif" w:hAnsi="PT Astra Serif" w:cs="Times New Roman"/>
          <w:b/>
          <w:sz w:val="28"/>
          <w:szCs w:val="28"/>
        </w:rPr>
        <w:t xml:space="preserve">7. </w:t>
      </w:r>
      <w:r w:rsidR="00EB03BF" w:rsidRPr="004F458C">
        <w:rPr>
          <w:rFonts w:ascii="PT Astra Serif" w:hAnsi="PT Astra Serif" w:cs="Times New Roman"/>
          <w:b/>
          <w:sz w:val="28"/>
          <w:szCs w:val="28"/>
        </w:rPr>
        <w:t>Организация муниципального управления</w:t>
      </w:r>
    </w:p>
    <w:p w:rsidR="008C7EF4" w:rsidRPr="00C719DB" w:rsidRDefault="008C7EF4" w:rsidP="00E700AD">
      <w:pPr>
        <w:tabs>
          <w:tab w:val="left" w:pos="993"/>
        </w:tabs>
        <w:spacing w:after="0" w:line="240" w:lineRule="auto"/>
        <w:ind w:firstLine="709"/>
        <w:jc w:val="both"/>
        <w:rPr>
          <w:rFonts w:ascii="PT Astra Serif" w:eastAsia="Calibri" w:hAnsi="PT Astra Serif" w:cs="Times New Roman"/>
          <w:sz w:val="28"/>
          <w:szCs w:val="28"/>
        </w:rPr>
      </w:pPr>
      <w:r w:rsidRPr="00C719DB">
        <w:rPr>
          <w:rFonts w:ascii="PT Astra Serif" w:eastAsia="Calibri" w:hAnsi="PT Astra Serif" w:cs="Times New Roman"/>
          <w:sz w:val="28"/>
          <w:szCs w:val="28"/>
        </w:rPr>
        <w:t>Исполнение бюджета в 2021 году осуществлялось в соответствии с Бюджетным кодексом РФ, решением Ульяновской Городской Думы от 25.06.2014 № 80 «О бюджетном процессе в муниципальном образовании «город Ульяновск» с учетом изменений и дополнений.</w:t>
      </w:r>
    </w:p>
    <w:p w:rsidR="008C7EF4" w:rsidRPr="00C719DB" w:rsidRDefault="008C7EF4" w:rsidP="00E700AD">
      <w:pPr>
        <w:numPr>
          <w:ilvl w:val="0"/>
          <w:numId w:val="26"/>
        </w:numPr>
        <w:tabs>
          <w:tab w:val="left" w:pos="993"/>
        </w:tabs>
        <w:spacing w:after="0" w:line="240" w:lineRule="auto"/>
        <w:ind w:firstLine="709"/>
        <w:jc w:val="both"/>
        <w:rPr>
          <w:rFonts w:ascii="PT Astra Serif" w:eastAsia="Calibri" w:hAnsi="PT Astra Serif" w:cs="Times New Roman"/>
          <w:sz w:val="28"/>
          <w:szCs w:val="28"/>
        </w:rPr>
      </w:pPr>
      <w:r w:rsidRPr="00C719DB">
        <w:rPr>
          <w:rFonts w:ascii="PT Astra Serif" w:eastAsia="Calibri" w:hAnsi="PT Astra Serif" w:cs="Times New Roman"/>
          <w:bCs/>
          <w:sz w:val="28"/>
          <w:szCs w:val="28"/>
        </w:rPr>
        <w:t xml:space="preserve">За 2021 год в бюджет города поступило </w:t>
      </w:r>
      <w:r w:rsidRPr="00C719DB">
        <w:rPr>
          <w:rFonts w:ascii="PT Astra Serif" w:eastAsia="Calibri" w:hAnsi="PT Astra Serif" w:cs="Times New Roman"/>
          <w:sz w:val="28"/>
          <w:szCs w:val="28"/>
        </w:rPr>
        <w:t xml:space="preserve">16 млрд 163,5 млн </w:t>
      </w:r>
      <w:r w:rsidR="00C51CB9" w:rsidRPr="00C719DB">
        <w:rPr>
          <w:rFonts w:ascii="PT Astra Serif" w:eastAsia="Calibri" w:hAnsi="PT Astra Serif" w:cs="Times New Roman"/>
          <w:sz w:val="28"/>
          <w:szCs w:val="28"/>
        </w:rPr>
        <w:t>руб.</w:t>
      </w:r>
      <w:r w:rsidRPr="00C719DB">
        <w:rPr>
          <w:rFonts w:ascii="PT Astra Serif" w:eastAsia="Calibri" w:hAnsi="PT Astra Serif" w:cs="Times New Roman"/>
          <w:sz w:val="28"/>
          <w:szCs w:val="28"/>
        </w:rPr>
        <w:t>, в том числе:</w:t>
      </w:r>
    </w:p>
    <w:p w:rsidR="008C7EF4" w:rsidRPr="00C719DB" w:rsidRDefault="008C7EF4" w:rsidP="00E700AD">
      <w:pPr>
        <w:pStyle w:val="a3"/>
        <w:numPr>
          <w:ilvl w:val="0"/>
          <w:numId w:val="35"/>
        </w:numPr>
        <w:tabs>
          <w:tab w:val="left" w:pos="993"/>
        </w:tabs>
        <w:spacing w:after="0" w:line="240" w:lineRule="auto"/>
        <w:ind w:left="0" w:firstLine="709"/>
        <w:jc w:val="both"/>
        <w:rPr>
          <w:rFonts w:ascii="PT Astra Serif" w:eastAsia="Calibri" w:hAnsi="PT Astra Serif" w:cs="Times New Roman"/>
          <w:sz w:val="28"/>
          <w:szCs w:val="28"/>
        </w:rPr>
      </w:pPr>
      <w:r w:rsidRPr="00C719DB">
        <w:rPr>
          <w:rFonts w:ascii="PT Astra Serif" w:eastAsia="Calibri" w:hAnsi="PT Astra Serif" w:cs="Times New Roman"/>
          <w:sz w:val="28"/>
          <w:szCs w:val="28"/>
        </w:rPr>
        <w:t>налоговые и неналоговые доходы - 6</w:t>
      </w:r>
      <w:r w:rsidRPr="00C719DB">
        <w:rPr>
          <w:rFonts w:ascii="PT Astra Serif" w:eastAsia="Calibri" w:hAnsi="PT Astra Serif" w:cs="Times New Roman"/>
          <w:bCs/>
          <w:sz w:val="28"/>
          <w:szCs w:val="28"/>
        </w:rPr>
        <w:t> млрд 237,0 млн</w:t>
      </w:r>
      <w:r w:rsidRPr="00C719DB">
        <w:rPr>
          <w:rFonts w:ascii="PT Astra Serif" w:eastAsia="Calibri" w:hAnsi="PT Astra Serif" w:cs="Times New Roman"/>
          <w:sz w:val="28"/>
          <w:szCs w:val="28"/>
        </w:rPr>
        <w:t xml:space="preserve"> </w:t>
      </w:r>
      <w:r w:rsidR="00C51CB9" w:rsidRPr="00C719DB">
        <w:rPr>
          <w:rFonts w:ascii="PT Astra Serif" w:eastAsia="Calibri" w:hAnsi="PT Astra Serif" w:cs="Times New Roman"/>
          <w:sz w:val="28"/>
          <w:szCs w:val="28"/>
        </w:rPr>
        <w:t>руб.</w:t>
      </w:r>
      <w:r w:rsidRPr="00C719DB">
        <w:rPr>
          <w:rFonts w:ascii="PT Astra Serif" w:eastAsia="Calibri" w:hAnsi="PT Astra Serif" w:cs="Times New Roman"/>
          <w:sz w:val="28"/>
          <w:szCs w:val="28"/>
        </w:rPr>
        <w:t>;</w:t>
      </w:r>
    </w:p>
    <w:p w:rsidR="008C7EF4" w:rsidRPr="00C719DB" w:rsidRDefault="008C7EF4" w:rsidP="00E700AD">
      <w:pPr>
        <w:pStyle w:val="a3"/>
        <w:numPr>
          <w:ilvl w:val="0"/>
          <w:numId w:val="35"/>
        </w:numPr>
        <w:tabs>
          <w:tab w:val="left" w:pos="993"/>
        </w:tabs>
        <w:spacing w:after="0" w:line="240" w:lineRule="auto"/>
        <w:ind w:left="0" w:firstLine="709"/>
        <w:jc w:val="both"/>
        <w:rPr>
          <w:rFonts w:ascii="PT Astra Serif" w:eastAsia="Calibri" w:hAnsi="PT Astra Serif" w:cs="Times New Roman"/>
          <w:sz w:val="28"/>
          <w:szCs w:val="28"/>
        </w:rPr>
      </w:pPr>
      <w:r w:rsidRPr="00C719DB">
        <w:rPr>
          <w:rFonts w:ascii="PT Astra Serif" w:eastAsia="Calibri" w:hAnsi="PT Astra Serif" w:cs="Times New Roman"/>
          <w:sz w:val="28"/>
          <w:szCs w:val="28"/>
        </w:rPr>
        <w:t xml:space="preserve">безвозмездные поступления - 9 млрд 926,5 млн </w:t>
      </w:r>
      <w:r w:rsidR="00C51CB9" w:rsidRPr="00C719DB">
        <w:rPr>
          <w:rFonts w:ascii="PT Astra Serif" w:eastAsia="Calibri" w:hAnsi="PT Astra Serif" w:cs="Times New Roman"/>
          <w:sz w:val="28"/>
          <w:szCs w:val="28"/>
        </w:rPr>
        <w:t>руб</w:t>
      </w:r>
      <w:r w:rsidR="00BB5473" w:rsidRPr="00C719DB">
        <w:rPr>
          <w:rFonts w:ascii="PT Astra Serif" w:eastAsia="Calibri" w:hAnsi="PT Astra Serif" w:cs="Times New Roman"/>
          <w:sz w:val="28"/>
          <w:szCs w:val="28"/>
        </w:rPr>
        <w:t>.</w:t>
      </w:r>
    </w:p>
    <w:p w:rsidR="00830F73" w:rsidRPr="00C719DB" w:rsidRDefault="00830F73" w:rsidP="00E700AD">
      <w:pPr>
        <w:tabs>
          <w:tab w:val="left" w:pos="993"/>
        </w:tabs>
        <w:spacing w:after="0" w:line="240" w:lineRule="auto"/>
        <w:ind w:firstLine="709"/>
        <w:jc w:val="both"/>
        <w:rPr>
          <w:rFonts w:ascii="PT Astra Serif" w:eastAsia="Calibri" w:hAnsi="PT Astra Serif" w:cs="Times New Roman"/>
          <w:bCs/>
          <w:sz w:val="28"/>
          <w:szCs w:val="28"/>
        </w:rPr>
      </w:pPr>
      <w:r w:rsidRPr="00C719DB">
        <w:rPr>
          <w:rFonts w:ascii="PT Astra Serif" w:eastAsia="Calibri" w:hAnsi="PT Astra Serif" w:cs="Times New Roman"/>
          <w:bCs/>
          <w:sz w:val="28"/>
          <w:szCs w:val="28"/>
        </w:rPr>
        <w:t>Доля налоговых и неналоговых доходов местного бюджета в общем объёме собственных доходов бюджета муниципального образования составила 58</w:t>
      </w:r>
      <w:r w:rsidR="007103DC" w:rsidRPr="00C719DB">
        <w:rPr>
          <w:rFonts w:ascii="PT Astra Serif" w:eastAsia="Calibri" w:hAnsi="PT Astra Serif" w:cs="Times New Roman"/>
          <w:bCs/>
          <w:sz w:val="28"/>
          <w:szCs w:val="28"/>
        </w:rPr>
        <w:t>,1</w:t>
      </w:r>
      <w:r w:rsidRPr="00C719DB">
        <w:rPr>
          <w:rFonts w:ascii="PT Astra Serif" w:eastAsia="Calibri" w:hAnsi="PT Astra Serif" w:cs="Times New Roman"/>
          <w:bCs/>
          <w:sz w:val="28"/>
          <w:szCs w:val="28"/>
        </w:rPr>
        <w:t>% (в 2020 году – 64,</w:t>
      </w:r>
      <w:r w:rsidR="007103DC" w:rsidRPr="00C719DB">
        <w:rPr>
          <w:rFonts w:ascii="PT Astra Serif" w:eastAsia="Calibri" w:hAnsi="PT Astra Serif" w:cs="Times New Roman"/>
          <w:bCs/>
          <w:sz w:val="28"/>
          <w:szCs w:val="28"/>
        </w:rPr>
        <w:t>7</w:t>
      </w:r>
      <w:r w:rsidRPr="00C719DB">
        <w:rPr>
          <w:rFonts w:ascii="PT Astra Serif" w:eastAsia="Calibri" w:hAnsi="PT Astra Serif" w:cs="Times New Roman"/>
          <w:bCs/>
          <w:sz w:val="28"/>
          <w:szCs w:val="28"/>
        </w:rPr>
        <w:t>%).</w:t>
      </w:r>
    </w:p>
    <w:p w:rsidR="008C7EF4" w:rsidRPr="00C719DB" w:rsidRDefault="008C7EF4" w:rsidP="00E700AD">
      <w:pPr>
        <w:tabs>
          <w:tab w:val="left" w:pos="993"/>
        </w:tabs>
        <w:spacing w:after="0" w:line="240" w:lineRule="auto"/>
        <w:ind w:firstLine="709"/>
        <w:jc w:val="both"/>
        <w:rPr>
          <w:rFonts w:ascii="PT Astra Serif" w:eastAsia="Calibri" w:hAnsi="PT Astra Serif" w:cs="Times New Roman"/>
          <w:bCs/>
          <w:sz w:val="28"/>
          <w:szCs w:val="28"/>
        </w:rPr>
      </w:pPr>
      <w:r w:rsidRPr="00C719DB">
        <w:rPr>
          <w:rFonts w:ascii="PT Astra Serif" w:eastAsia="Calibri" w:hAnsi="PT Astra Serif" w:cs="Times New Roman"/>
          <w:bCs/>
          <w:sz w:val="28"/>
          <w:szCs w:val="28"/>
        </w:rPr>
        <w:t>Поступление налоговых и неналоговых доходов составило 6 млрд 237,0 млн</w:t>
      </w:r>
      <w:r w:rsidRPr="00C719DB">
        <w:rPr>
          <w:rFonts w:ascii="PT Astra Serif" w:eastAsia="Calibri" w:hAnsi="PT Astra Serif" w:cs="Times New Roman"/>
          <w:sz w:val="28"/>
          <w:szCs w:val="28"/>
        </w:rPr>
        <w:t xml:space="preserve"> </w:t>
      </w:r>
      <w:r w:rsidR="00C51CB9" w:rsidRPr="00C719DB">
        <w:rPr>
          <w:rFonts w:ascii="PT Astra Serif" w:eastAsia="Calibri" w:hAnsi="PT Astra Serif" w:cs="Times New Roman"/>
          <w:sz w:val="28"/>
          <w:szCs w:val="28"/>
        </w:rPr>
        <w:t>руб</w:t>
      </w:r>
      <w:r w:rsidR="00BB5473" w:rsidRPr="00C719DB">
        <w:rPr>
          <w:rFonts w:ascii="PT Astra Serif" w:eastAsia="Calibri" w:hAnsi="PT Astra Serif" w:cs="Times New Roman"/>
          <w:sz w:val="28"/>
          <w:szCs w:val="28"/>
        </w:rPr>
        <w:t>.</w:t>
      </w:r>
      <w:r w:rsidRPr="00C719DB">
        <w:rPr>
          <w:rFonts w:ascii="PT Astra Serif" w:eastAsia="Calibri" w:hAnsi="PT Astra Serif" w:cs="Times New Roman"/>
          <w:bCs/>
          <w:sz w:val="28"/>
          <w:szCs w:val="28"/>
        </w:rPr>
        <w:t xml:space="preserve"> План исполнен на 111,4%, дополнительно получено 640,0 млн </w:t>
      </w:r>
      <w:r w:rsidR="00C51CB9" w:rsidRPr="00C719DB">
        <w:rPr>
          <w:rFonts w:ascii="PT Astra Serif" w:eastAsia="Calibri" w:hAnsi="PT Astra Serif" w:cs="Times New Roman"/>
          <w:bCs/>
          <w:sz w:val="28"/>
          <w:szCs w:val="28"/>
        </w:rPr>
        <w:t>руб</w:t>
      </w:r>
      <w:r w:rsidR="00BB5473" w:rsidRPr="00C719DB">
        <w:rPr>
          <w:rFonts w:ascii="PT Astra Serif" w:eastAsia="Calibri" w:hAnsi="PT Astra Serif" w:cs="Times New Roman"/>
          <w:bCs/>
          <w:sz w:val="28"/>
          <w:szCs w:val="28"/>
        </w:rPr>
        <w:t>.</w:t>
      </w:r>
    </w:p>
    <w:p w:rsidR="008C7EF4" w:rsidRPr="00C719DB" w:rsidRDefault="008C7EF4" w:rsidP="00E700AD">
      <w:pPr>
        <w:tabs>
          <w:tab w:val="left" w:pos="993"/>
        </w:tabs>
        <w:spacing w:after="0" w:line="240" w:lineRule="auto"/>
        <w:ind w:firstLine="709"/>
        <w:contextualSpacing/>
        <w:jc w:val="both"/>
        <w:rPr>
          <w:rFonts w:ascii="PT Astra Serif" w:eastAsia="Times New Roman" w:hAnsi="PT Astra Serif" w:cs="Times New Roman"/>
          <w:sz w:val="28"/>
          <w:szCs w:val="28"/>
        </w:rPr>
      </w:pPr>
      <w:r w:rsidRPr="00C719DB">
        <w:rPr>
          <w:rFonts w:ascii="PT Astra Serif" w:eastAsia="Times New Roman" w:hAnsi="PT Astra Serif" w:cs="Times New Roman"/>
          <w:sz w:val="28"/>
          <w:szCs w:val="28"/>
        </w:rPr>
        <w:t xml:space="preserve">Поступление доходов выше запланированного уровня позволило не привлекать кредитные ресурсы на покрытие дефицита в сумме 300,0 млн </w:t>
      </w:r>
      <w:r w:rsidR="00C51CB9" w:rsidRPr="00C719DB">
        <w:rPr>
          <w:rFonts w:ascii="PT Astra Serif" w:eastAsia="Times New Roman" w:hAnsi="PT Astra Serif" w:cs="Times New Roman"/>
          <w:sz w:val="28"/>
          <w:szCs w:val="28"/>
        </w:rPr>
        <w:t>руб.</w:t>
      </w:r>
      <w:r w:rsidRPr="00C719DB">
        <w:rPr>
          <w:rFonts w:ascii="PT Astra Serif" w:eastAsia="Times New Roman" w:hAnsi="PT Astra Serif" w:cs="Times New Roman"/>
          <w:sz w:val="28"/>
          <w:szCs w:val="28"/>
        </w:rPr>
        <w:t>, а направить на его погашение собственные средства.</w:t>
      </w:r>
    </w:p>
    <w:p w:rsidR="008C7EF4" w:rsidRPr="00C719DB" w:rsidRDefault="008C7EF4" w:rsidP="00E700AD">
      <w:pPr>
        <w:tabs>
          <w:tab w:val="left" w:pos="993"/>
        </w:tabs>
        <w:spacing w:after="0" w:line="240" w:lineRule="auto"/>
        <w:ind w:firstLine="709"/>
        <w:jc w:val="both"/>
        <w:rPr>
          <w:rFonts w:ascii="PT Astra Serif" w:eastAsia="Calibri" w:hAnsi="PT Astra Serif" w:cs="Times New Roman"/>
          <w:bCs/>
          <w:sz w:val="28"/>
          <w:szCs w:val="28"/>
        </w:rPr>
      </w:pPr>
      <w:r w:rsidRPr="00C719DB">
        <w:rPr>
          <w:rFonts w:ascii="PT Astra Serif" w:eastAsia="Calibri" w:hAnsi="PT Astra Serif" w:cs="Times New Roman"/>
          <w:bCs/>
          <w:sz w:val="28"/>
          <w:szCs w:val="28"/>
        </w:rPr>
        <w:t>Несмотря на исполнение бюджета в сложных экономических условиях, положительная динамика, сохранявшаяся на протяжении ряда последних лет, достигнута.</w:t>
      </w:r>
    </w:p>
    <w:p w:rsidR="008C7EF4" w:rsidRPr="00C719DB" w:rsidRDefault="008C7EF4" w:rsidP="00E700AD">
      <w:pPr>
        <w:tabs>
          <w:tab w:val="left" w:pos="993"/>
        </w:tabs>
        <w:spacing w:after="0" w:line="240" w:lineRule="auto"/>
        <w:ind w:firstLine="709"/>
        <w:jc w:val="both"/>
        <w:rPr>
          <w:rFonts w:ascii="PT Astra Serif" w:eastAsia="Calibri" w:hAnsi="PT Astra Serif" w:cs="Times New Roman"/>
          <w:bCs/>
          <w:sz w:val="28"/>
          <w:szCs w:val="28"/>
        </w:rPr>
      </w:pPr>
      <w:r w:rsidRPr="00C719DB">
        <w:rPr>
          <w:rFonts w:ascii="PT Astra Serif" w:eastAsia="Calibri" w:hAnsi="PT Astra Serif" w:cs="Times New Roman"/>
          <w:bCs/>
          <w:sz w:val="28"/>
          <w:szCs w:val="28"/>
        </w:rPr>
        <w:t xml:space="preserve">Прирост по налоговым и неналоговым доходам к 2020 году составил 15,1% или 819,1 млн </w:t>
      </w:r>
      <w:r w:rsidR="00C51CB9" w:rsidRPr="00C719DB">
        <w:rPr>
          <w:rFonts w:ascii="PT Astra Serif" w:eastAsia="Calibri" w:hAnsi="PT Astra Serif" w:cs="Times New Roman"/>
          <w:bCs/>
          <w:sz w:val="28"/>
          <w:szCs w:val="28"/>
        </w:rPr>
        <w:t>руб.</w:t>
      </w:r>
      <w:r w:rsidRPr="00C719DB">
        <w:rPr>
          <w:rFonts w:ascii="PT Astra Serif" w:eastAsia="Calibri" w:hAnsi="PT Astra Serif" w:cs="Times New Roman"/>
          <w:bCs/>
          <w:sz w:val="28"/>
          <w:szCs w:val="28"/>
        </w:rPr>
        <w:t>, в основном за счёт роста налога на доходы физических лиц, налога, взимаемого в связи с применением упрощённой системы налогообложения и имущественных налогов.</w:t>
      </w:r>
    </w:p>
    <w:p w:rsidR="008C7EF4" w:rsidRPr="00C719DB" w:rsidRDefault="008C7EF4" w:rsidP="00E700AD">
      <w:pPr>
        <w:numPr>
          <w:ilvl w:val="0"/>
          <w:numId w:val="26"/>
        </w:numPr>
        <w:tabs>
          <w:tab w:val="left" w:pos="993"/>
        </w:tab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C719DB">
        <w:rPr>
          <w:rFonts w:ascii="PT Astra Serif" w:eastAsia="Calibri" w:hAnsi="PT Astra Serif" w:cs="Times New Roman"/>
          <w:sz w:val="28"/>
          <w:szCs w:val="28"/>
          <w:lang w:eastAsia="ru-RU"/>
        </w:rPr>
        <w:t xml:space="preserve">Несмотря на ограничительные меры в период пандемии в 2021 году муниципалитетом проведены мероприятия, </w:t>
      </w:r>
      <w:r w:rsidRPr="00C719DB">
        <w:rPr>
          <w:rFonts w:ascii="PT Astra Serif" w:eastAsia="Times New Roman" w:hAnsi="PT Astra Serif" w:cs="Times New Roman"/>
          <w:sz w:val="28"/>
          <w:szCs w:val="28"/>
          <w:lang w:eastAsia="ru-RU"/>
        </w:rPr>
        <w:t xml:space="preserve">направленные на </w:t>
      </w:r>
      <w:r w:rsidRPr="00C719DB">
        <w:rPr>
          <w:rFonts w:ascii="PT Astra Serif" w:eastAsia="Calibri" w:hAnsi="PT Astra Serif" w:cs="Times New Roman"/>
          <w:sz w:val="28"/>
          <w:szCs w:val="28"/>
          <w:lang w:eastAsia="ru-RU"/>
        </w:rPr>
        <w:t>увеличение доходного потенциала бюджета.</w:t>
      </w:r>
    </w:p>
    <w:p w:rsidR="008C7EF4" w:rsidRPr="00C719DB" w:rsidRDefault="008C7EF4" w:rsidP="00E700AD">
      <w:pPr>
        <w:numPr>
          <w:ilvl w:val="0"/>
          <w:numId w:val="26"/>
        </w:numPr>
        <w:tabs>
          <w:tab w:val="left" w:pos="993"/>
        </w:tabs>
        <w:autoSpaceDE w:val="0"/>
        <w:autoSpaceDN w:val="0"/>
        <w:adjustRightInd w:val="0"/>
        <w:spacing w:after="0" w:line="240" w:lineRule="auto"/>
        <w:ind w:firstLine="709"/>
        <w:jc w:val="both"/>
        <w:rPr>
          <w:rFonts w:ascii="PT Astra Serif" w:eastAsia="Times New Roman" w:hAnsi="PT Astra Serif" w:cs="Franklin Gothic Medium"/>
          <w:sz w:val="28"/>
          <w:szCs w:val="28"/>
          <w:lang w:eastAsia="ru-RU"/>
        </w:rPr>
      </w:pPr>
      <w:r w:rsidRPr="00C719DB">
        <w:rPr>
          <w:rFonts w:ascii="PT Astra Serif" w:eastAsia="Calibri" w:hAnsi="PT Astra Serif" w:cs="Franklin Gothic Medium"/>
          <w:sz w:val="28"/>
          <w:szCs w:val="28"/>
          <w:lang w:eastAsia="ru-RU"/>
        </w:rPr>
        <w:t xml:space="preserve">Осуществлена работа с 2 008 руководителями организаций и предпринимателями, допустившими задолженность в бюджет города, а также имеющими признаки низкого уровня заработной платы работников. </w:t>
      </w:r>
    </w:p>
    <w:p w:rsidR="008C7EF4" w:rsidRPr="00C719DB" w:rsidRDefault="008C7EF4" w:rsidP="00E700AD">
      <w:pPr>
        <w:numPr>
          <w:ilvl w:val="0"/>
          <w:numId w:val="26"/>
        </w:numPr>
        <w:tabs>
          <w:tab w:val="left" w:pos="993"/>
        </w:tabs>
        <w:autoSpaceDE w:val="0"/>
        <w:autoSpaceDN w:val="0"/>
        <w:adjustRightInd w:val="0"/>
        <w:spacing w:after="0" w:line="240" w:lineRule="auto"/>
        <w:ind w:firstLine="709"/>
        <w:jc w:val="both"/>
        <w:rPr>
          <w:rFonts w:ascii="PT Astra Serif" w:eastAsia="Times New Roman" w:hAnsi="PT Astra Serif" w:cs="Franklin Gothic Medium"/>
          <w:sz w:val="28"/>
          <w:szCs w:val="28"/>
          <w:lang w:eastAsia="ru-RU"/>
        </w:rPr>
      </w:pPr>
      <w:r w:rsidRPr="00C719DB">
        <w:rPr>
          <w:rFonts w:ascii="PT Astra Serif" w:eastAsia="Calibri" w:hAnsi="PT Astra Serif" w:cs="Franklin Gothic Medium"/>
          <w:sz w:val="28"/>
          <w:szCs w:val="28"/>
          <w:lang w:eastAsia="ru-RU"/>
        </w:rPr>
        <w:t xml:space="preserve">Совместно с надзорными органами проведено 583 рейда по инвентаризации территории на предмет выявления признаков теневой экономики. Выявлено 511 нарушений. </w:t>
      </w:r>
    </w:p>
    <w:p w:rsidR="008C7EF4" w:rsidRPr="00C719DB" w:rsidRDefault="008C7EF4" w:rsidP="00E700AD">
      <w:pPr>
        <w:numPr>
          <w:ilvl w:val="0"/>
          <w:numId w:val="26"/>
        </w:numPr>
        <w:tabs>
          <w:tab w:val="left" w:pos="993"/>
        </w:tabs>
        <w:autoSpaceDE w:val="0"/>
        <w:autoSpaceDN w:val="0"/>
        <w:adjustRightInd w:val="0"/>
        <w:spacing w:after="0" w:line="240" w:lineRule="auto"/>
        <w:ind w:firstLine="709"/>
        <w:jc w:val="both"/>
        <w:rPr>
          <w:rFonts w:ascii="PT Astra Serif" w:eastAsia="Calibri" w:hAnsi="PT Astra Serif" w:cs="Franklin Gothic Medium"/>
          <w:sz w:val="28"/>
          <w:szCs w:val="28"/>
          <w:lang w:eastAsia="ru-RU"/>
        </w:rPr>
      </w:pPr>
      <w:r w:rsidRPr="00C719DB">
        <w:rPr>
          <w:rFonts w:ascii="PT Astra Serif" w:eastAsia="Times New Roman" w:hAnsi="PT Astra Serif" w:cs="Times New Roman"/>
          <w:color w:val="0D0D0D"/>
          <w:sz w:val="28"/>
          <w:szCs w:val="28"/>
          <w:lang w:eastAsia="ru-RU"/>
        </w:rPr>
        <w:t xml:space="preserve">Результатом этой работы явилось дополнительное поступление в бюджет 38,5 млн </w:t>
      </w:r>
      <w:r w:rsidR="00C51CB9" w:rsidRPr="00C719DB">
        <w:rPr>
          <w:rFonts w:ascii="PT Astra Serif" w:eastAsia="Times New Roman" w:hAnsi="PT Astra Serif" w:cs="Times New Roman"/>
          <w:color w:val="0D0D0D"/>
          <w:sz w:val="28"/>
          <w:szCs w:val="28"/>
          <w:lang w:eastAsia="ru-RU"/>
        </w:rPr>
        <w:t>руб</w:t>
      </w:r>
      <w:r w:rsidR="00BB5473" w:rsidRPr="00C719DB">
        <w:rPr>
          <w:rFonts w:ascii="PT Astra Serif" w:eastAsia="Times New Roman" w:hAnsi="PT Astra Serif" w:cs="Times New Roman"/>
          <w:color w:val="0D0D0D"/>
          <w:sz w:val="28"/>
          <w:szCs w:val="28"/>
          <w:lang w:eastAsia="ru-RU"/>
        </w:rPr>
        <w:t>.</w:t>
      </w:r>
    </w:p>
    <w:p w:rsidR="008C7EF4" w:rsidRPr="00C719DB" w:rsidRDefault="008C7EF4" w:rsidP="00E700AD">
      <w:pPr>
        <w:tabs>
          <w:tab w:val="left" w:pos="993"/>
        </w:tabs>
        <w:autoSpaceDE w:val="0"/>
        <w:autoSpaceDN w:val="0"/>
        <w:adjustRightInd w:val="0"/>
        <w:spacing w:after="0" w:line="240" w:lineRule="auto"/>
        <w:ind w:firstLine="709"/>
        <w:jc w:val="both"/>
        <w:rPr>
          <w:rFonts w:ascii="PT Astra Serif" w:eastAsia="Calibri" w:hAnsi="PT Astra Serif" w:cs="Times New Roman"/>
          <w:sz w:val="28"/>
          <w:szCs w:val="28"/>
        </w:rPr>
      </w:pPr>
      <w:r w:rsidRPr="00C719DB">
        <w:rPr>
          <w:rFonts w:ascii="PT Astra Serif" w:eastAsia="Calibri" w:hAnsi="PT Astra Serif" w:cs="Times New Roman"/>
          <w:sz w:val="28"/>
          <w:szCs w:val="28"/>
        </w:rPr>
        <w:t xml:space="preserve">Расходы бюджета города за 2021 год сложились в сумме 16 млрд 23,7 млн </w:t>
      </w:r>
      <w:r w:rsidR="00C51CB9" w:rsidRPr="00C719DB">
        <w:rPr>
          <w:rFonts w:ascii="PT Astra Serif" w:eastAsia="Calibri" w:hAnsi="PT Astra Serif" w:cs="Times New Roman"/>
          <w:sz w:val="28"/>
          <w:szCs w:val="28"/>
        </w:rPr>
        <w:t>руб.</w:t>
      </w:r>
      <w:r w:rsidRPr="00C719DB">
        <w:rPr>
          <w:rFonts w:ascii="PT Astra Serif" w:eastAsia="Calibri" w:hAnsi="PT Astra Serif" w:cs="Times New Roman"/>
          <w:sz w:val="28"/>
          <w:szCs w:val="28"/>
        </w:rPr>
        <w:t>, что составляет 98,5</w:t>
      </w:r>
      <w:r w:rsidR="00E43A3F" w:rsidRPr="00C719DB">
        <w:rPr>
          <w:rFonts w:ascii="PT Astra Serif" w:eastAsia="Calibri" w:hAnsi="PT Astra Serif" w:cs="Times New Roman"/>
          <w:sz w:val="28"/>
          <w:szCs w:val="28"/>
        </w:rPr>
        <w:t>%</w:t>
      </w:r>
      <w:r w:rsidRPr="00C719DB">
        <w:rPr>
          <w:rFonts w:ascii="PT Astra Serif" w:eastAsia="Calibri" w:hAnsi="PT Astra Serif" w:cs="Times New Roman"/>
          <w:sz w:val="28"/>
          <w:szCs w:val="28"/>
        </w:rPr>
        <w:t xml:space="preserve"> от плана года, из них: </w:t>
      </w:r>
    </w:p>
    <w:p w:rsidR="008C7EF4" w:rsidRPr="00C719DB" w:rsidRDefault="008C7EF4" w:rsidP="00E700AD">
      <w:pPr>
        <w:pStyle w:val="a3"/>
        <w:numPr>
          <w:ilvl w:val="0"/>
          <w:numId w:val="36"/>
        </w:numPr>
        <w:tabs>
          <w:tab w:val="left" w:pos="993"/>
        </w:tabs>
        <w:autoSpaceDE w:val="0"/>
        <w:autoSpaceDN w:val="0"/>
        <w:adjustRightInd w:val="0"/>
        <w:spacing w:after="0" w:line="240" w:lineRule="auto"/>
        <w:ind w:left="0" w:firstLine="709"/>
        <w:jc w:val="both"/>
        <w:rPr>
          <w:rFonts w:ascii="PT Astra Serif" w:eastAsia="Calibri" w:hAnsi="PT Astra Serif" w:cs="Times New Roman"/>
          <w:sz w:val="28"/>
          <w:szCs w:val="28"/>
        </w:rPr>
      </w:pPr>
      <w:r w:rsidRPr="00C719DB">
        <w:rPr>
          <w:rFonts w:ascii="PT Astra Serif" w:eastAsia="Calibri" w:hAnsi="PT Astra Serif" w:cs="Times New Roman"/>
          <w:sz w:val="28"/>
          <w:szCs w:val="28"/>
        </w:rPr>
        <w:t>за счёт собственных средств бюджета города исполнение составило</w:t>
      </w:r>
      <w:r w:rsidR="00E43A3F" w:rsidRPr="00C719DB">
        <w:rPr>
          <w:rFonts w:ascii="PT Astra Serif" w:eastAsia="Calibri" w:hAnsi="PT Astra Serif" w:cs="Times New Roman"/>
          <w:sz w:val="28"/>
          <w:szCs w:val="28"/>
        </w:rPr>
        <w:t xml:space="preserve">    </w:t>
      </w:r>
      <w:r w:rsidRPr="00C719DB">
        <w:rPr>
          <w:rFonts w:ascii="PT Astra Serif" w:eastAsia="Calibri" w:hAnsi="PT Astra Serif" w:cs="Times New Roman"/>
          <w:sz w:val="28"/>
          <w:szCs w:val="28"/>
        </w:rPr>
        <w:t xml:space="preserve">6 млрд 322,7 млн </w:t>
      </w:r>
      <w:r w:rsidR="00C51CB9" w:rsidRPr="00C719DB">
        <w:rPr>
          <w:rFonts w:ascii="PT Astra Serif" w:eastAsia="Calibri" w:hAnsi="PT Astra Serif" w:cs="Times New Roman"/>
          <w:sz w:val="28"/>
          <w:szCs w:val="28"/>
        </w:rPr>
        <w:t>руб.</w:t>
      </w:r>
      <w:r w:rsidRPr="00C719DB">
        <w:rPr>
          <w:rFonts w:ascii="PT Astra Serif" w:eastAsia="Calibri" w:hAnsi="PT Astra Serif" w:cs="Times New Roman"/>
          <w:sz w:val="28"/>
          <w:szCs w:val="28"/>
        </w:rPr>
        <w:t xml:space="preserve"> или 98,1</w:t>
      </w:r>
      <w:r w:rsidR="00E43A3F" w:rsidRPr="00C719DB">
        <w:rPr>
          <w:rFonts w:ascii="PT Astra Serif" w:eastAsia="Calibri" w:hAnsi="PT Astra Serif" w:cs="Times New Roman"/>
          <w:sz w:val="28"/>
          <w:szCs w:val="28"/>
        </w:rPr>
        <w:t>%</w:t>
      </w:r>
      <w:r w:rsidRPr="00C719DB">
        <w:rPr>
          <w:rFonts w:ascii="PT Astra Serif" w:eastAsia="Calibri" w:hAnsi="PT Astra Serif" w:cs="Times New Roman"/>
          <w:sz w:val="28"/>
          <w:szCs w:val="28"/>
        </w:rPr>
        <w:t xml:space="preserve"> от плана. </w:t>
      </w:r>
    </w:p>
    <w:p w:rsidR="008C7EF4" w:rsidRPr="00C719DB" w:rsidRDefault="008C7EF4" w:rsidP="00E700AD">
      <w:pPr>
        <w:numPr>
          <w:ilvl w:val="0"/>
          <w:numId w:val="36"/>
        </w:numPr>
        <w:tabs>
          <w:tab w:val="left" w:pos="993"/>
        </w:tabs>
        <w:spacing w:after="0" w:line="240" w:lineRule="auto"/>
        <w:ind w:left="0" w:firstLine="709"/>
        <w:jc w:val="both"/>
        <w:rPr>
          <w:rFonts w:ascii="PT Astra Serif" w:eastAsia="Calibri" w:hAnsi="PT Astra Serif" w:cs="Times New Roman"/>
          <w:sz w:val="28"/>
          <w:szCs w:val="28"/>
        </w:rPr>
      </w:pPr>
      <w:r w:rsidRPr="00C719DB">
        <w:rPr>
          <w:rFonts w:ascii="PT Astra Serif" w:eastAsia="Calibri" w:hAnsi="PT Astra Serif" w:cs="Times New Roman"/>
          <w:sz w:val="28"/>
          <w:szCs w:val="28"/>
        </w:rPr>
        <w:t xml:space="preserve">за счёт средств областного и федерального бюджетов - 9 млрд 701,0 млн </w:t>
      </w:r>
      <w:r w:rsidR="00C51CB9" w:rsidRPr="00C719DB">
        <w:rPr>
          <w:rFonts w:ascii="PT Astra Serif" w:eastAsia="Calibri" w:hAnsi="PT Astra Serif" w:cs="Times New Roman"/>
          <w:sz w:val="28"/>
          <w:szCs w:val="28"/>
        </w:rPr>
        <w:t>руб.</w:t>
      </w:r>
      <w:r w:rsidRPr="00C719DB">
        <w:rPr>
          <w:rFonts w:ascii="PT Astra Serif" w:eastAsia="Calibri" w:hAnsi="PT Astra Serif" w:cs="Times New Roman"/>
          <w:sz w:val="28"/>
          <w:szCs w:val="28"/>
        </w:rPr>
        <w:t xml:space="preserve"> или на 98,9</w:t>
      </w:r>
      <w:r w:rsidR="00E43A3F" w:rsidRPr="00C719DB">
        <w:rPr>
          <w:rFonts w:ascii="PT Astra Serif" w:eastAsia="Calibri" w:hAnsi="PT Astra Serif" w:cs="Times New Roman"/>
          <w:sz w:val="28"/>
          <w:szCs w:val="28"/>
        </w:rPr>
        <w:t>%</w:t>
      </w:r>
      <w:r w:rsidRPr="00C719DB">
        <w:rPr>
          <w:rFonts w:ascii="PT Astra Serif" w:eastAsia="Calibri" w:hAnsi="PT Astra Serif" w:cs="Times New Roman"/>
          <w:sz w:val="28"/>
          <w:szCs w:val="28"/>
        </w:rPr>
        <w:t xml:space="preserve"> от плана. </w:t>
      </w:r>
    </w:p>
    <w:p w:rsidR="008C7EF4" w:rsidRPr="00C719DB" w:rsidRDefault="008C7EF4" w:rsidP="00E700AD">
      <w:pPr>
        <w:tabs>
          <w:tab w:val="left" w:pos="993"/>
        </w:tabs>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C719DB">
        <w:rPr>
          <w:rFonts w:ascii="PT Astra Serif" w:eastAsia="Times New Roman" w:hAnsi="PT Astra Serif" w:cs="Times New Roman"/>
          <w:sz w:val="28"/>
          <w:szCs w:val="28"/>
          <w:lang w:eastAsia="ru-RU"/>
        </w:rPr>
        <w:lastRenderedPageBreak/>
        <w:t>На выплату заработной платы с начислениями направлено 7 млрд</w:t>
      </w:r>
      <w:r w:rsidR="00E43A3F" w:rsidRPr="00C719DB">
        <w:rPr>
          <w:rFonts w:ascii="PT Astra Serif" w:eastAsia="Times New Roman" w:hAnsi="PT Astra Serif" w:cs="Times New Roman"/>
          <w:sz w:val="28"/>
          <w:szCs w:val="28"/>
          <w:lang w:eastAsia="ru-RU"/>
        </w:rPr>
        <w:t xml:space="preserve"> </w:t>
      </w:r>
      <w:r w:rsidRPr="00C719DB">
        <w:rPr>
          <w:rFonts w:ascii="PT Astra Serif" w:eastAsia="Times New Roman" w:hAnsi="PT Astra Serif" w:cs="Times New Roman"/>
          <w:sz w:val="28"/>
          <w:szCs w:val="28"/>
          <w:lang w:eastAsia="ru-RU"/>
        </w:rPr>
        <w:t xml:space="preserve">741,9 млн </w:t>
      </w:r>
      <w:r w:rsidR="00C51CB9" w:rsidRPr="00C719DB">
        <w:rPr>
          <w:rFonts w:ascii="PT Astra Serif" w:eastAsia="Times New Roman" w:hAnsi="PT Astra Serif" w:cs="Times New Roman"/>
          <w:sz w:val="28"/>
          <w:szCs w:val="28"/>
          <w:lang w:eastAsia="ru-RU"/>
        </w:rPr>
        <w:t>руб.</w:t>
      </w:r>
      <w:r w:rsidRPr="00C719DB">
        <w:rPr>
          <w:rFonts w:ascii="PT Astra Serif" w:eastAsia="Times New Roman" w:hAnsi="PT Astra Serif" w:cs="Times New Roman"/>
          <w:sz w:val="28"/>
          <w:szCs w:val="28"/>
          <w:lang w:eastAsia="ru-RU"/>
        </w:rPr>
        <w:t>, в том числе за счёт собственных средств</w:t>
      </w:r>
      <w:r w:rsidR="00E43A3F" w:rsidRPr="00C719DB">
        <w:rPr>
          <w:rFonts w:ascii="PT Astra Serif" w:eastAsia="Times New Roman" w:hAnsi="PT Astra Serif" w:cs="Times New Roman"/>
          <w:sz w:val="28"/>
          <w:szCs w:val="28"/>
          <w:lang w:eastAsia="ru-RU"/>
        </w:rPr>
        <w:t xml:space="preserve"> </w:t>
      </w:r>
      <w:r w:rsidRPr="00C719DB">
        <w:rPr>
          <w:rFonts w:ascii="PT Astra Serif" w:eastAsia="Times New Roman" w:hAnsi="PT Astra Serif" w:cs="Times New Roman"/>
          <w:sz w:val="28"/>
          <w:szCs w:val="28"/>
          <w:lang w:eastAsia="ru-RU"/>
        </w:rPr>
        <w:t xml:space="preserve">бюджета города – 2 млрд 714,0 млн </w:t>
      </w:r>
      <w:r w:rsidR="00C51CB9" w:rsidRPr="00C719DB">
        <w:rPr>
          <w:rFonts w:ascii="PT Astra Serif" w:eastAsia="Times New Roman" w:hAnsi="PT Astra Serif" w:cs="Times New Roman"/>
          <w:sz w:val="28"/>
          <w:szCs w:val="28"/>
          <w:lang w:eastAsia="ru-RU"/>
        </w:rPr>
        <w:t>руб</w:t>
      </w:r>
      <w:r w:rsidR="00BB5473" w:rsidRPr="00C719DB">
        <w:rPr>
          <w:rFonts w:ascii="PT Astra Serif" w:eastAsia="Times New Roman" w:hAnsi="PT Astra Serif" w:cs="Times New Roman"/>
          <w:sz w:val="28"/>
          <w:szCs w:val="28"/>
          <w:lang w:eastAsia="ru-RU"/>
        </w:rPr>
        <w:t>.</w:t>
      </w:r>
      <w:r w:rsidRPr="00C719DB">
        <w:rPr>
          <w:rFonts w:ascii="PT Astra Serif" w:eastAsia="Times New Roman" w:hAnsi="PT Astra Serif" w:cs="Times New Roman"/>
          <w:sz w:val="28"/>
          <w:szCs w:val="28"/>
          <w:lang w:eastAsia="ru-RU"/>
        </w:rPr>
        <w:t xml:space="preserve"> </w:t>
      </w:r>
    </w:p>
    <w:p w:rsidR="008C7EF4" w:rsidRPr="00C719DB" w:rsidRDefault="008C7EF4" w:rsidP="00E700AD">
      <w:pPr>
        <w:tabs>
          <w:tab w:val="left" w:pos="993"/>
        </w:tabs>
        <w:spacing w:after="0" w:line="240" w:lineRule="auto"/>
        <w:ind w:firstLine="709"/>
        <w:contextualSpacing/>
        <w:jc w:val="both"/>
        <w:rPr>
          <w:rFonts w:ascii="PT Astra Serif" w:eastAsia="Calibri" w:hAnsi="PT Astra Serif" w:cs="Times New Roman"/>
          <w:sz w:val="28"/>
          <w:szCs w:val="28"/>
        </w:rPr>
      </w:pPr>
      <w:r w:rsidRPr="00C719DB">
        <w:rPr>
          <w:rFonts w:ascii="PT Astra Serif" w:eastAsia="Times New Roman" w:hAnsi="PT Astra Serif" w:cs="Times New Roman"/>
          <w:sz w:val="28"/>
          <w:szCs w:val="28"/>
        </w:rPr>
        <w:t xml:space="preserve">Расходы на оплату коммунальных услуг составили 638,9 млн </w:t>
      </w:r>
      <w:r w:rsidR="00C51CB9" w:rsidRPr="00C719DB">
        <w:rPr>
          <w:rFonts w:ascii="PT Astra Serif" w:eastAsia="Times New Roman" w:hAnsi="PT Astra Serif" w:cs="Times New Roman"/>
          <w:sz w:val="28"/>
          <w:szCs w:val="28"/>
        </w:rPr>
        <w:t>руб.</w:t>
      </w:r>
      <w:r w:rsidRPr="00C719DB">
        <w:rPr>
          <w:rFonts w:ascii="PT Astra Serif" w:eastAsia="Times New Roman" w:hAnsi="PT Astra Serif" w:cs="Times New Roman"/>
          <w:sz w:val="28"/>
          <w:szCs w:val="28"/>
        </w:rPr>
        <w:t xml:space="preserve"> или 10,1</w:t>
      </w:r>
      <w:r w:rsidR="00E43A3F" w:rsidRPr="00C719DB">
        <w:rPr>
          <w:rFonts w:ascii="PT Astra Serif" w:eastAsia="Times New Roman" w:hAnsi="PT Astra Serif" w:cs="Times New Roman"/>
          <w:sz w:val="28"/>
          <w:szCs w:val="28"/>
        </w:rPr>
        <w:t>%</w:t>
      </w:r>
      <w:r w:rsidRPr="00C719DB">
        <w:rPr>
          <w:rFonts w:ascii="PT Astra Serif" w:eastAsia="Times New Roman" w:hAnsi="PT Astra Serif" w:cs="Times New Roman"/>
          <w:sz w:val="28"/>
          <w:szCs w:val="28"/>
        </w:rPr>
        <w:t xml:space="preserve"> от общего объёма расходов за счёт собственных средств. </w:t>
      </w:r>
    </w:p>
    <w:p w:rsidR="008C7EF4" w:rsidRPr="00C719DB" w:rsidRDefault="008C7EF4" w:rsidP="00E700AD">
      <w:pPr>
        <w:tabs>
          <w:tab w:val="left" w:pos="993"/>
        </w:tabs>
        <w:spacing w:after="0" w:line="240" w:lineRule="auto"/>
        <w:ind w:firstLine="709"/>
        <w:contextualSpacing/>
        <w:jc w:val="both"/>
        <w:rPr>
          <w:rFonts w:ascii="PT Astra Serif" w:eastAsia="Times New Roman" w:hAnsi="PT Astra Serif" w:cs="Times New Roman"/>
          <w:sz w:val="28"/>
          <w:szCs w:val="28"/>
        </w:rPr>
      </w:pPr>
      <w:r w:rsidRPr="00C719DB">
        <w:rPr>
          <w:rFonts w:ascii="PT Astra Serif" w:eastAsia="Times New Roman" w:hAnsi="PT Astra Serif" w:cs="Times New Roman"/>
          <w:sz w:val="28"/>
          <w:szCs w:val="28"/>
        </w:rPr>
        <w:t xml:space="preserve">На оплату за электроэнергию для уличного освещения направлено 168,2 млн </w:t>
      </w:r>
      <w:r w:rsidR="00C51CB9" w:rsidRPr="00C719DB">
        <w:rPr>
          <w:rFonts w:ascii="PT Astra Serif" w:eastAsia="Times New Roman" w:hAnsi="PT Astra Serif" w:cs="Times New Roman"/>
          <w:sz w:val="28"/>
          <w:szCs w:val="28"/>
        </w:rPr>
        <w:t>руб</w:t>
      </w:r>
      <w:r w:rsidR="00BB5473" w:rsidRPr="00C719DB">
        <w:rPr>
          <w:rFonts w:ascii="PT Astra Serif" w:eastAsia="Times New Roman" w:hAnsi="PT Astra Serif" w:cs="Times New Roman"/>
          <w:sz w:val="28"/>
          <w:szCs w:val="28"/>
        </w:rPr>
        <w:t>.</w:t>
      </w:r>
    </w:p>
    <w:p w:rsidR="008C7EF4" w:rsidRPr="00C719DB" w:rsidRDefault="008C7EF4" w:rsidP="00E700AD">
      <w:pPr>
        <w:tabs>
          <w:tab w:val="left" w:pos="993"/>
        </w:tabs>
        <w:spacing w:after="0" w:line="240" w:lineRule="auto"/>
        <w:ind w:right="-2" w:firstLine="709"/>
        <w:contextualSpacing/>
        <w:jc w:val="both"/>
        <w:rPr>
          <w:rFonts w:ascii="PT Astra Serif" w:eastAsia="Times New Roman" w:hAnsi="PT Astra Serif" w:cs="Times New Roman"/>
          <w:sz w:val="28"/>
          <w:szCs w:val="28"/>
        </w:rPr>
      </w:pPr>
      <w:r w:rsidRPr="00C719DB">
        <w:rPr>
          <w:rFonts w:ascii="PT Astra Serif" w:eastAsia="Times New Roman" w:hAnsi="PT Astra Serif" w:cs="Times New Roman"/>
          <w:sz w:val="28"/>
          <w:szCs w:val="28"/>
        </w:rPr>
        <w:t xml:space="preserve">Исполнение ассигнований, запланированных на реализацию национальных проектов, за 2021 год сложилось в размере 2 </w:t>
      </w:r>
      <w:r w:rsidR="00E43A3F" w:rsidRPr="00C719DB">
        <w:rPr>
          <w:rFonts w:ascii="PT Astra Serif" w:eastAsia="Times New Roman" w:hAnsi="PT Astra Serif" w:cs="Times New Roman"/>
          <w:sz w:val="28"/>
          <w:szCs w:val="28"/>
        </w:rPr>
        <w:t>млрд</w:t>
      </w:r>
      <w:r w:rsidRPr="00C719DB">
        <w:rPr>
          <w:rFonts w:ascii="PT Astra Serif" w:eastAsia="Times New Roman" w:hAnsi="PT Astra Serif" w:cs="Times New Roman"/>
          <w:sz w:val="28"/>
          <w:szCs w:val="28"/>
        </w:rPr>
        <w:t xml:space="preserve"> 356,2 млн </w:t>
      </w:r>
      <w:r w:rsidR="00C51CB9" w:rsidRPr="00C719DB">
        <w:rPr>
          <w:rFonts w:ascii="PT Astra Serif" w:eastAsia="Times New Roman" w:hAnsi="PT Astra Serif" w:cs="Times New Roman"/>
          <w:sz w:val="28"/>
          <w:szCs w:val="28"/>
        </w:rPr>
        <w:t>руб.</w:t>
      </w:r>
      <w:r w:rsidRPr="00C719DB">
        <w:rPr>
          <w:rFonts w:ascii="PT Astra Serif" w:eastAsia="Times New Roman" w:hAnsi="PT Astra Serif" w:cs="Times New Roman"/>
          <w:sz w:val="28"/>
          <w:szCs w:val="28"/>
        </w:rPr>
        <w:t xml:space="preserve"> или 98,3% от плана года. </w:t>
      </w:r>
    </w:p>
    <w:p w:rsidR="008C7EF4" w:rsidRPr="00C719DB" w:rsidRDefault="008C7EF4" w:rsidP="00E700AD">
      <w:pPr>
        <w:tabs>
          <w:tab w:val="left" w:pos="993"/>
        </w:tabs>
        <w:spacing w:after="0" w:line="240" w:lineRule="auto"/>
        <w:ind w:firstLine="709"/>
        <w:contextualSpacing/>
        <w:jc w:val="both"/>
        <w:rPr>
          <w:rFonts w:ascii="PT Astra Serif" w:eastAsia="Times New Roman" w:hAnsi="PT Astra Serif" w:cs="Times New Roman"/>
          <w:sz w:val="28"/>
          <w:szCs w:val="28"/>
        </w:rPr>
      </w:pPr>
      <w:r w:rsidRPr="00C719DB">
        <w:rPr>
          <w:rFonts w:ascii="PT Astra Serif" w:eastAsia="Times New Roman" w:hAnsi="PT Astra Serif" w:cs="Times New Roman"/>
          <w:sz w:val="28"/>
          <w:szCs w:val="28"/>
        </w:rPr>
        <w:t xml:space="preserve">На реализацию 23 муниципальных программ и 6 ведомственных целевых программ профинансированы средства в размере 14 млрд 796,1 млн </w:t>
      </w:r>
      <w:r w:rsidR="00C51CB9" w:rsidRPr="00C719DB">
        <w:rPr>
          <w:rFonts w:ascii="PT Astra Serif" w:eastAsia="Times New Roman" w:hAnsi="PT Astra Serif" w:cs="Times New Roman"/>
          <w:sz w:val="28"/>
          <w:szCs w:val="28"/>
        </w:rPr>
        <w:t>руб.</w:t>
      </w:r>
      <w:r w:rsidRPr="00C719DB">
        <w:rPr>
          <w:rFonts w:ascii="PT Astra Serif" w:eastAsia="Times New Roman" w:hAnsi="PT Astra Serif" w:cs="Times New Roman"/>
          <w:sz w:val="28"/>
          <w:szCs w:val="28"/>
        </w:rPr>
        <w:t xml:space="preserve">, что составляет 92,3% от общей суммы расходов бюджета. </w:t>
      </w:r>
    </w:p>
    <w:p w:rsidR="008C7EF4" w:rsidRPr="00C719DB" w:rsidRDefault="008C7EF4" w:rsidP="00E700AD">
      <w:pPr>
        <w:numPr>
          <w:ilvl w:val="0"/>
          <w:numId w:val="26"/>
        </w:numPr>
        <w:tabs>
          <w:tab w:val="left" w:pos="993"/>
        </w:tabs>
        <w:spacing w:after="0" w:line="240" w:lineRule="auto"/>
        <w:ind w:firstLine="709"/>
        <w:contextualSpacing/>
        <w:jc w:val="both"/>
        <w:rPr>
          <w:rFonts w:ascii="PT Astra Serif" w:eastAsia="Times New Roman" w:hAnsi="PT Astra Serif" w:cs="Times New Roman"/>
          <w:sz w:val="28"/>
          <w:szCs w:val="28"/>
        </w:rPr>
      </w:pPr>
      <w:r w:rsidRPr="00C719DB">
        <w:rPr>
          <w:rFonts w:ascii="PT Astra Serif" w:eastAsia="Times New Roman" w:hAnsi="PT Astra Serif" w:cs="Times New Roman"/>
          <w:sz w:val="28"/>
          <w:szCs w:val="28"/>
        </w:rPr>
        <w:t xml:space="preserve">По итогам 2021 года общий объём привлечённых средств в рамках реализации государственных программ Российской Федерации, государственных программ Ульяновской области с учётом вовлечённых остатков прошлых лет составил 4 млрд 266,3 млн </w:t>
      </w:r>
      <w:r w:rsidR="00C51CB9" w:rsidRPr="00C719DB">
        <w:rPr>
          <w:rFonts w:ascii="PT Astra Serif" w:eastAsia="Times New Roman" w:hAnsi="PT Astra Serif" w:cs="Times New Roman"/>
          <w:sz w:val="28"/>
          <w:szCs w:val="28"/>
        </w:rPr>
        <w:t>руб</w:t>
      </w:r>
      <w:r w:rsidR="00BB5473" w:rsidRPr="00C719DB">
        <w:rPr>
          <w:rFonts w:ascii="PT Astra Serif" w:eastAsia="Times New Roman" w:hAnsi="PT Astra Serif" w:cs="Times New Roman"/>
          <w:sz w:val="28"/>
          <w:szCs w:val="28"/>
        </w:rPr>
        <w:t>.</w:t>
      </w:r>
      <w:r w:rsidRPr="00C719DB">
        <w:rPr>
          <w:rFonts w:ascii="PT Astra Serif" w:eastAsia="Times New Roman" w:hAnsi="PT Astra Serif" w:cs="Times New Roman"/>
          <w:sz w:val="28"/>
          <w:szCs w:val="28"/>
        </w:rPr>
        <w:t xml:space="preserve"> </w:t>
      </w:r>
    </w:p>
    <w:p w:rsidR="008C7EF4" w:rsidRPr="00C719DB" w:rsidRDefault="008C7EF4" w:rsidP="00E700AD">
      <w:pPr>
        <w:numPr>
          <w:ilvl w:val="0"/>
          <w:numId w:val="26"/>
        </w:numPr>
        <w:tabs>
          <w:tab w:val="left" w:pos="993"/>
        </w:tabs>
        <w:spacing w:after="0" w:line="240" w:lineRule="auto"/>
        <w:ind w:firstLine="709"/>
        <w:contextualSpacing/>
        <w:jc w:val="both"/>
        <w:rPr>
          <w:rFonts w:ascii="PT Astra Serif" w:eastAsia="Calibri" w:hAnsi="PT Astra Serif" w:cs="Times New Roman"/>
          <w:sz w:val="28"/>
          <w:szCs w:val="28"/>
        </w:rPr>
      </w:pPr>
      <w:r w:rsidRPr="00C719DB">
        <w:rPr>
          <w:rFonts w:ascii="PT Astra Serif" w:eastAsia="Calibri" w:hAnsi="PT Astra Serif" w:cs="Times New Roman"/>
          <w:sz w:val="28"/>
          <w:szCs w:val="28"/>
        </w:rPr>
        <w:t xml:space="preserve">На реализацию адресной инвестиционной программы за счёт всех источников финансирования направлено 1 млрд 796,8 млн </w:t>
      </w:r>
      <w:r w:rsidR="00C51CB9" w:rsidRPr="00C719DB">
        <w:rPr>
          <w:rFonts w:ascii="PT Astra Serif" w:eastAsia="Calibri" w:hAnsi="PT Astra Serif" w:cs="Times New Roman"/>
          <w:sz w:val="28"/>
          <w:szCs w:val="28"/>
        </w:rPr>
        <w:t>руб.</w:t>
      </w:r>
      <w:r w:rsidRPr="00C719DB">
        <w:rPr>
          <w:rFonts w:ascii="PT Astra Serif" w:eastAsia="Calibri" w:hAnsi="PT Astra Serif" w:cs="Times New Roman"/>
          <w:sz w:val="28"/>
          <w:szCs w:val="28"/>
        </w:rPr>
        <w:t>, или 98,4</w:t>
      </w:r>
      <w:r w:rsidR="00E43A3F" w:rsidRPr="00C719DB">
        <w:rPr>
          <w:rFonts w:ascii="PT Astra Serif" w:eastAsia="Calibri" w:hAnsi="PT Astra Serif" w:cs="Times New Roman"/>
          <w:sz w:val="28"/>
          <w:szCs w:val="28"/>
        </w:rPr>
        <w:t>%</w:t>
      </w:r>
      <w:r w:rsidRPr="00C719DB">
        <w:rPr>
          <w:rFonts w:ascii="PT Astra Serif" w:eastAsia="Calibri" w:hAnsi="PT Astra Serif" w:cs="Times New Roman"/>
          <w:sz w:val="28"/>
          <w:szCs w:val="28"/>
        </w:rPr>
        <w:t xml:space="preserve"> от запланированного уровня.</w:t>
      </w:r>
    </w:p>
    <w:p w:rsidR="008C7EF4" w:rsidRPr="00C719DB" w:rsidRDefault="008C7EF4" w:rsidP="00E700AD">
      <w:pPr>
        <w:tabs>
          <w:tab w:val="left" w:pos="993"/>
        </w:tabs>
        <w:spacing w:after="0" w:line="240" w:lineRule="auto"/>
        <w:ind w:firstLine="709"/>
        <w:contextualSpacing/>
        <w:jc w:val="both"/>
        <w:rPr>
          <w:rFonts w:ascii="PT Astra Serif" w:eastAsia="Times New Roman" w:hAnsi="PT Astra Serif" w:cs="Times New Roman"/>
          <w:sz w:val="28"/>
          <w:szCs w:val="28"/>
        </w:rPr>
      </w:pPr>
      <w:r w:rsidRPr="00C719DB">
        <w:rPr>
          <w:rFonts w:ascii="PT Astra Serif" w:eastAsia="Times New Roman" w:hAnsi="PT Astra Serif" w:cs="Times New Roman"/>
          <w:sz w:val="28"/>
          <w:szCs w:val="28"/>
        </w:rPr>
        <w:t xml:space="preserve">Из общего объёма расходов, расходы на социально-культурную сферу города составили 9 </w:t>
      </w:r>
      <w:r w:rsidR="00E43A3F" w:rsidRPr="00C719DB">
        <w:rPr>
          <w:rFonts w:ascii="PT Astra Serif" w:eastAsia="Times New Roman" w:hAnsi="PT Astra Serif" w:cs="Times New Roman"/>
          <w:sz w:val="28"/>
          <w:szCs w:val="28"/>
        </w:rPr>
        <w:t>млрд</w:t>
      </w:r>
      <w:r w:rsidRPr="00C719DB">
        <w:rPr>
          <w:rFonts w:ascii="PT Astra Serif" w:eastAsia="Times New Roman" w:hAnsi="PT Astra Serif" w:cs="Times New Roman"/>
          <w:sz w:val="28"/>
          <w:szCs w:val="28"/>
        </w:rPr>
        <w:t xml:space="preserve"> 354,8 млн </w:t>
      </w:r>
      <w:r w:rsidR="00C51CB9" w:rsidRPr="00C719DB">
        <w:rPr>
          <w:rFonts w:ascii="PT Astra Serif" w:eastAsia="Times New Roman" w:hAnsi="PT Astra Serif" w:cs="Times New Roman"/>
          <w:sz w:val="28"/>
          <w:szCs w:val="28"/>
        </w:rPr>
        <w:t>руб.</w:t>
      </w:r>
      <w:r w:rsidRPr="00C719DB">
        <w:rPr>
          <w:rFonts w:ascii="PT Astra Serif" w:eastAsia="Times New Roman" w:hAnsi="PT Astra Serif" w:cs="Times New Roman"/>
          <w:sz w:val="28"/>
          <w:szCs w:val="28"/>
        </w:rPr>
        <w:t xml:space="preserve"> или 99,2</w:t>
      </w:r>
      <w:r w:rsidR="00E43A3F" w:rsidRPr="00C719DB">
        <w:rPr>
          <w:rFonts w:ascii="PT Astra Serif" w:eastAsia="Times New Roman" w:hAnsi="PT Astra Serif" w:cs="Times New Roman"/>
          <w:sz w:val="28"/>
          <w:szCs w:val="28"/>
        </w:rPr>
        <w:t>%</w:t>
      </w:r>
      <w:r w:rsidRPr="00C719DB">
        <w:rPr>
          <w:rFonts w:ascii="PT Astra Serif" w:eastAsia="Times New Roman" w:hAnsi="PT Astra Serif" w:cs="Times New Roman"/>
          <w:sz w:val="28"/>
          <w:szCs w:val="28"/>
        </w:rPr>
        <w:t xml:space="preserve"> от плана года. Данный блок расходов составил 58,4</w:t>
      </w:r>
      <w:r w:rsidR="00E43A3F" w:rsidRPr="00C719DB">
        <w:rPr>
          <w:rFonts w:ascii="PT Astra Serif" w:eastAsia="Times New Roman" w:hAnsi="PT Astra Serif" w:cs="Times New Roman"/>
          <w:sz w:val="28"/>
          <w:szCs w:val="28"/>
        </w:rPr>
        <w:t>%</w:t>
      </w:r>
      <w:r w:rsidRPr="00C719DB">
        <w:rPr>
          <w:rFonts w:ascii="PT Astra Serif" w:eastAsia="Times New Roman" w:hAnsi="PT Astra Serif" w:cs="Times New Roman"/>
          <w:sz w:val="28"/>
          <w:szCs w:val="28"/>
        </w:rPr>
        <w:t xml:space="preserve"> от всех произведённых расходов за отчётный период.</w:t>
      </w:r>
    </w:p>
    <w:p w:rsidR="008C7EF4" w:rsidRPr="00C719DB" w:rsidRDefault="008C7EF4" w:rsidP="00E700AD">
      <w:pPr>
        <w:tabs>
          <w:tab w:val="left" w:pos="993"/>
        </w:tabs>
        <w:spacing w:after="0" w:line="240" w:lineRule="auto"/>
        <w:ind w:firstLine="709"/>
        <w:contextualSpacing/>
        <w:jc w:val="both"/>
        <w:rPr>
          <w:rFonts w:ascii="PT Astra Serif" w:eastAsia="Times New Roman" w:hAnsi="PT Astra Serif" w:cs="Times New Roman"/>
          <w:color w:val="000000"/>
          <w:sz w:val="28"/>
          <w:szCs w:val="28"/>
        </w:rPr>
      </w:pPr>
      <w:r w:rsidRPr="00C719DB">
        <w:rPr>
          <w:rFonts w:ascii="PT Astra Serif" w:eastAsia="Times New Roman" w:hAnsi="PT Astra Serif" w:cs="Times New Roman"/>
          <w:color w:val="000000"/>
          <w:sz w:val="28"/>
          <w:szCs w:val="28"/>
        </w:rPr>
        <w:t xml:space="preserve">Расходы в сфере жилищно-коммунального хозяйства, благоустройства, дорожного хозяйства, транспорта, управления муниципальной собственностью, защиты населения от чрезвычайных ситуаций природного и техногенного характер, охрану окружающей среды составили 5 млрд 767,0 млн </w:t>
      </w:r>
      <w:r w:rsidR="00C51CB9" w:rsidRPr="00C719DB">
        <w:rPr>
          <w:rFonts w:ascii="PT Astra Serif" w:eastAsia="Times New Roman" w:hAnsi="PT Astra Serif" w:cs="Times New Roman"/>
          <w:color w:val="000000"/>
          <w:sz w:val="28"/>
          <w:szCs w:val="28"/>
        </w:rPr>
        <w:t>руб.</w:t>
      </w:r>
      <w:r w:rsidRPr="00C719DB">
        <w:rPr>
          <w:rFonts w:ascii="PT Astra Serif" w:eastAsia="Times New Roman" w:hAnsi="PT Astra Serif" w:cs="Times New Roman"/>
          <w:color w:val="000000"/>
          <w:sz w:val="28"/>
          <w:szCs w:val="28"/>
        </w:rPr>
        <w:t xml:space="preserve"> или 97,9% от плана отчётного периода.</w:t>
      </w:r>
    </w:p>
    <w:p w:rsidR="008C7EF4" w:rsidRPr="00C719DB" w:rsidRDefault="008C7EF4" w:rsidP="00E700AD">
      <w:pPr>
        <w:tabs>
          <w:tab w:val="left" w:pos="993"/>
        </w:tabs>
        <w:spacing w:after="0" w:line="240" w:lineRule="auto"/>
        <w:ind w:firstLine="709"/>
        <w:jc w:val="both"/>
        <w:rPr>
          <w:rFonts w:ascii="PT Astra Serif" w:eastAsia="Calibri" w:hAnsi="PT Astra Serif" w:cs="Times New Roman"/>
          <w:sz w:val="28"/>
        </w:rPr>
      </w:pPr>
      <w:r w:rsidRPr="00C719DB">
        <w:rPr>
          <w:rFonts w:ascii="PT Astra Serif" w:eastAsia="Calibri" w:hAnsi="PT Astra Serif" w:cs="Times New Roman"/>
          <w:sz w:val="28"/>
        </w:rPr>
        <w:t>В целях увеличения налогового и неналогового потенциала, повышения эффективности использования бюджетных средств, сокращения муниципального долга ежегодно принимается Программа оздоровления муниципальных финансов.</w:t>
      </w:r>
    </w:p>
    <w:p w:rsidR="008C7EF4" w:rsidRPr="00C719DB" w:rsidRDefault="008C7EF4" w:rsidP="00E700AD">
      <w:pPr>
        <w:tabs>
          <w:tab w:val="left" w:pos="993"/>
        </w:tabs>
        <w:spacing w:after="0" w:line="240" w:lineRule="auto"/>
        <w:ind w:firstLine="709"/>
        <w:jc w:val="both"/>
        <w:outlineLvl w:val="0"/>
        <w:rPr>
          <w:rFonts w:ascii="PT Astra Serif" w:eastAsia="Calibri" w:hAnsi="PT Astra Serif" w:cs="Times New Roman"/>
          <w:sz w:val="28"/>
          <w:szCs w:val="28"/>
        </w:rPr>
      </w:pPr>
      <w:r w:rsidRPr="00C719DB">
        <w:rPr>
          <w:rFonts w:ascii="PT Astra Serif" w:eastAsia="Calibri" w:hAnsi="PT Astra Serif" w:cs="Times New Roman"/>
          <w:sz w:val="28"/>
        </w:rPr>
        <w:t xml:space="preserve">Экономический эффект от реализации мероприятий в 2021 году составил 214,2 млн </w:t>
      </w:r>
      <w:r w:rsidR="00C51CB9" w:rsidRPr="00C719DB">
        <w:rPr>
          <w:rFonts w:ascii="PT Astra Serif" w:eastAsia="Calibri" w:hAnsi="PT Astra Serif" w:cs="Times New Roman"/>
          <w:sz w:val="28"/>
        </w:rPr>
        <w:t>руб.</w:t>
      </w:r>
      <w:r w:rsidRPr="00C719DB">
        <w:rPr>
          <w:rFonts w:ascii="PT Astra Serif" w:eastAsia="Calibri" w:hAnsi="PT Astra Serif" w:cs="Times New Roman"/>
          <w:sz w:val="28"/>
        </w:rPr>
        <w:t xml:space="preserve">, в том числе за счет оптимизации расходных обязательств города Ульяновска 164,9 млн </w:t>
      </w:r>
      <w:r w:rsidR="00C51CB9" w:rsidRPr="00C719DB">
        <w:rPr>
          <w:rFonts w:ascii="PT Astra Serif" w:eastAsia="Calibri" w:hAnsi="PT Astra Serif" w:cs="Times New Roman"/>
          <w:sz w:val="28"/>
        </w:rPr>
        <w:t>руб</w:t>
      </w:r>
      <w:r w:rsidR="00BB5473" w:rsidRPr="00C719DB">
        <w:rPr>
          <w:rFonts w:ascii="PT Astra Serif" w:eastAsia="Calibri" w:hAnsi="PT Astra Serif" w:cs="Times New Roman"/>
          <w:sz w:val="28"/>
        </w:rPr>
        <w:t>.</w:t>
      </w:r>
    </w:p>
    <w:p w:rsidR="008C7EF4" w:rsidRPr="00C719DB" w:rsidRDefault="008C7EF4" w:rsidP="00E700AD">
      <w:pPr>
        <w:tabs>
          <w:tab w:val="left" w:pos="993"/>
        </w:tabs>
        <w:spacing w:after="0" w:line="240" w:lineRule="auto"/>
        <w:ind w:firstLine="709"/>
        <w:jc w:val="both"/>
        <w:rPr>
          <w:rFonts w:ascii="PT Astra Serif" w:eastAsia="Calibri" w:hAnsi="PT Astra Serif" w:cs="Times New Roman"/>
          <w:sz w:val="28"/>
          <w:szCs w:val="28"/>
        </w:rPr>
      </w:pPr>
      <w:r w:rsidRPr="00C719DB">
        <w:rPr>
          <w:rFonts w:ascii="PT Astra Serif" w:eastAsia="Calibri" w:hAnsi="PT Astra Serif" w:cs="Arial"/>
          <w:sz w:val="28"/>
          <w:szCs w:val="28"/>
        </w:rPr>
        <w:t xml:space="preserve">Администрацией города Ульяновска осуществляется непрерывная работа, направленная на эффективное управление муниципальным долгом </w:t>
      </w:r>
      <w:r w:rsidRPr="00C719DB">
        <w:rPr>
          <w:rFonts w:ascii="PT Astra Serif" w:eastAsia="Calibri" w:hAnsi="PT Astra Serif" w:cs="Times New Roman"/>
          <w:sz w:val="28"/>
          <w:szCs w:val="28"/>
        </w:rPr>
        <w:t xml:space="preserve">муниципального образования «город Ульяновск». </w:t>
      </w:r>
    </w:p>
    <w:p w:rsidR="008C7EF4" w:rsidRPr="00C719DB" w:rsidRDefault="008C7EF4" w:rsidP="00E700AD">
      <w:pPr>
        <w:tabs>
          <w:tab w:val="left" w:pos="993"/>
        </w:tabs>
        <w:spacing w:after="0" w:line="240" w:lineRule="auto"/>
        <w:ind w:firstLine="709"/>
        <w:jc w:val="both"/>
        <w:rPr>
          <w:rFonts w:ascii="PT Astra Serif" w:eastAsia="Calibri" w:hAnsi="PT Astra Serif" w:cs="Times New Roman"/>
          <w:sz w:val="28"/>
          <w:szCs w:val="28"/>
        </w:rPr>
      </w:pPr>
      <w:r w:rsidRPr="00C719DB">
        <w:rPr>
          <w:rFonts w:ascii="PT Astra Serif" w:eastAsia="Calibri" w:hAnsi="PT Astra Serif" w:cs="Times New Roman"/>
          <w:sz w:val="28"/>
          <w:szCs w:val="28"/>
        </w:rPr>
        <w:t xml:space="preserve">В прошедшем году Администрацией города Ульяновска проведено 10 закупочных процедур по привлечению кредитов коммерческих банков на общую сумму 2 млрд 034,4 млн </w:t>
      </w:r>
      <w:r w:rsidR="00C51CB9" w:rsidRPr="00C719DB">
        <w:rPr>
          <w:rFonts w:ascii="PT Astra Serif" w:eastAsia="Calibri" w:hAnsi="PT Astra Serif" w:cs="Times New Roman"/>
          <w:sz w:val="28"/>
          <w:szCs w:val="28"/>
        </w:rPr>
        <w:t>руб.</w:t>
      </w:r>
      <w:r w:rsidRPr="00C719DB">
        <w:rPr>
          <w:rFonts w:ascii="PT Astra Serif" w:eastAsia="Calibri" w:hAnsi="PT Astra Serif" w:cs="Times New Roman"/>
          <w:sz w:val="28"/>
          <w:szCs w:val="28"/>
        </w:rPr>
        <w:t xml:space="preserve"> под более низкий процент обслуживания и для целей финансирования дефицита бюджета в том числе:</w:t>
      </w:r>
    </w:p>
    <w:p w:rsidR="008C7EF4" w:rsidRPr="00C719DB" w:rsidRDefault="008C7EF4" w:rsidP="00E700AD">
      <w:pPr>
        <w:pStyle w:val="a3"/>
        <w:numPr>
          <w:ilvl w:val="0"/>
          <w:numId w:val="36"/>
        </w:numPr>
        <w:tabs>
          <w:tab w:val="left" w:pos="993"/>
        </w:tabs>
        <w:autoSpaceDE w:val="0"/>
        <w:autoSpaceDN w:val="0"/>
        <w:adjustRightInd w:val="0"/>
        <w:spacing w:after="0" w:line="240" w:lineRule="auto"/>
        <w:ind w:left="0" w:firstLine="709"/>
        <w:jc w:val="both"/>
        <w:rPr>
          <w:rFonts w:ascii="PT Astra Serif" w:eastAsia="Calibri" w:hAnsi="PT Astra Serif" w:cs="Times New Roman"/>
          <w:sz w:val="28"/>
          <w:szCs w:val="28"/>
        </w:rPr>
      </w:pPr>
      <w:r w:rsidRPr="00C719DB">
        <w:rPr>
          <w:rFonts w:ascii="PT Astra Serif" w:eastAsia="Calibri" w:hAnsi="PT Astra Serif" w:cs="Times New Roman"/>
          <w:sz w:val="28"/>
          <w:szCs w:val="28"/>
        </w:rPr>
        <w:t>с целью рефинансирования долговых обязательств</w:t>
      </w:r>
      <w:r w:rsidR="00E43A3F" w:rsidRPr="00C719DB">
        <w:rPr>
          <w:rFonts w:ascii="PT Astra Serif" w:eastAsia="Calibri" w:hAnsi="PT Astra Serif" w:cs="Times New Roman"/>
          <w:sz w:val="28"/>
          <w:szCs w:val="28"/>
        </w:rPr>
        <w:t xml:space="preserve"> </w:t>
      </w:r>
      <w:r w:rsidRPr="00C719DB">
        <w:rPr>
          <w:rFonts w:ascii="PT Astra Serif" w:eastAsia="Calibri" w:hAnsi="PT Astra Serif" w:cs="Times New Roman"/>
          <w:sz w:val="28"/>
          <w:szCs w:val="28"/>
        </w:rPr>
        <w:t xml:space="preserve">на общую сумму 1 млрд 735,4 млн </w:t>
      </w:r>
      <w:r w:rsidR="00C51CB9" w:rsidRPr="00C719DB">
        <w:rPr>
          <w:rFonts w:ascii="PT Astra Serif" w:eastAsia="Calibri" w:hAnsi="PT Astra Serif" w:cs="Times New Roman"/>
          <w:sz w:val="28"/>
          <w:szCs w:val="28"/>
        </w:rPr>
        <w:t>руб.</w:t>
      </w:r>
      <w:r w:rsidRPr="00C719DB">
        <w:rPr>
          <w:rFonts w:ascii="PT Astra Serif" w:eastAsia="Calibri" w:hAnsi="PT Astra Serif" w:cs="Times New Roman"/>
          <w:sz w:val="28"/>
          <w:szCs w:val="28"/>
        </w:rPr>
        <w:t>;</w:t>
      </w:r>
    </w:p>
    <w:p w:rsidR="008C7EF4" w:rsidRPr="00C719DB" w:rsidRDefault="008C7EF4" w:rsidP="00E700AD">
      <w:pPr>
        <w:pStyle w:val="a3"/>
        <w:numPr>
          <w:ilvl w:val="0"/>
          <w:numId w:val="36"/>
        </w:numPr>
        <w:tabs>
          <w:tab w:val="left" w:pos="993"/>
        </w:tabs>
        <w:autoSpaceDE w:val="0"/>
        <w:autoSpaceDN w:val="0"/>
        <w:adjustRightInd w:val="0"/>
        <w:spacing w:after="0" w:line="240" w:lineRule="auto"/>
        <w:ind w:left="0" w:firstLine="709"/>
        <w:jc w:val="both"/>
        <w:rPr>
          <w:rFonts w:ascii="PT Astra Serif" w:eastAsia="Calibri" w:hAnsi="PT Astra Serif" w:cs="Times New Roman"/>
          <w:sz w:val="28"/>
          <w:szCs w:val="28"/>
        </w:rPr>
      </w:pPr>
      <w:r w:rsidRPr="00C719DB">
        <w:rPr>
          <w:rFonts w:ascii="PT Astra Serif" w:eastAsia="Calibri" w:hAnsi="PT Astra Serif" w:cs="Times New Roman"/>
          <w:sz w:val="28"/>
          <w:szCs w:val="28"/>
        </w:rPr>
        <w:lastRenderedPageBreak/>
        <w:t xml:space="preserve">в целях покрытия дефицита бюджета по возобновляемой кредитной линии на общую сумму 300,0 </w:t>
      </w:r>
      <w:r w:rsidR="00E43A3F" w:rsidRPr="00C719DB">
        <w:rPr>
          <w:rFonts w:ascii="PT Astra Serif" w:eastAsia="Calibri" w:hAnsi="PT Astra Serif" w:cs="Times New Roman"/>
          <w:sz w:val="28"/>
          <w:szCs w:val="28"/>
        </w:rPr>
        <w:t>млн</w:t>
      </w:r>
      <w:r w:rsidRPr="00C719DB">
        <w:rPr>
          <w:rFonts w:ascii="PT Astra Serif" w:eastAsia="Calibri" w:hAnsi="PT Astra Serif" w:cs="Times New Roman"/>
          <w:sz w:val="28"/>
          <w:szCs w:val="28"/>
        </w:rPr>
        <w:t xml:space="preserve"> </w:t>
      </w:r>
      <w:r w:rsidR="00C51CB9" w:rsidRPr="00C719DB">
        <w:rPr>
          <w:rFonts w:ascii="PT Astra Serif" w:eastAsia="Calibri" w:hAnsi="PT Astra Serif" w:cs="Times New Roman"/>
          <w:sz w:val="28"/>
          <w:szCs w:val="28"/>
        </w:rPr>
        <w:t>руб</w:t>
      </w:r>
      <w:r w:rsidR="00BB5473" w:rsidRPr="00C719DB">
        <w:rPr>
          <w:rFonts w:ascii="PT Astra Serif" w:eastAsia="Calibri" w:hAnsi="PT Astra Serif" w:cs="Times New Roman"/>
          <w:sz w:val="28"/>
          <w:szCs w:val="28"/>
        </w:rPr>
        <w:t>.</w:t>
      </w:r>
    </w:p>
    <w:p w:rsidR="008C7EF4" w:rsidRPr="00C719DB" w:rsidRDefault="008C7EF4" w:rsidP="00E700AD">
      <w:pPr>
        <w:tabs>
          <w:tab w:val="left" w:pos="993"/>
        </w:tabs>
        <w:spacing w:after="0" w:line="240" w:lineRule="auto"/>
        <w:ind w:firstLine="709"/>
        <w:jc w:val="both"/>
        <w:rPr>
          <w:rFonts w:ascii="PT Astra Serif" w:eastAsia="Times New Roman" w:hAnsi="PT Astra Serif" w:cs="Times New Roman"/>
          <w:sz w:val="28"/>
          <w:szCs w:val="28"/>
        </w:rPr>
      </w:pPr>
      <w:r w:rsidRPr="00C719DB">
        <w:rPr>
          <w:rFonts w:ascii="PT Astra Serif" w:eastAsia="Times New Roman" w:hAnsi="PT Astra Serif" w:cs="Times New Roman"/>
          <w:sz w:val="28"/>
          <w:szCs w:val="28"/>
        </w:rPr>
        <w:t xml:space="preserve">Благодаря принятым мерам по рефинансированию имеющихся долговых обязательств, в том числе по увеличению сроков пользования заемными средствами, средневзвешенная ставка </w:t>
      </w:r>
      <w:r w:rsidR="00F309A4" w:rsidRPr="00C719DB">
        <w:rPr>
          <w:rFonts w:ascii="PT Astra Serif" w:eastAsia="Times New Roman" w:hAnsi="PT Astra Serif" w:cs="Times New Roman"/>
          <w:sz w:val="28"/>
          <w:szCs w:val="28"/>
        </w:rPr>
        <w:t>по муниципальным контрактам,</w:t>
      </w:r>
      <w:r w:rsidRPr="00C719DB">
        <w:rPr>
          <w:rFonts w:ascii="PT Astra Serif" w:eastAsia="Times New Roman" w:hAnsi="PT Astra Serif" w:cs="Times New Roman"/>
          <w:sz w:val="28"/>
          <w:szCs w:val="28"/>
        </w:rPr>
        <w:t xml:space="preserve"> составляющим муниципальный долг муниципального образования «город Ульяновск» на 01.01.2022 составила</w:t>
      </w:r>
      <w:r w:rsidR="00E43A3F" w:rsidRPr="00C719DB">
        <w:rPr>
          <w:rFonts w:ascii="PT Astra Serif" w:eastAsia="Times New Roman" w:hAnsi="PT Astra Serif" w:cs="Times New Roman"/>
          <w:sz w:val="28"/>
          <w:szCs w:val="28"/>
        </w:rPr>
        <w:t xml:space="preserve"> </w:t>
      </w:r>
      <w:r w:rsidRPr="00C719DB">
        <w:rPr>
          <w:rFonts w:ascii="PT Astra Serif" w:eastAsia="Times New Roman" w:hAnsi="PT Astra Serif" w:cs="Times New Roman"/>
          <w:sz w:val="28"/>
          <w:szCs w:val="28"/>
        </w:rPr>
        <w:t>6,6</w:t>
      </w:r>
      <w:r w:rsidR="00E43A3F" w:rsidRPr="00C719DB">
        <w:rPr>
          <w:rFonts w:ascii="PT Astra Serif" w:eastAsia="Times New Roman" w:hAnsi="PT Astra Serif" w:cs="Times New Roman"/>
          <w:sz w:val="28"/>
          <w:szCs w:val="28"/>
        </w:rPr>
        <w:t>%</w:t>
      </w:r>
      <w:r w:rsidRPr="00C719DB">
        <w:rPr>
          <w:rFonts w:ascii="PT Astra Serif" w:eastAsia="Times New Roman" w:hAnsi="PT Astra Serif" w:cs="Times New Roman"/>
          <w:sz w:val="28"/>
          <w:szCs w:val="28"/>
        </w:rPr>
        <w:t xml:space="preserve"> годовых.</w:t>
      </w:r>
    </w:p>
    <w:p w:rsidR="008C7EF4" w:rsidRPr="00C719DB" w:rsidRDefault="008C7EF4" w:rsidP="00E700AD">
      <w:pPr>
        <w:tabs>
          <w:tab w:val="left" w:pos="993"/>
        </w:tabs>
        <w:spacing w:after="0" w:line="240" w:lineRule="auto"/>
        <w:ind w:firstLine="709"/>
        <w:jc w:val="both"/>
        <w:rPr>
          <w:rFonts w:ascii="PT Astra Serif" w:eastAsia="Calibri" w:hAnsi="PT Astra Serif" w:cs="Times New Roman"/>
          <w:sz w:val="28"/>
          <w:szCs w:val="28"/>
        </w:rPr>
      </w:pPr>
      <w:r w:rsidRPr="00C719DB">
        <w:rPr>
          <w:rFonts w:ascii="PT Astra Serif" w:eastAsia="Times New Roman" w:hAnsi="PT Astra Serif" w:cs="Times New Roman"/>
          <w:sz w:val="28"/>
          <w:szCs w:val="28"/>
        </w:rPr>
        <w:t>С даты заключения контрактов ключевая ставка, установленная Центральным Банком Российской Федерации, увеличилась и на текущую дату составляет 20</w:t>
      </w:r>
      <w:r w:rsidR="00E43A3F" w:rsidRPr="00C719DB">
        <w:rPr>
          <w:rFonts w:ascii="PT Astra Serif" w:eastAsia="Times New Roman" w:hAnsi="PT Astra Serif" w:cs="Times New Roman"/>
          <w:sz w:val="28"/>
          <w:szCs w:val="28"/>
        </w:rPr>
        <w:t>%</w:t>
      </w:r>
      <w:r w:rsidRPr="00C719DB">
        <w:rPr>
          <w:rFonts w:ascii="PT Astra Serif" w:eastAsia="Times New Roman" w:hAnsi="PT Astra Serif" w:cs="Times New Roman"/>
          <w:sz w:val="28"/>
          <w:szCs w:val="28"/>
        </w:rPr>
        <w:t xml:space="preserve"> годовых.</w:t>
      </w:r>
    </w:p>
    <w:p w:rsidR="008C7EF4" w:rsidRPr="00C719DB" w:rsidRDefault="008C7EF4" w:rsidP="00E700AD">
      <w:pPr>
        <w:tabs>
          <w:tab w:val="left" w:pos="993"/>
        </w:tabs>
        <w:spacing w:after="0" w:line="240" w:lineRule="auto"/>
        <w:ind w:firstLine="709"/>
        <w:jc w:val="both"/>
        <w:rPr>
          <w:rFonts w:ascii="PT Astra Serif" w:eastAsia="Calibri" w:hAnsi="PT Astra Serif" w:cs="Times New Roman"/>
          <w:sz w:val="28"/>
          <w:szCs w:val="28"/>
        </w:rPr>
      </w:pPr>
      <w:r w:rsidRPr="00C719DB">
        <w:rPr>
          <w:rFonts w:ascii="PT Astra Serif" w:eastAsia="Calibri" w:hAnsi="PT Astra Serif" w:cs="Times New Roman"/>
          <w:sz w:val="28"/>
          <w:szCs w:val="28"/>
        </w:rPr>
        <w:t xml:space="preserve">Дважды привлекался краткосрочный бюджетный кредит на сумму 271,6 млн </w:t>
      </w:r>
      <w:r w:rsidR="00C51CB9" w:rsidRPr="00C719DB">
        <w:rPr>
          <w:rFonts w:ascii="PT Astra Serif" w:eastAsia="Calibri" w:hAnsi="PT Astra Serif" w:cs="Times New Roman"/>
          <w:sz w:val="28"/>
          <w:szCs w:val="28"/>
        </w:rPr>
        <w:t>руб.</w:t>
      </w:r>
      <w:r w:rsidRPr="00C719DB">
        <w:rPr>
          <w:rFonts w:ascii="PT Astra Serif" w:eastAsia="Calibri" w:hAnsi="PT Astra Serif" w:cs="Times New Roman"/>
          <w:sz w:val="28"/>
          <w:szCs w:val="28"/>
        </w:rPr>
        <w:t xml:space="preserve"> по ставке 0,1% годовых с целью замещения коммерческого кредита и </w:t>
      </w:r>
      <w:r w:rsidRPr="00C719DB">
        <w:rPr>
          <w:rFonts w:ascii="PT Astra Serif" w:eastAsia="PT Astra Serif" w:hAnsi="PT Astra Serif" w:cs="PT Astra Serif"/>
          <w:sz w:val="28"/>
          <w:szCs w:val="28"/>
        </w:rPr>
        <w:t>а также с целью пополнения остатка средств на счёте бюджета города</w:t>
      </w:r>
      <w:r w:rsidRPr="00C719DB">
        <w:rPr>
          <w:rFonts w:ascii="PT Astra Serif" w:eastAsia="Calibri" w:hAnsi="PT Astra Serif" w:cs="Times New Roman"/>
          <w:sz w:val="28"/>
          <w:szCs w:val="28"/>
        </w:rPr>
        <w:t>.</w:t>
      </w:r>
    </w:p>
    <w:p w:rsidR="008C7EF4" w:rsidRPr="00C719DB" w:rsidRDefault="008C7EF4" w:rsidP="00E700AD">
      <w:pPr>
        <w:tabs>
          <w:tab w:val="left" w:pos="993"/>
        </w:tabs>
        <w:spacing w:after="0" w:line="240" w:lineRule="auto"/>
        <w:ind w:firstLine="709"/>
        <w:jc w:val="both"/>
        <w:rPr>
          <w:rFonts w:ascii="PT Astra Serif" w:eastAsia="Calibri" w:hAnsi="PT Astra Serif" w:cs="Times New Roman"/>
          <w:sz w:val="28"/>
          <w:szCs w:val="28"/>
        </w:rPr>
      </w:pPr>
      <w:r w:rsidRPr="00C719DB">
        <w:rPr>
          <w:rFonts w:ascii="PT Astra Serif" w:eastAsia="Calibri" w:hAnsi="PT Astra Serif" w:cs="Times New Roman"/>
          <w:sz w:val="28"/>
          <w:szCs w:val="28"/>
        </w:rPr>
        <w:t xml:space="preserve">Экономия за пользование кредитными средствами составила 111,5 млн </w:t>
      </w:r>
      <w:r w:rsidR="00C51CB9" w:rsidRPr="00C719DB">
        <w:rPr>
          <w:rFonts w:ascii="PT Astra Serif" w:eastAsia="Calibri" w:hAnsi="PT Astra Serif" w:cs="Times New Roman"/>
          <w:sz w:val="28"/>
          <w:szCs w:val="28"/>
        </w:rPr>
        <w:t>руб.</w:t>
      </w:r>
      <w:r w:rsidRPr="00C719DB">
        <w:rPr>
          <w:rFonts w:ascii="PT Astra Serif" w:eastAsia="Calibri" w:hAnsi="PT Astra Serif" w:cs="Times New Roman"/>
          <w:sz w:val="28"/>
          <w:szCs w:val="28"/>
        </w:rPr>
        <w:t xml:space="preserve">, из них за счет полученного софинансирования из областного бюджета Ульяновской области на покрытия расходов по обслуживанию долговых обязательств в сумме 52,1 млн </w:t>
      </w:r>
      <w:r w:rsidR="00C51CB9" w:rsidRPr="00C719DB">
        <w:rPr>
          <w:rFonts w:ascii="PT Astra Serif" w:eastAsia="Calibri" w:hAnsi="PT Astra Serif" w:cs="Times New Roman"/>
          <w:sz w:val="28"/>
          <w:szCs w:val="28"/>
        </w:rPr>
        <w:t>руб.</w:t>
      </w:r>
      <w:r w:rsidRPr="00C719DB">
        <w:rPr>
          <w:rFonts w:ascii="PT Astra Serif" w:eastAsia="Calibri" w:hAnsi="PT Astra Serif" w:cs="Times New Roman"/>
          <w:sz w:val="28"/>
          <w:szCs w:val="28"/>
        </w:rPr>
        <w:t xml:space="preserve">, что позволило осуществить перераспределение денежные средства и направить их на финансирование первоочередных расходных обязательств муниципального образования «город Ульяновск». </w:t>
      </w:r>
    </w:p>
    <w:p w:rsidR="008C7EF4" w:rsidRPr="00C719DB" w:rsidRDefault="008C7EF4" w:rsidP="00E700AD">
      <w:pPr>
        <w:tabs>
          <w:tab w:val="left" w:pos="993"/>
        </w:tabs>
        <w:spacing w:after="0" w:line="240" w:lineRule="auto"/>
        <w:ind w:firstLine="709"/>
        <w:jc w:val="both"/>
        <w:rPr>
          <w:rFonts w:ascii="PT Astra Serif" w:eastAsia="PT Astra Serif" w:hAnsi="PT Astra Serif" w:cs="PT Astra Serif"/>
          <w:sz w:val="28"/>
          <w:szCs w:val="28"/>
        </w:rPr>
      </w:pPr>
      <w:r w:rsidRPr="00C719DB">
        <w:rPr>
          <w:rFonts w:ascii="PT Astra Serif" w:eastAsia="Times New Roman" w:hAnsi="PT Astra Serif" w:cs="Times New Roman"/>
          <w:sz w:val="28"/>
          <w:szCs w:val="28"/>
        </w:rPr>
        <w:t xml:space="preserve">На 1 января 2022 года </w:t>
      </w:r>
      <w:r w:rsidRPr="00C719DB">
        <w:rPr>
          <w:rFonts w:ascii="PT Astra Serif" w:eastAsia="PT Astra Serif" w:hAnsi="PT Astra Serif" w:cs="PT Astra Serif"/>
          <w:sz w:val="28"/>
          <w:szCs w:val="28"/>
        </w:rPr>
        <w:t xml:space="preserve">объём муниципального долга удалось сохранить на прежнем уровне в объеме 3 млрд 770 млн 598 </w:t>
      </w:r>
      <w:r w:rsidR="00BB5473" w:rsidRPr="00C719DB">
        <w:rPr>
          <w:rFonts w:ascii="PT Astra Serif" w:eastAsia="PT Astra Serif" w:hAnsi="PT Astra Serif" w:cs="PT Astra Serif"/>
          <w:sz w:val="28"/>
          <w:szCs w:val="28"/>
        </w:rPr>
        <w:t>тыс. руб</w:t>
      </w:r>
      <w:r w:rsidR="00506515" w:rsidRPr="00C719DB">
        <w:rPr>
          <w:rFonts w:ascii="PT Astra Serif" w:eastAsia="PT Astra Serif" w:hAnsi="PT Astra Serif" w:cs="PT Astra Serif"/>
          <w:sz w:val="28"/>
          <w:szCs w:val="28"/>
        </w:rPr>
        <w:t>.</w:t>
      </w:r>
      <w:r w:rsidRPr="00C719DB">
        <w:rPr>
          <w:rFonts w:ascii="PT Astra Serif" w:eastAsia="PT Astra Serif" w:hAnsi="PT Astra Serif" w:cs="PT Astra Serif"/>
          <w:sz w:val="28"/>
          <w:szCs w:val="28"/>
        </w:rPr>
        <w:t xml:space="preserve"> </w:t>
      </w:r>
    </w:p>
    <w:p w:rsidR="008C7EF4" w:rsidRPr="00C719DB" w:rsidRDefault="008C7EF4" w:rsidP="00E700AD">
      <w:pPr>
        <w:tabs>
          <w:tab w:val="left" w:pos="567"/>
          <w:tab w:val="left" w:pos="993"/>
        </w:tabs>
        <w:spacing w:after="0" w:line="240" w:lineRule="auto"/>
        <w:ind w:firstLine="709"/>
        <w:contextualSpacing/>
        <w:jc w:val="both"/>
        <w:rPr>
          <w:rFonts w:ascii="PT Astra Serif" w:eastAsia="Times New Roman" w:hAnsi="PT Astra Serif" w:cs="Times New Roman"/>
          <w:bCs/>
          <w:sz w:val="28"/>
          <w:szCs w:val="28"/>
          <w:lang w:eastAsia="ru-RU"/>
        </w:rPr>
      </w:pPr>
      <w:r w:rsidRPr="00C719DB">
        <w:rPr>
          <w:rFonts w:ascii="PT Astra Serif" w:eastAsia="Times New Roman" w:hAnsi="PT Astra Serif" w:cs="Times New Roman"/>
          <w:bCs/>
          <w:sz w:val="28"/>
          <w:szCs w:val="28"/>
          <w:lang w:eastAsia="ru-RU"/>
        </w:rPr>
        <w:t xml:space="preserve">Некоммерческим партнерством «Национальная ассоциация участников электронной торговли» </w:t>
      </w:r>
      <w:r w:rsidRPr="00C719DB">
        <w:rPr>
          <w:rFonts w:ascii="PT Astra Serif" w:eastAsia="Times New Roman" w:hAnsi="PT Astra Serif" w:cs="Times New Roman"/>
          <w:sz w:val="28"/>
          <w:szCs w:val="28"/>
          <w:lang w:eastAsia="ru-RU"/>
        </w:rPr>
        <w:t xml:space="preserve">ежегодно проводится общероссийское рейтингование участников закупок по пяти уровням прозрачности – гарантированная, высокая, средняя, базовая и низкая прозрачность, характеризующих зрелость и качество закупочных процессов. По итогам исследования национального рынка закупок </w:t>
      </w:r>
      <w:r w:rsidRPr="00C719DB">
        <w:rPr>
          <w:rFonts w:ascii="PT Astra Serif" w:eastAsia="Times New Roman" w:hAnsi="PT Astra Serif" w:cs="Times New Roman"/>
          <w:bCs/>
          <w:sz w:val="28"/>
          <w:szCs w:val="28"/>
          <w:lang w:eastAsia="ru-RU"/>
        </w:rPr>
        <w:t>муниципальное образование «город Ульяновск» в 2021 году заняло 14 место в сегменте «высокая прозрачность» среди 85 муниципальных образований РФ, в 2018-2020 годах муниципальное образование также занимало места в сегменте «высокая прозрачность».</w:t>
      </w:r>
    </w:p>
    <w:p w:rsidR="008C7EF4" w:rsidRPr="00C719DB" w:rsidRDefault="008C7EF4" w:rsidP="00E700AD">
      <w:pPr>
        <w:tabs>
          <w:tab w:val="left" w:pos="993"/>
        </w:tabs>
        <w:spacing w:after="0" w:line="240" w:lineRule="auto"/>
        <w:ind w:firstLine="709"/>
        <w:jc w:val="both"/>
        <w:rPr>
          <w:rFonts w:ascii="PT Astra Serif" w:eastAsia="Calibri" w:hAnsi="PT Astra Serif" w:cs="Times New Roman"/>
          <w:sz w:val="28"/>
          <w:szCs w:val="28"/>
        </w:rPr>
      </w:pPr>
      <w:r w:rsidRPr="00C719DB">
        <w:rPr>
          <w:rFonts w:ascii="PT Astra Serif" w:eastAsia="Calibri" w:hAnsi="PT Astra Serif" w:cs="Times New Roman"/>
          <w:sz w:val="28"/>
          <w:szCs w:val="28"/>
        </w:rPr>
        <w:t xml:space="preserve">Экономия по итогам размещения муниципальных закупок за 2021 год сложилась в общей сумме 111,0 млн </w:t>
      </w:r>
      <w:r w:rsidR="00C51CB9" w:rsidRPr="00C719DB">
        <w:rPr>
          <w:rFonts w:ascii="PT Astra Serif" w:eastAsia="Calibri" w:hAnsi="PT Astra Serif" w:cs="Times New Roman"/>
          <w:sz w:val="28"/>
          <w:szCs w:val="28"/>
        </w:rPr>
        <w:t>руб.</w:t>
      </w:r>
      <w:r w:rsidRPr="00C719DB">
        <w:rPr>
          <w:rFonts w:ascii="PT Astra Serif" w:eastAsia="Calibri" w:hAnsi="PT Astra Serif" w:cs="Times New Roman"/>
          <w:sz w:val="28"/>
          <w:szCs w:val="28"/>
        </w:rPr>
        <w:t xml:space="preserve">, в том числе по средствам бюджета города – 62,0 млн </w:t>
      </w:r>
      <w:r w:rsidR="00C51CB9" w:rsidRPr="00C719DB">
        <w:rPr>
          <w:rFonts w:ascii="PT Astra Serif" w:eastAsia="Calibri" w:hAnsi="PT Astra Serif" w:cs="Times New Roman"/>
          <w:sz w:val="28"/>
          <w:szCs w:val="28"/>
        </w:rPr>
        <w:t>руб</w:t>
      </w:r>
      <w:r w:rsidR="00BB5473" w:rsidRPr="00C719DB">
        <w:rPr>
          <w:rFonts w:ascii="PT Astra Serif" w:eastAsia="Calibri" w:hAnsi="PT Astra Serif" w:cs="Times New Roman"/>
          <w:sz w:val="28"/>
          <w:szCs w:val="28"/>
        </w:rPr>
        <w:t>.</w:t>
      </w:r>
      <w:r w:rsidRPr="00C719DB">
        <w:rPr>
          <w:rFonts w:ascii="PT Astra Serif" w:eastAsia="Calibri" w:hAnsi="PT Astra Serif" w:cs="Times New Roman"/>
          <w:sz w:val="28"/>
          <w:szCs w:val="28"/>
        </w:rPr>
        <w:t xml:space="preserve"> Данная сумма экономии по итогам согласования с Главой города была направлены на первоочередные нужды.</w:t>
      </w:r>
    </w:p>
    <w:p w:rsidR="008C7EF4" w:rsidRPr="00C719DB" w:rsidRDefault="008C7EF4" w:rsidP="00E700AD">
      <w:pPr>
        <w:tabs>
          <w:tab w:val="left" w:pos="993"/>
        </w:tabs>
        <w:spacing w:after="0" w:line="240" w:lineRule="auto"/>
        <w:ind w:right="-1" w:firstLine="709"/>
        <w:jc w:val="both"/>
        <w:rPr>
          <w:rFonts w:ascii="PT Astra Serif" w:eastAsia="Times New Roman" w:hAnsi="PT Astra Serif" w:cs="Times New Roman"/>
          <w:sz w:val="28"/>
          <w:szCs w:val="28"/>
          <w:lang w:eastAsia="ru-RU"/>
        </w:rPr>
      </w:pPr>
      <w:r w:rsidRPr="00C719DB">
        <w:rPr>
          <w:rFonts w:ascii="PT Astra Serif" w:eastAsia="Times New Roman" w:hAnsi="PT Astra Serif" w:cs="Times New Roman"/>
          <w:sz w:val="28"/>
          <w:szCs w:val="28"/>
          <w:lang w:eastAsia="ru-RU"/>
        </w:rPr>
        <w:t xml:space="preserve">В 2021 году была продолжена работа по недопущению роста просроченной дебиторской и кредиторской задолженности. </w:t>
      </w:r>
    </w:p>
    <w:p w:rsidR="008C7EF4" w:rsidRPr="00C719DB" w:rsidRDefault="008C7EF4" w:rsidP="00E700AD">
      <w:pPr>
        <w:tabs>
          <w:tab w:val="left" w:pos="567"/>
          <w:tab w:val="left" w:pos="993"/>
        </w:tabs>
        <w:spacing w:after="0" w:line="240" w:lineRule="auto"/>
        <w:ind w:firstLine="709"/>
        <w:jc w:val="both"/>
        <w:rPr>
          <w:rFonts w:ascii="PT Astra Serif" w:eastAsia="Calibri" w:hAnsi="PT Astra Serif" w:cs="Times New Roman"/>
          <w:sz w:val="28"/>
          <w:szCs w:val="28"/>
        </w:rPr>
      </w:pPr>
      <w:r w:rsidRPr="00C719DB">
        <w:rPr>
          <w:rFonts w:ascii="PT Astra Serif" w:eastAsia="Calibri" w:hAnsi="PT Astra Serif" w:cs="Times New Roman"/>
          <w:sz w:val="28"/>
          <w:szCs w:val="28"/>
        </w:rPr>
        <w:t>Кредиторская задолженность, числящаяся за муниципальным образованием, по состоянию на 01.01.2022 года отсутствует.</w:t>
      </w:r>
    </w:p>
    <w:p w:rsidR="008C7EF4" w:rsidRPr="00C719DB" w:rsidRDefault="008C7EF4" w:rsidP="00E700AD">
      <w:pPr>
        <w:shd w:val="clear" w:color="auto" w:fill="FFFFFF"/>
        <w:tabs>
          <w:tab w:val="left" w:pos="993"/>
        </w:tabs>
        <w:spacing w:after="0" w:line="240" w:lineRule="auto"/>
        <w:ind w:firstLine="709"/>
        <w:contextualSpacing/>
        <w:jc w:val="both"/>
        <w:rPr>
          <w:rFonts w:ascii="PT Astra Serif" w:eastAsia="Calibri" w:hAnsi="PT Astra Serif" w:cs="Times New Roman"/>
          <w:color w:val="1D2129"/>
          <w:sz w:val="28"/>
          <w:szCs w:val="28"/>
        </w:rPr>
      </w:pPr>
      <w:r w:rsidRPr="00C719DB">
        <w:rPr>
          <w:rFonts w:ascii="PT Astra Serif" w:eastAsia="Calibri" w:hAnsi="PT Astra Serif" w:cs="Times New Roman"/>
          <w:color w:val="1D2129"/>
          <w:sz w:val="28"/>
          <w:szCs w:val="28"/>
        </w:rPr>
        <w:t>С 1 января 2021 года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введена новая форма участия населения в осуществлении местного самоуправления – инициативные проекты.</w:t>
      </w:r>
    </w:p>
    <w:p w:rsidR="008C7EF4" w:rsidRPr="00C719DB" w:rsidRDefault="008C7EF4" w:rsidP="00E700AD">
      <w:pPr>
        <w:shd w:val="clear" w:color="auto" w:fill="FFFFFF"/>
        <w:tabs>
          <w:tab w:val="left" w:pos="993"/>
        </w:tabs>
        <w:spacing w:after="0" w:line="240" w:lineRule="auto"/>
        <w:ind w:firstLine="709"/>
        <w:contextualSpacing/>
        <w:jc w:val="both"/>
        <w:rPr>
          <w:rFonts w:ascii="PT Astra Serif" w:eastAsia="Calibri" w:hAnsi="PT Astra Serif" w:cs="Times New Roman"/>
          <w:sz w:val="28"/>
          <w:szCs w:val="28"/>
          <w:highlight w:val="yellow"/>
        </w:rPr>
      </w:pPr>
      <w:r w:rsidRPr="00C719DB">
        <w:rPr>
          <w:rFonts w:ascii="PT Astra Serif" w:eastAsia="Calibri" w:hAnsi="PT Astra Serif" w:cs="Times New Roman"/>
          <w:color w:val="1D2129"/>
          <w:sz w:val="28"/>
          <w:szCs w:val="28"/>
          <w:shd w:val="clear" w:color="auto" w:fill="FFFFFF"/>
        </w:rPr>
        <w:lastRenderedPageBreak/>
        <w:t xml:space="preserve">Ульяновской </w:t>
      </w:r>
      <w:r w:rsidRPr="00C719DB">
        <w:rPr>
          <w:rFonts w:ascii="PT Astra Serif" w:eastAsia="Calibri" w:hAnsi="PT Astra Serif" w:cs="Times New Roman"/>
          <w:sz w:val="28"/>
          <w:szCs w:val="28"/>
        </w:rPr>
        <w:t>Городской Думой принято решение</w:t>
      </w:r>
      <w:r w:rsidR="00E43A3F" w:rsidRPr="00C719DB">
        <w:rPr>
          <w:rFonts w:ascii="PT Astra Serif" w:eastAsia="Calibri" w:hAnsi="PT Astra Serif" w:cs="Times New Roman"/>
          <w:sz w:val="28"/>
          <w:szCs w:val="28"/>
        </w:rPr>
        <w:t xml:space="preserve"> </w:t>
      </w:r>
      <w:r w:rsidRPr="00C719DB">
        <w:rPr>
          <w:rFonts w:ascii="PT Astra Serif" w:eastAsia="Calibri" w:hAnsi="PT Astra Serif" w:cs="Times New Roman"/>
          <w:sz w:val="28"/>
          <w:szCs w:val="28"/>
        </w:rPr>
        <w:t>№ 1 от 27.01.2021 «О мерах по реализации инициативных проектов на территории муниципального образования «город Ульяновск».</w:t>
      </w:r>
    </w:p>
    <w:p w:rsidR="008C7EF4" w:rsidRPr="00C719DB" w:rsidRDefault="008C7EF4" w:rsidP="00E700AD">
      <w:pPr>
        <w:numPr>
          <w:ilvl w:val="0"/>
          <w:numId w:val="27"/>
        </w:numPr>
        <w:shd w:val="clear" w:color="auto" w:fill="FFFFFF"/>
        <w:tabs>
          <w:tab w:val="left" w:pos="993"/>
        </w:tabs>
        <w:spacing w:after="0" w:line="240" w:lineRule="auto"/>
        <w:ind w:firstLine="709"/>
        <w:jc w:val="both"/>
        <w:rPr>
          <w:rFonts w:ascii="PT Astra Serif" w:eastAsia="Times New Roman" w:hAnsi="PT Astra Serif" w:cs="Arial"/>
          <w:color w:val="000000"/>
          <w:sz w:val="28"/>
          <w:szCs w:val="28"/>
          <w:lang w:eastAsia="ru-RU"/>
        </w:rPr>
      </w:pPr>
      <w:r w:rsidRPr="00C719DB">
        <w:rPr>
          <w:rFonts w:ascii="PT Astra Serif" w:eastAsia="Times New Roman" w:hAnsi="PT Astra Serif" w:cs="Arial"/>
          <w:color w:val="000000"/>
          <w:sz w:val="28"/>
          <w:szCs w:val="28"/>
          <w:lang w:eastAsia="ru-RU"/>
        </w:rPr>
        <w:t>Граждане могут выдвигать </w:t>
      </w:r>
      <w:r w:rsidRPr="00C719DB">
        <w:rPr>
          <w:rFonts w:ascii="PT Astra Serif" w:eastAsia="Times New Roman" w:hAnsi="PT Astra Serif" w:cs="Arial"/>
          <w:bCs/>
          <w:color w:val="000000"/>
          <w:sz w:val="28"/>
          <w:szCs w:val="28"/>
          <w:lang w:eastAsia="ru-RU"/>
        </w:rPr>
        <w:t>инициативные проекты</w:t>
      </w:r>
      <w:r w:rsidRPr="00C719DB">
        <w:rPr>
          <w:rFonts w:ascii="PT Astra Serif" w:eastAsia="Times New Roman" w:hAnsi="PT Astra Serif" w:cs="Arial"/>
          <w:color w:val="000000"/>
          <w:sz w:val="28"/>
          <w:szCs w:val="28"/>
          <w:lang w:eastAsia="ru-RU"/>
        </w:rPr>
        <w:t>, которые направлены </w:t>
      </w:r>
      <w:r w:rsidRPr="00C719DB">
        <w:rPr>
          <w:rFonts w:ascii="PT Astra Serif" w:eastAsia="Times New Roman" w:hAnsi="PT Astra Serif" w:cs="Arial"/>
          <w:bCs/>
          <w:color w:val="000000"/>
          <w:sz w:val="28"/>
          <w:szCs w:val="28"/>
          <w:lang w:eastAsia="ru-RU"/>
        </w:rPr>
        <w:t>на решение вопросов, имеющих приоритетное значение для жителей </w:t>
      </w:r>
      <w:r w:rsidRPr="00C719DB">
        <w:rPr>
          <w:rFonts w:ascii="PT Astra Serif" w:eastAsia="Times New Roman" w:hAnsi="PT Astra Serif" w:cs="Arial"/>
          <w:color w:val="000000"/>
          <w:sz w:val="28"/>
          <w:szCs w:val="28"/>
          <w:lang w:eastAsia="ru-RU"/>
        </w:rPr>
        <w:t>муниципального образования.</w:t>
      </w:r>
    </w:p>
    <w:p w:rsidR="008C7EF4" w:rsidRPr="00C719DB" w:rsidRDefault="008C7EF4" w:rsidP="00E700AD">
      <w:pPr>
        <w:tabs>
          <w:tab w:val="left" w:pos="993"/>
        </w:tabs>
        <w:spacing w:after="0" w:line="240" w:lineRule="auto"/>
        <w:ind w:firstLine="709"/>
        <w:jc w:val="both"/>
        <w:rPr>
          <w:rFonts w:ascii="PT Astra Serif" w:eastAsia="Calibri" w:hAnsi="PT Astra Serif" w:cs="Arial"/>
          <w:color w:val="000000"/>
          <w:sz w:val="28"/>
          <w:szCs w:val="28"/>
        </w:rPr>
      </w:pPr>
      <w:r w:rsidRPr="00C719DB">
        <w:rPr>
          <w:rFonts w:ascii="PT Astra Serif" w:eastAsia="Calibri" w:hAnsi="PT Astra Serif" w:cs="Arial"/>
          <w:color w:val="000000"/>
          <w:sz w:val="28"/>
          <w:szCs w:val="28"/>
        </w:rPr>
        <w:t xml:space="preserve">В течение отчётного года реализовано 18 инициативных предложений жителей на общую сумму 30,6 млн </w:t>
      </w:r>
      <w:r w:rsidR="00C51CB9" w:rsidRPr="00C719DB">
        <w:rPr>
          <w:rFonts w:ascii="PT Astra Serif" w:eastAsia="Calibri" w:hAnsi="PT Astra Serif" w:cs="Arial"/>
          <w:color w:val="000000"/>
          <w:sz w:val="28"/>
          <w:szCs w:val="28"/>
        </w:rPr>
        <w:t>руб.</w:t>
      </w:r>
      <w:r w:rsidRPr="00C719DB">
        <w:rPr>
          <w:rFonts w:ascii="PT Astra Serif" w:eastAsia="Calibri" w:hAnsi="PT Astra Serif" w:cs="Times New Roman"/>
          <w:color w:val="1B1D18"/>
          <w:sz w:val="28"/>
          <w:szCs w:val="28"/>
        </w:rPr>
        <w:t xml:space="preserve">, из них средства бюджета города Ульяновска – 27,7 млн </w:t>
      </w:r>
      <w:r w:rsidR="00C51CB9" w:rsidRPr="00C719DB">
        <w:rPr>
          <w:rFonts w:ascii="PT Astra Serif" w:eastAsia="Calibri" w:hAnsi="PT Astra Serif" w:cs="Times New Roman"/>
          <w:color w:val="1B1D18"/>
          <w:sz w:val="28"/>
          <w:szCs w:val="28"/>
        </w:rPr>
        <w:t>руб.</w:t>
      </w:r>
      <w:r w:rsidRPr="00C719DB">
        <w:rPr>
          <w:rFonts w:ascii="PT Astra Serif" w:eastAsia="Calibri" w:hAnsi="PT Astra Serif" w:cs="Times New Roman"/>
          <w:color w:val="1B1D18"/>
          <w:sz w:val="28"/>
          <w:szCs w:val="28"/>
        </w:rPr>
        <w:t xml:space="preserve">, софинансирование со стороны населения и хозяйствующих субъектов – 2,9 млн </w:t>
      </w:r>
      <w:r w:rsidR="00C51CB9" w:rsidRPr="00C719DB">
        <w:rPr>
          <w:rFonts w:ascii="PT Astra Serif" w:eastAsia="Calibri" w:hAnsi="PT Astra Serif" w:cs="Times New Roman"/>
          <w:color w:val="1B1D18"/>
          <w:sz w:val="28"/>
          <w:szCs w:val="28"/>
        </w:rPr>
        <w:t>руб</w:t>
      </w:r>
      <w:r w:rsidR="00BB5473" w:rsidRPr="00C719DB">
        <w:rPr>
          <w:rFonts w:ascii="PT Astra Serif" w:eastAsia="Calibri" w:hAnsi="PT Astra Serif" w:cs="Times New Roman"/>
          <w:color w:val="1B1D18"/>
          <w:sz w:val="28"/>
          <w:szCs w:val="28"/>
        </w:rPr>
        <w:t>.</w:t>
      </w:r>
    </w:p>
    <w:p w:rsidR="00EB03BF" w:rsidRPr="00C719DB" w:rsidRDefault="008C7EF4" w:rsidP="00E700AD">
      <w:pPr>
        <w:numPr>
          <w:ilvl w:val="0"/>
          <w:numId w:val="27"/>
        </w:numPr>
        <w:tabs>
          <w:tab w:val="left" w:pos="993"/>
        </w:tabs>
        <w:autoSpaceDE w:val="0"/>
        <w:autoSpaceDN w:val="0"/>
        <w:adjustRightInd w:val="0"/>
        <w:spacing w:after="0" w:line="240" w:lineRule="auto"/>
        <w:ind w:firstLine="709"/>
        <w:contextualSpacing/>
        <w:jc w:val="both"/>
        <w:rPr>
          <w:rFonts w:ascii="PT Astra Serif" w:eastAsia="Calibri" w:hAnsi="PT Astra Serif" w:cs="Arial"/>
          <w:color w:val="000000"/>
          <w:sz w:val="28"/>
          <w:szCs w:val="28"/>
        </w:rPr>
      </w:pPr>
      <w:r w:rsidRPr="00C719DB">
        <w:rPr>
          <w:rFonts w:ascii="PT Astra Serif" w:eastAsia="Calibri" w:hAnsi="PT Astra Serif" w:cs="Arial"/>
          <w:color w:val="000000"/>
          <w:sz w:val="28"/>
          <w:szCs w:val="28"/>
        </w:rPr>
        <w:t xml:space="preserve">В бюджете города на 2022 год на реализацию инициативных проектов предусмотрено 32 млн </w:t>
      </w:r>
      <w:r w:rsidR="00C51CB9" w:rsidRPr="00C719DB">
        <w:rPr>
          <w:rFonts w:ascii="PT Astra Serif" w:eastAsia="Calibri" w:hAnsi="PT Astra Serif" w:cs="Arial"/>
          <w:color w:val="000000"/>
          <w:sz w:val="28"/>
          <w:szCs w:val="28"/>
        </w:rPr>
        <w:t>руб</w:t>
      </w:r>
      <w:r w:rsidR="00BB5473" w:rsidRPr="00C719DB">
        <w:rPr>
          <w:rFonts w:ascii="PT Astra Serif" w:eastAsia="Calibri" w:hAnsi="PT Astra Serif" w:cs="Arial"/>
          <w:color w:val="000000"/>
          <w:sz w:val="28"/>
          <w:szCs w:val="28"/>
        </w:rPr>
        <w:t>.</w:t>
      </w:r>
      <w:r w:rsidRPr="00C719DB">
        <w:rPr>
          <w:rFonts w:ascii="PT Astra Serif" w:eastAsia="Calibri" w:hAnsi="PT Astra Serif" w:cs="Arial"/>
          <w:color w:val="000000"/>
          <w:sz w:val="28"/>
          <w:szCs w:val="28"/>
        </w:rPr>
        <w:t xml:space="preserve"> </w:t>
      </w:r>
    </w:p>
    <w:p w:rsidR="00EB03BF" w:rsidRPr="004F458C" w:rsidRDefault="004F458C" w:rsidP="004F458C">
      <w:pPr>
        <w:pStyle w:val="a3"/>
        <w:tabs>
          <w:tab w:val="left" w:pos="142"/>
          <w:tab w:val="left" w:pos="284"/>
          <w:tab w:val="left" w:pos="426"/>
          <w:tab w:val="left" w:pos="709"/>
          <w:tab w:val="left" w:pos="1134"/>
          <w:tab w:val="left" w:pos="1560"/>
          <w:tab w:val="left" w:pos="2977"/>
        </w:tabs>
        <w:spacing w:before="240" w:after="240" w:line="240" w:lineRule="auto"/>
        <w:ind w:left="0"/>
        <w:jc w:val="center"/>
        <w:rPr>
          <w:rFonts w:ascii="PT Astra Serif" w:hAnsi="PT Astra Serif" w:cs="Times New Roman"/>
          <w:b/>
          <w:sz w:val="28"/>
          <w:szCs w:val="28"/>
        </w:rPr>
      </w:pPr>
      <w:r w:rsidRPr="004F458C">
        <w:rPr>
          <w:rFonts w:ascii="PT Astra Serif" w:hAnsi="PT Astra Serif" w:cs="Times New Roman"/>
          <w:b/>
          <w:sz w:val="28"/>
          <w:szCs w:val="28"/>
        </w:rPr>
        <w:t xml:space="preserve">8. </w:t>
      </w:r>
      <w:r w:rsidR="00EB03BF" w:rsidRPr="004F458C">
        <w:rPr>
          <w:rFonts w:ascii="PT Astra Serif" w:hAnsi="PT Astra Serif" w:cs="Times New Roman"/>
          <w:b/>
          <w:sz w:val="28"/>
          <w:szCs w:val="28"/>
        </w:rPr>
        <w:t>Энергосбережение</w:t>
      </w:r>
      <w:r w:rsidR="00C179FD" w:rsidRPr="004F458C">
        <w:rPr>
          <w:rFonts w:ascii="PT Astra Serif" w:hAnsi="PT Astra Serif" w:cs="Times New Roman"/>
          <w:b/>
          <w:sz w:val="28"/>
          <w:szCs w:val="28"/>
        </w:rPr>
        <w:t xml:space="preserve"> и повышение энергетической </w:t>
      </w:r>
      <w:r w:rsidR="00F931F0" w:rsidRPr="004F458C">
        <w:rPr>
          <w:rFonts w:ascii="PT Astra Serif" w:hAnsi="PT Astra Serif" w:cs="Times New Roman"/>
          <w:b/>
          <w:sz w:val="28"/>
          <w:szCs w:val="28"/>
        </w:rPr>
        <w:t>эффективности</w:t>
      </w:r>
    </w:p>
    <w:p w:rsidR="00BC049D" w:rsidRPr="00BC049D" w:rsidRDefault="00BC049D" w:rsidP="00E700AD">
      <w:pPr>
        <w:tabs>
          <w:tab w:val="left" w:pos="993"/>
        </w:tabs>
        <w:spacing w:after="0" w:line="240" w:lineRule="auto"/>
        <w:ind w:firstLine="709"/>
        <w:jc w:val="both"/>
        <w:rPr>
          <w:rFonts w:ascii="PT Astra Serif" w:hAnsi="PT Astra Serif" w:cs="Times New Roman"/>
          <w:sz w:val="28"/>
          <w:szCs w:val="28"/>
        </w:rPr>
      </w:pPr>
      <w:bookmarkStart w:id="1" w:name="_GoBack"/>
      <w:bookmarkEnd w:id="1"/>
      <w:r w:rsidRPr="00BC049D">
        <w:rPr>
          <w:rFonts w:ascii="PT Astra Serif" w:hAnsi="PT Astra Serif" w:cs="Times New Roman"/>
          <w:sz w:val="28"/>
          <w:szCs w:val="28"/>
        </w:rPr>
        <w:t>В рамках мероприятий по энергосбережению и повышению энергетической эффективности проведены мероприятия в отношении соблюдения лимостов потребления коммунальных ресуосов объектами социальной сферы.</w:t>
      </w:r>
    </w:p>
    <w:p w:rsidR="00BC049D" w:rsidRPr="00BC049D" w:rsidRDefault="00BC049D" w:rsidP="00E700AD">
      <w:pPr>
        <w:tabs>
          <w:tab w:val="left" w:pos="993"/>
        </w:tabs>
        <w:spacing w:after="0" w:line="240" w:lineRule="auto"/>
        <w:ind w:firstLine="709"/>
        <w:jc w:val="both"/>
        <w:rPr>
          <w:rFonts w:ascii="PT Astra Serif" w:hAnsi="PT Astra Serif" w:cs="Times New Roman"/>
          <w:sz w:val="28"/>
          <w:szCs w:val="28"/>
        </w:rPr>
      </w:pPr>
      <w:r w:rsidRPr="00BC049D">
        <w:rPr>
          <w:rFonts w:ascii="PT Astra Serif" w:hAnsi="PT Astra Serif" w:cs="Times New Roman"/>
          <w:sz w:val="28"/>
          <w:szCs w:val="28"/>
        </w:rPr>
        <w:t xml:space="preserve">С целью экономии бюджетных средств в муниципальном образовании «город Ульяновск» в 2015 и 2016 годах заключены энергосервисные контракты на объектах бюджетной сферы сроком на 5 лет (103 энергосервисных контракта). Реализация данных контрактов </w:t>
      </w:r>
      <w:r w:rsidR="00F309A4" w:rsidRPr="00BC049D">
        <w:rPr>
          <w:rFonts w:ascii="PT Astra Serif" w:hAnsi="PT Astra Serif" w:cs="Times New Roman"/>
          <w:sz w:val="28"/>
          <w:szCs w:val="28"/>
        </w:rPr>
        <w:t>приводит к</w:t>
      </w:r>
      <w:r w:rsidRPr="00BC049D">
        <w:rPr>
          <w:rFonts w:ascii="PT Astra Serif" w:hAnsi="PT Astra Serif" w:cs="Times New Roman"/>
          <w:sz w:val="28"/>
          <w:szCs w:val="28"/>
        </w:rPr>
        <w:t xml:space="preserve"> сокращению потребления тепловой энергии объектами бюджетной сферы за счет разгрузки в ночное время, праздничные и выходные дни, а также модернизации индивидуальных тепловых пунктов объектов за счет привлечения инвестиций. За последние 3 года в 47 учреждениях реализованы мероприятия энергосервисных контрактов на системах отопления.</w:t>
      </w:r>
    </w:p>
    <w:p w:rsidR="00BC049D" w:rsidRPr="00BC049D" w:rsidRDefault="00BC049D" w:rsidP="00E700AD">
      <w:pPr>
        <w:tabs>
          <w:tab w:val="left" w:pos="993"/>
        </w:tabs>
        <w:spacing w:after="0" w:line="240" w:lineRule="auto"/>
        <w:ind w:firstLine="709"/>
        <w:jc w:val="both"/>
        <w:rPr>
          <w:rFonts w:ascii="PT Astra Serif" w:hAnsi="PT Astra Serif" w:cs="Times New Roman"/>
          <w:sz w:val="28"/>
          <w:szCs w:val="28"/>
        </w:rPr>
      </w:pPr>
      <w:r w:rsidRPr="00BC049D">
        <w:rPr>
          <w:rFonts w:ascii="PT Astra Serif" w:hAnsi="PT Astra Serif" w:cs="Times New Roman"/>
          <w:sz w:val="28"/>
          <w:szCs w:val="28"/>
        </w:rPr>
        <w:t>Ежегодно в рамках капитального и текущего ремонта производится замена системы горячего и холодного водоснабжения в учреждения социальной сферы. В рамках реализации муниципальной программы «Развитие и модернизация образования в муниципальном образовании «город Ульяновск» производиться замена старых оконных блоков на энергосберегающие.</w:t>
      </w:r>
    </w:p>
    <w:p w:rsidR="00BC049D" w:rsidRPr="00BC049D" w:rsidRDefault="00BC049D" w:rsidP="00E700AD">
      <w:pPr>
        <w:tabs>
          <w:tab w:val="left" w:pos="993"/>
        </w:tabs>
        <w:spacing w:after="0" w:line="240" w:lineRule="auto"/>
        <w:ind w:firstLine="709"/>
        <w:jc w:val="both"/>
        <w:rPr>
          <w:rFonts w:ascii="PT Astra Serif" w:hAnsi="PT Astra Serif" w:cs="Times New Roman"/>
          <w:sz w:val="28"/>
          <w:szCs w:val="28"/>
        </w:rPr>
      </w:pPr>
      <w:r w:rsidRPr="00BC049D">
        <w:rPr>
          <w:rFonts w:ascii="PT Astra Serif" w:hAnsi="PT Astra Serif" w:cs="Times New Roman"/>
          <w:sz w:val="28"/>
          <w:szCs w:val="28"/>
        </w:rPr>
        <w:t>В муниципальном образовании «город Ульяновск» применяется модельный топливно-энергетический баланс (далее - ТЭБ). Данная система контрольных мероприятий позволяет учреждениям социальной сферы, финансируемым из бюджета муниципального образования, планировать необходимую годовую (ежемесячную) потребность в топливно-энергетических ресурсах (далее - ТЭР) и коммунальных услугах, рационально потреблять энергоресурсы, своевременно осуществлять расчеты за потребленные ресурсы и услуги, обеспечивать энергосбережение и повышение энергетической эффективности.</w:t>
      </w:r>
    </w:p>
    <w:p w:rsidR="00BC049D" w:rsidRPr="00BC049D" w:rsidRDefault="00BC049D" w:rsidP="00E700AD">
      <w:pPr>
        <w:tabs>
          <w:tab w:val="left" w:pos="993"/>
        </w:tabs>
        <w:spacing w:after="0" w:line="240" w:lineRule="auto"/>
        <w:ind w:firstLine="709"/>
        <w:jc w:val="both"/>
        <w:rPr>
          <w:rFonts w:ascii="PT Astra Serif" w:hAnsi="PT Astra Serif" w:cs="Times New Roman"/>
          <w:sz w:val="28"/>
          <w:szCs w:val="28"/>
        </w:rPr>
      </w:pPr>
      <w:r w:rsidRPr="00BC049D">
        <w:rPr>
          <w:rFonts w:ascii="PT Astra Serif" w:hAnsi="PT Astra Serif" w:cs="Times New Roman"/>
          <w:sz w:val="28"/>
          <w:szCs w:val="28"/>
        </w:rPr>
        <w:t xml:space="preserve">Лимиты для учреждений, финансируемых из бюджета муниципального образования, на 2021 год были составлены и утверждены Главой города Ульяновска, в апреле 2021 года были доведены до каждого из руководителей </w:t>
      </w:r>
      <w:r w:rsidRPr="00BC049D">
        <w:rPr>
          <w:rFonts w:ascii="PT Astra Serif" w:hAnsi="PT Astra Serif" w:cs="Times New Roman"/>
          <w:sz w:val="28"/>
          <w:szCs w:val="28"/>
        </w:rPr>
        <w:lastRenderedPageBreak/>
        <w:t>подведомственных учреждений. Расчёт субсидий учреждениям бюджетной сферы на оплату коммунальных услуг производился с учётом лимитов потребления энергоресурсов. В каждом учреждении на основании приказов руководителей учреждений назначены ответственные лица за соблюдением потребления лимитов теплоэнергетических ресурсов, исправное состояние и безопасную эксплуатацию приборов учета электрической и тепловой энергии, водоснабжения, ведение журналов регистрации показаний приборов учета. Составлены прогнозные расчеты по лимитам на 2023-2024 гг. по каждой организации социальной сферы муниципального образования «город Ульяновск». В I квартале 2022 года проведена работа по составлению уточненных лимитов на 2022 год, по утвержденным на 2022 год тарифам с учётом вводов новых объектов.</w:t>
      </w:r>
    </w:p>
    <w:p w:rsidR="00EB03BF" w:rsidRPr="00BC049D" w:rsidRDefault="00BC049D" w:rsidP="00E700AD">
      <w:pPr>
        <w:tabs>
          <w:tab w:val="left" w:pos="993"/>
        </w:tabs>
        <w:spacing w:after="0" w:line="240" w:lineRule="auto"/>
        <w:ind w:firstLine="709"/>
        <w:jc w:val="both"/>
        <w:rPr>
          <w:rFonts w:ascii="PT Astra Serif" w:hAnsi="PT Astra Serif" w:cs="Times New Roman"/>
          <w:sz w:val="28"/>
          <w:szCs w:val="28"/>
        </w:rPr>
      </w:pPr>
      <w:r w:rsidRPr="00BC049D">
        <w:rPr>
          <w:rFonts w:ascii="PT Astra Serif" w:hAnsi="PT Astra Serif" w:cs="Times New Roman"/>
          <w:sz w:val="28"/>
          <w:szCs w:val="28"/>
        </w:rPr>
        <w:t xml:space="preserve">Произведена установка приборов учёта газа на мемориальных комплексах «Вечный огонь». </w:t>
      </w:r>
      <w:r w:rsidRPr="00BC049D">
        <w:rPr>
          <w:rFonts w:ascii="PT Astra Serif" w:hAnsi="PT Astra Serif" w:cs="Times New Roman"/>
          <w:sz w:val="28"/>
          <w:szCs w:val="28"/>
        </w:rPr>
        <w:tab/>
        <w:t xml:space="preserve">Из бюджета города на 2022 год выделено 600 </w:t>
      </w:r>
      <w:r w:rsidR="00BB5473">
        <w:rPr>
          <w:rFonts w:ascii="PT Astra Serif" w:hAnsi="PT Astra Serif" w:cs="Times New Roman"/>
          <w:sz w:val="28"/>
          <w:szCs w:val="28"/>
        </w:rPr>
        <w:t>тыс. руб</w:t>
      </w:r>
      <w:r w:rsidR="00506515">
        <w:rPr>
          <w:rFonts w:ascii="PT Astra Serif" w:hAnsi="PT Astra Serif" w:cs="Times New Roman"/>
          <w:sz w:val="28"/>
          <w:szCs w:val="28"/>
        </w:rPr>
        <w:t>.</w:t>
      </w:r>
      <w:r w:rsidRPr="00BC049D">
        <w:rPr>
          <w:rFonts w:ascii="PT Astra Serif" w:hAnsi="PT Astra Serif" w:cs="Times New Roman"/>
          <w:sz w:val="28"/>
          <w:szCs w:val="28"/>
        </w:rPr>
        <w:t xml:space="preserve"> на установку приборов учёта газа на мемориальных комплексах «Вечный огонь» на бульваре Новый Венец и на площади 30-летия Победы. Подрядной организацией выполнены работы по установке приборов учёта и вводу их в эксплуатацию.</w:t>
      </w:r>
    </w:p>
    <w:p w:rsidR="00EB03BF" w:rsidRPr="00130E6A" w:rsidRDefault="00EB03BF" w:rsidP="00E700AD">
      <w:pPr>
        <w:tabs>
          <w:tab w:val="left" w:pos="993"/>
        </w:tabs>
        <w:spacing w:before="120" w:after="120" w:line="240" w:lineRule="auto"/>
        <w:ind w:firstLine="709"/>
        <w:rPr>
          <w:rFonts w:ascii="PT Astra Serif" w:hAnsi="PT Astra Serif" w:cs="Times New Roman"/>
          <w:b/>
          <w:sz w:val="28"/>
          <w:szCs w:val="28"/>
        </w:rPr>
      </w:pPr>
    </w:p>
    <w:p w:rsidR="00EB03BF" w:rsidRPr="00130E6A" w:rsidRDefault="00EB03BF" w:rsidP="00E700AD">
      <w:pPr>
        <w:tabs>
          <w:tab w:val="left" w:pos="993"/>
        </w:tabs>
        <w:spacing w:line="240" w:lineRule="auto"/>
        <w:ind w:firstLine="709"/>
        <w:rPr>
          <w:rFonts w:ascii="PT Astra Serif" w:hAnsi="PT Astra Serif"/>
        </w:rPr>
      </w:pPr>
    </w:p>
    <w:sectPr w:rsidR="00EB03BF" w:rsidRPr="00130E6A" w:rsidSect="00896B97">
      <w:headerReference w:type="default" r:id="rId9"/>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DC8" w:rsidRDefault="00EE2DC8" w:rsidP="00896B97">
      <w:pPr>
        <w:spacing w:after="0" w:line="240" w:lineRule="auto"/>
      </w:pPr>
      <w:r>
        <w:separator/>
      </w:r>
    </w:p>
  </w:endnote>
  <w:endnote w:type="continuationSeparator" w:id="0">
    <w:p w:rsidR="00EE2DC8" w:rsidRDefault="00EE2DC8" w:rsidP="0089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ource Han Sans CN Regular">
    <w:altName w:val="Times New Roman"/>
    <w:charset w:val="01"/>
    <w:family w:val="auto"/>
    <w:pitch w:val="variable"/>
  </w:font>
  <w:font w:name="Times New Roman CYR">
    <w:panose1 w:val="02020603050405020304"/>
    <w:charset w:val="CC"/>
    <w:family w:val="roman"/>
    <w:pitch w:val="variable"/>
    <w:sig w:usb0="00000203" w:usb1="00000000" w:usb2="00000000" w:usb3="00000000" w:csb0="00000005" w:csb1="00000000"/>
  </w:font>
  <w:font w:name="Segoe UI Semilight">
    <w:panose1 w:val="020B0402040204020203"/>
    <w:charset w:val="CC"/>
    <w:family w:val="swiss"/>
    <w:pitch w:val="variable"/>
    <w:sig w:usb0="E4002EFF" w:usb1="C000E47F"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DC8" w:rsidRDefault="00EE2DC8" w:rsidP="00896B97">
      <w:pPr>
        <w:spacing w:after="0" w:line="240" w:lineRule="auto"/>
      </w:pPr>
      <w:r>
        <w:separator/>
      </w:r>
    </w:p>
  </w:footnote>
  <w:footnote w:type="continuationSeparator" w:id="0">
    <w:p w:rsidR="00EE2DC8" w:rsidRDefault="00EE2DC8" w:rsidP="00896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201192"/>
      <w:docPartObj>
        <w:docPartGallery w:val="Page Numbers (Top of Page)"/>
        <w:docPartUnique/>
      </w:docPartObj>
    </w:sdtPr>
    <w:sdtEndPr/>
    <w:sdtContent>
      <w:p w:rsidR="00130E6A" w:rsidRDefault="00130E6A">
        <w:pPr>
          <w:pStyle w:val="ac"/>
          <w:jc w:val="center"/>
        </w:pPr>
        <w:r>
          <w:fldChar w:fldCharType="begin"/>
        </w:r>
        <w:r>
          <w:instrText>PAGE   \* MERGEFORMAT</w:instrText>
        </w:r>
        <w:r>
          <w:fldChar w:fldCharType="separate"/>
        </w:r>
        <w:r w:rsidR="006569E3">
          <w:rPr>
            <w:noProof/>
          </w:rPr>
          <w:t>71</w:t>
        </w:r>
        <w:r>
          <w:fldChar w:fldCharType="end"/>
        </w:r>
      </w:p>
    </w:sdtContent>
  </w:sdt>
  <w:p w:rsidR="00130E6A" w:rsidRDefault="00130E6A">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D95A7C"/>
    <w:multiLevelType w:val="hybridMultilevel"/>
    <w:tmpl w:val="49CA3686"/>
    <w:lvl w:ilvl="0" w:tplc="D8FCB6D2">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7196CEC"/>
    <w:multiLevelType w:val="hybridMultilevel"/>
    <w:tmpl w:val="EC8442CC"/>
    <w:lvl w:ilvl="0" w:tplc="525C2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762744F"/>
    <w:multiLevelType w:val="hybridMultilevel"/>
    <w:tmpl w:val="956819B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FA24AF"/>
    <w:multiLevelType w:val="hybridMultilevel"/>
    <w:tmpl w:val="ED98913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E3B6A"/>
    <w:multiLevelType w:val="hybridMultilevel"/>
    <w:tmpl w:val="42C62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D534C0"/>
    <w:multiLevelType w:val="hybridMultilevel"/>
    <w:tmpl w:val="D0AE52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F6725A"/>
    <w:multiLevelType w:val="hybridMultilevel"/>
    <w:tmpl w:val="6A1664A4"/>
    <w:lvl w:ilvl="0" w:tplc="FA3A1356">
      <w:start w:val="1"/>
      <w:numFmt w:val="decimal"/>
      <w:lvlText w:val="%1."/>
      <w:lvlJc w:val="left"/>
      <w:pPr>
        <w:ind w:left="1429" w:hanging="360"/>
      </w:pPr>
      <w:rPr>
        <w:rFonts w:ascii="PT Astra Serif" w:hAnsi="PT Astra Serif"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B32388"/>
    <w:multiLevelType w:val="hybridMultilevel"/>
    <w:tmpl w:val="A15A7D0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0D67466"/>
    <w:multiLevelType w:val="hybridMultilevel"/>
    <w:tmpl w:val="0F022C8C"/>
    <w:lvl w:ilvl="0" w:tplc="525C2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74072C"/>
    <w:multiLevelType w:val="hybridMultilevel"/>
    <w:tmpl w:val="29701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A44DB4"/>
    <w:multiLevelType w:val="hybridMultilevel"/>
    <w:tmpl w:val="693A3B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3B5014A"/>
    <w:multiLevelType w:val="hybridMultilevel"/>
    <w:tmpl w:val="4EFEEBF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A01180B"/>
    <w:multiLevelType w:val="hybridMultilevel"/>
    <w:tmpl w:val="261456C4"/>
    <w:lvl w:ilvl="0" w:tplc="525C2C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7AA2814"/>
    <w:multiLevelType w:val="hybridMultilevel"/>
    <w:tmpl w:val="96E0B12A"/>
    <w:lvl w:ilvl="0" w:tplc="525C2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CE2703D"/>
    <w:multiLevelType w:val="hybridMultilevel"/>
    <w:tmpl w:val="243C5FFC"/>
    <w:lvl w:ilvl="0" w:tplc="525C2C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21F5EF2"/>
    <w:multiLevelType w:val="hybridMultilevel"/>
    <w:tmpl w:val="42C62AA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9761B6"/>
    <w:multiLevelType w:val="hybridMultilevel"/>
    <w:tmpl w:val="066259CE"/>
    <w:lvl w:ilvl="0" w:tplc="525C2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5407E40"/>
    <w:multiLevelType w:val="hybridMultilevel"/>
    <w:tmpl w:val="B1A0EAD2"/>
    <w:lvl w:ilvl="0" w:tplc="F656D78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E40B89"/>
    <w:multiLevelType w:val="hybridMultilevel"/>
    <w:tmpl w:val="74404F84"/>
    <w:lvl w:ilvl="0" w:tplc="525C2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7401E58"/>
    <w:multiLevelType w:val="hybridMultilevel"/>
    <w:tmpl w:val="B9AA40B4"/>
    <w:lvl w:ilvl="0" w:tplc="525C2C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09B1F65"/>
    <w:multiLevelType w:val="hybridMultilevel"/>
    <w:tmpl w:val="2DDCCA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0C97B34"/>
    <w:multiLevelType w:val="hybridMultilevel"/>
    <w:tmpl w:val="9B185720"/>
    <w:lvl w:ilvl="0" w:tplc="525C2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3BF07B3"/>
    <w:multiLevelType w:val="hybridMultilevel"/>
    <w:tmpl w:val="A4225D72"/>
    <w:lvl w:ilvl="0" w:tplc="525C2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55E3CAC"/>
    <w:multiLevelType w:val="hybridMultilevel"/>
    <w:tmpl w:val="BF8A82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70A7285"/>
    <w:multiLevelType w:val="hybridMultilevel"/>
    <w:tmpl w:val="6BE4A6D4"/>
    <w:lvl w:ilvl="0" w:tplc="525C2C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9E20CB7"/>
    <w:multiLevelType w:val="hybridMultilevel"/>
    <w:tmpl w:val="E7F09B42"/>
    <w:lvl w:ilvl="0" w:tplc="525C2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AD60ACE"/>
    <w:multiLevelType w:val="hybridMultilevel"/>
    <w:tmpl w:val="7134405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B022A13"/>
    <w:multiLevelType w:val="hybridMultilevel"/>
    <w:tmpl w:val="A7B8DD2E"/>
    <w:lvl w:ilvl="0" w:tplc="525C2CD0">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2982A18"/>
    <w:multiLevelType w:val="hybridMultilevel"/>
    <w:tmpl w:val="4984BA7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62F6A37"/>
    <w:multiLevelType w:val="hybridMultilevel"/>
    <w:tmpl w:val="02E690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6CF953DF"/>
    <w:multiLevelType w:val="hybridMultilevel"/>
    <w:tmpl w:val="A3E640AC"/>
    <w:lvl w:ilvl="0" w:tplc="525C2C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D5C2971"/>
    <w:multiLevelType w:val="hybridMultilevel"/>
    <w:tmpl w:val="215E99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0C74A32"/>
    <w:multiLevelType w:val="hybridMultilevel"/>
    <w:tmpl w:val="60F88A1C"/>
    <w:lvl w:ilvl="0" w:tplc="525C2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323487C"/>
    <w:multiLevelType w:val="hybridMultilevel"/>
    <w:tmpl w:val="1BB8E67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9BD1CFC"/>
    <w:multiLevelType w:val="hybridMultilevel"/>
    <w:tmpl w:val="38D24C7A"/>
    <w:lvl w:ilvl="0" w:tplc="525C2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B5E11AC"/>
    <w:multiLevelType w:val="hybridMultilevel"/>
    <w:tmpl w:val="15EE9B34"/>
    <w:lvl w:ilvl="0" w:tplc="82A68F1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C8E337A"/>
    <w:multiLevelType w:val="hybridMultilevel"/>
    <w:tmpl w:val="1416D72C"/>
    <w:lvl w:ilvl="0" w:tplc="525C2C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CAE749B"/>
    <w:multiLevelType w:val="hybridMultilevel"/>
    <w:tmpl w:val="82128FC0"/>
    <w:lvl w:ilvl="0" w:tplc="525C2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F291D3A"/>
    <w:multiLevelType w:val="hybridMultilevel"/>
    <w:tmpl w:val="D4821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22"/>
  </w:num>
  <w:num w:numId="3">
    <w:abstractNumId w:val="35"/>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7"/>
  </w:num>
  <w:num w:numId="6">
    <w:abstractNumId w:val="30"/>
  </w:num>
  <w:num w:numId="7">
    <w:abstractNumId w:val="4"/>
  </w:num>
  <w:num w:numId="8">
    <w:abstractNumId w:val="40"/>
  </w:num>
  <w:num w:numId="9">
    <w:abstractNumId w:val="3"/>
  </w:num>
  <w:num w:numId="10">
    <w:abstractNumId w:val="13"/>
  </w:num>
  <w:num w:numId="11">
    <w:abstractNumId w:val="20"/>
  </w:num>
  <w:num w:numId="12">
    <w:abstractNumId w:val="2"/>
  </w:num>
  <w:num w:numId="13">
    <w:abstractNumId w:val="37"/>
  </w:num>
  <w:num w:numId="14">
    <w:abstractNumId w:val="25"/>
  </w:num>
  <w:num w:numId="15">
    <w:abstractNumId w:val="9"/>
  </w:num>
  <w:num w:numId="16">
    <w:abstractNumId w:val="14"/>
  </w:num>
  <w:num w:numId="17">
    <w:abstractNumId w:val="21"/>
  </w:num>
  <w:num w:numId="18">
    <w:abstractNumId w:val="5"/>
  </w:num>
  <w:num w:numId="19">
    <w:abstractNumId w:val="12"/>
  </w:num>
  <w:num w:numId="20">
    <w:abstractNumId w:val="26"/>
  </w:num>
  <w:num w:numId="21">
    <w:abstractNumId w:val="28"/>
  </w:num>
  <w:num w:numId="22">
    <w:abstractNumId w:val="16"/>
  </w:num>
  <w:num w:numId="23">
    <w:abstractNumId w:val="32"/>
  </w:num>
  <w:num w:numId="24">
    <w:abstractNumId w:val="11"/>
  </w:num>
  <w:num w:numId="25">
    <w:abstractNumId w:val="19"/>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31"/>
  </w:num>
  <w:num w:numId="29">
    <w:abstractNumId w:val="33"/>
  </w:num>
  <w:num w:numId="30">
    <w:abstractNumId w:val="29"/>
  </w:num>
  <w:num w:numId="31">
    <w:abstractNumId w:val="15"/>
  </w:num>
  <w:num w:numId="32">
    <w:abstractNumId w:val="10"/>
  </w:num>
  <w:num w:numId="33">
    <w:abstractNumId w:val="17"/>
  </w:num>
  <w:num w:numId="34">
    <w:abstractNumId w:val="18"/>
  </w:num>
  <w:num w:numId="35">
    <w:abstractNumId w:val="39"/>
  </w:num>
  <w:num w:numId="36">
    <w:abstractNumId w:val="23"/>
  </w:num>
  <w:num w:numId="37">
    <w:abstractNumId w:val="24"/>
  </w:num>
  <w:num w:numId="38">
    <w:abstractNumId w:val="8"/>
  </w:num>
  <w:num w:numId="39">
    <w:abstractNumId w:val="27"/>
  </w:num>
  <w:num w:numId="40">
    <w:abstractNumId w:val="38"/>
  </w:num>
  <w:num w:numId="41">
    <w:abstractNumId w:val="36"/>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92"/>
    <w:rsid w:val="0000207D"/>
    <w:rsid w:val="00002ABE"/>
    <w:rsid w:val="000046B4"/>
    <w:rsid w:val="0001128D"/>
    <w:rsid w:val="0001542F"/>
    <w:rsid w:val="000163C7"/>
    <w:rsid w:val="00017547"/>
    <w:rsid w:val="0004718E"/>
    <w:rsid w:val="00047535"/>
    <w:rsid w:val="00061CC7"/>
    <w:rsid w:val="00076FE6"/>
    <w:rsid w:val="00080EB1"/>
    <w:rsid w:val="00081646"/>
    <w:rsid w:val="0008302F"/>
    <w:rsid w:val="00084CA2"/>
    <w:rsid w:val="000B364C"/>
    <w:rsid w:val="000B4FE3"/>
    <w:rsid w:val="000C0D26"/>
    <w:rsid w:val="000C246E"/>
    <w:rsid w:val="000D6131"/>
    <w:rsid w:val="000D7D93"/>
    <w:rsid w:val="000E4541"/>
    <w:rsid w:val="000F30CF"/>
    <w:rsid w:val="000F5A65"/>
    <w:rsid w:val="00110A85"/>
    <w:rsid w:val="00116559"/>
    <w:rsid w:val="00130E6A"/>
    <w:rsid w:val="001523D8"/>
    <w:rsid w:val="001560FC"/>
    <w:rsid w:val="00156630"/>
    <w:rsid w:val="0015768E"/>
    <w:rsid w:val="00166DD0"/>
    <w:rsid w:val="00180C8A"/>
    <w:rsid w:val="00191DBF"/>
    <w:rsid w:val="00195346"/>
    <w:rsid w:val="001A4056"/>
    <w:rsid w:val="001A506D"/>
    <w:rsid w:val="001B03A5"/>
    <w:rsid w:val="001B27A0"/>
    <w:rsid w:val="001B30E2"/>
    <w:rsid w:val="001C78E2"/>
    <w:rsid w:val="001D2B43"/>
    <w:rsid w:val="001D39EE"/>
    <w:rsid w:val="001D4285"/>
    <w:rsid w:val="001D5302"/>
    <w:rsid w:val="001E3E68"/>
    <w:rsid w:val="001E6ED4"/>
    <w:rsid w:val="001F46BE"/>
    <w:rsid w:val="002020B9"/>
    <w:rsid w:val="00206806"/>
    <w:rsid w:val="00212B9F"/>
    <w:rsid w:val="002230E8"/>
    <w:rsid w:val="00230F7A"/>
    <w:rsid w:val="0023232E"/>
    <w:rsid w:val="0023614A"/>
    <w:rsid w:val="00236B7F"/>
    <w:rsid w:val="002370CF"/>
    <w:rsid w:val="00240DFA"/>
    <w:rsid w:val="00242EC6"/>
    <w:rsid w:val="00243B45"/>
    <w:rsid w:val="00243F88"/>
    <w:rsid w:val="002533AF"/>
    <w:rsid w:val="0025586E"/>
    <w:rsid w:val="00262C57"/>
    <w:rsid w:val="00264C40"/>
    <w:rsid w:val="002775ED"/>
    <w:rsid w:val="00280A3A"/>
    <w:rsid w:val="00295A8E"/>
    <w:rsid w:val="002B7301"/>
    <w:rsid w:val="002C0388"/>
    <w:rsid w:val="002D63DB"/>
    <w:rsid w:val="002E2FEF"/>
    <w:rsid w:val="002F0980"/>
    <w:rsid w:val="002F5D89"/>
    <w:rsid w:val="00307077"/>
    <w:rsid w:val="00315229"/>
    <w:rsid w:val="00317017"/>
    <w:rsid w:val="00323D50"/>
    <w:rsid w:val="00357421"/>
    <w:rsid w:val="00373A7D"/>
    <w:rsid w:val="00380995"/>
    <w:rsid w:val="00383BF6"/>
    <w:rsid w:val="00393A95"/>
    <w:rsid w:val="003A51A2"/>
    <w:rsid w:val="003B3D38"/>
    <w:rsid w:val="003B75A8"/>
    <w:rsid w:val="003D45A7"/>
    <w:rsid w:val="003E05F3"/>
    <w:rsid w:val="003F059C"/>
    <w:rsid w:val="004034CC"/>
    <w:rsid w:val="00416ACF"/>
    <w:rsid w:val="004254A4"/>
    <w:rsid w:val="00434178"/>
    <w:rsid w:val="00442389"/>
    <w:rsid w:val="00447967"/>
    <w:rsid w:val="004501E6"/>
    <w:rsid w:val="00460695"/>
    <w:rsid w:val="00462DC5"/>
    <w:rsid w:val="00475EA4"/>
    <w:rsid w:val="004910E4"/>
    <w:rsid w:val="004927E4"/>
    <w:rsid w:val="004948B8"/>
    <w:rsid w:val="004B0098"/>
    <w:rsid w:val="004B1666"/>
    <w:rsid w:val="004B3202"/>
    <w:rsid w:val="004C2D91"/>
    <w:rsid w:val="004C4EC8"/>
    <w:rsid w:val="004D41C8"/>
    <w:rsid w:val="004E0994"/>
    <w:rsid w:val="004E3FD1"/>
    <w:rsid w:val="004F0925"/>
    <w:rsid w:val="004F458C"/>
    <w:rsid w:val="00503652"/>
    <w:rsid w:val="00504903"/>
    <w:rsid w:val="00506515"/>
    <w:rsid w:val="00517639"/>
    <w:rsid w:val="00534A51"/>
    <w:rsid w:val="00560FE5"/>
    <w:rsid w:val="00593F76"/>
    <w:rsid w:val="0059546C"/>
    <w:rsid w:val="005A194C"/>
    <w:rsid w:val="005D1C92"/>
    <w:rsid w:val="005F6E45"/>
    <w:rsid w:val="00606FA1"/>
    <w:rsid w:val="00623DC2"/>
    <w:rsid w:val="00630424"/>
    <w:rsid w:val="00631F72"/>
    <w:rsid w:val="00642A58"/>
    <w:rsid w:val="006455FC"/>
    <w:rsid w:val="00653F7D"/>
    <w:rsid w:val="006569E3"/>
    <w:rsid w:val="00666AD9"/>
    <w:rsid w:val="00666FDD"/>
    <w:rsid w:val="00672CA5"/>
    <w:rsid w:val="00676644"/>
    <w:rsid w:val="00683066"/>
    <w:rsid w:val="00685CE9"/>
    <w:rsid w:val="00692169"/>
    <w:rsid w:val="00697E77"/>
    <w:rsid w:val="006A5133"/>
    <w:rsid w:val="006B07AA"/>
    <w:rsid w:val="006B4532"/>
    <w:rsid w:val="006B56C0"/>
    <w:rsid w:val="006C1DC4"/>
    <w:rsid w:val="006D4D7F"/>
    <w:rsid w:val="006E6C38"/>
    <w:rsid w:val="006E7B60"/>
    <w:rsid w:val="006F0A7E"/>
    <w:rsid w:val="006F5137"/>
    <w:rsid w:val="007074BE"/>
    <w:rsid w:val="007103DC"/>
    <w:rsid w:val="007149EF"/>
    <w:rsid w:val="0072594D"/>
    <w:rsid w:val="007264E6"/>
    <w:rsid w:val="007327FB"/>
    <w:rsid w:val="007360A2"/>
    <w:rsid w:val="0073742E"/>
    <w:rsid w:val="0075200A"/>
    <w:rsid w:val="00757B3E"/>
    <w:rsid w:val="007703A7"/>
    <w:rsid w:val="00781802"/>
    <w:rsid w:val="007832D5"/>
    <w:rsid w:val="007836F7"/>
    <w:rsid w:val="007906BC"/>
    <w:rsid w:val="007A21E5"/>
    <w:rsid w:val="007A34F2"/>
    <w:rsid w:val="007A7279"/>
    <w:rsid w:val="007B1012"/>
    <w:rsid w:val="007B764F"/>
    <w:rsid w:val="007C4F7D"/>
    <w:rsid w:val="007D31D9"/>
    <w:rsid w:val="007D77B3"/>
    <w:rsid w:val="008122B1"/>
    <w:rsid w:val="00817F85"/>
    <w:rsid w:val="00820819"/>
    <w:rsid w:val="00821F8E"/>
    <w:rsid w:val="00822C1D"/>
    <w:rsid w:val="008238AD"/>
    <w:rsid w:val="00830F73"/>
    <w:rsid w:val="008355C1"/>
    <w:rsid w:val="00841715"/>
    <w:rsid w:val="0084592C"/>
    <w:rsid w:val="00856039"/>
    <w:rsid w:val="00857453"/>
    <w:rsid w:val="00864B81"/>
    <w:rsid w:val="00866B69"/>
    <w:rsid w:val="00870F96"/>
    <w:rsid w:val="00873B37"/>
    <w:rsid w:val="00873E63"/>
    <w:rsid w:val="008747D0"/>
    <w:rsid w:val="0088012A"/>
    <w:rsid w:val="008823C1"/>
    <w:rsid w:val="00883240"/>
    <w:rsid w:val="00896B97"/>
    <w:rsid w:val="008A45CF"/>
    <w:rsid w:val="008C0769"/>
    <w:rsid w:val="008C7EF4"/>
    <w:rsid w:val="008E7975"/>
    <w:rsid w:val="008F0666"/>
    <w:rsid w:val="008F0A24"/>
    <w:rsid w:val="008F5108"/>
    <w:rsid w:val="00914E84"/>
    <w:rsid w:val="00922998"/>
    <w:rsid w:val="0095111E"/>
    <w:rsid w:val="00953907"/>
    <w:rsid w:val="00972F7F"/>
    <w:rsid w:val="009B0AF5"/>
    <w:rsid w:val="009B1D65"/>
    <w:rsid w:val="009B4FCA"/>
    <w:rsid w:val="009C2632"/>
    <w:rsid w:val="009E2D72"/>
    <w:rsid w:val="009E744E"/>
    <w:rsid w:val="009F3A84"/>
    <w:rsid w:val="009F3D17"/>
    <w:rsid w:val="009F49F7"/>
    <w:rsid w:val="009F57A6"/>
    <w:rsid w:val="00A0237C"/>
    <w:rsid w:val="00A03712"/>
    <w:rsid w:val="00A069E6"/>
    <w:rsid w:val="00A0750D"/>
    <w:rsid w:val="00A13D4E"/>
    <w:rsid w:val="00A151AA"/>
    <w:rsid w:val="00A16556"/>
    <w:rsid w:val="00A23AFE"/>
    <w:rsid w:val="00A24FC3"/>
    <w:rsid w:val="00A3243F"/>
    <w:rsid w:val="00A37847"/>
    <w:rsid w:val="00A40EE0"/>
    <w:rsid w:val="00A460D1"/>
    <w:rsid w:val="00A51AD9"/>
    <w:rsid w:val="00A53685"/>
    <w:rsid w:val="00A57FBC"/>
    <w:rsid w:val="00A67780"/>
    <w:rsid w:val="00A71CFF"/>
    <w:rsid w:val="00A7326B"/>
    <w:rsid w:val="00A84D73"/>
    <w:rsid w:val="00A8591E"/>
    <w:rsid w:val="00A90B5E"/>
    <w:rsid w:val="00A96496"/>
    <w:rsid w:val="00AB7BA9"/>
    <w:rsid w:val="00AC3590"/>
    <w:rsid w:val="00AD4B74"/>
    <w:rsid w:val="00AD6B56"/>
    <w:rsid w:val="00AF69B5"/>
    <w:rsid w:val="00B00111"/>
    <w:rsid w:val="00B00828"/>
    <w:rsid w:val="00B06403"/>
    <w:rsid w:val="00B07229"/>
    <w:rsid w:val="00B11F64"/>
    <w:rsid w:val="00B13C5F"/>
    <w:rsid w:val="00B14013"/>
    <w:rsid w:val="00B14D9A"/>
    <w:rsid w:val="00B15288"/>
    <w:rsid w:val="00B22766"/>
    <w:rsid w:val="00B357A7"/>
    <w:rsid w:val="00B36793"/>
    <w:rsid w:val="00B4055D"/>
    <w:rsid w:val="00B4389F"/>
    <w:rsid w:val="00B56934"/>
    <w:rsid w:val="00B745A2"/>
    <w:rsid w:val="00B92CBE"/>
    <w:rsid w:val="00BA7DE9"/>
    <w:rsid w:val="00BB5473"/>
    <w:rsid w:val="00BC049D"/>
    <w:rsid w:val="00BC215E"/>
    <w:rsid w:val="00BD517B"/>
    <w:rsid w:val="00BD6B18"/>
    <w:rsid w:val="00BD6B5A"/>
    <w:rsid w:val="00BE0297"/>
    <w:rsid w:val="00BE435A"/>
    <w:rsid w:val="00BF063D"/>
    <w:rsid w:val="00BF156D"/>
    <w:rsid w:val="00BF425C"/>
    <w:rsid w:val="00BF5DA9"/>
    <w:rsid w:val="00C00DF5"/>
    <w:rsid w:val="00C035AB"/>
    <w:rsid w:val="00C0526B"/>
    <w:rsid w:val="00C06413"/>
    <w:rsid w:val="00C179FD"/>
    <w:rsid w:val="00C24DEB"/>
    <w:rsid w:val="00C26B36"/>
    <w:rsid w:val="00C45178"/>
    <w:rsid w:val="00C460BC"/>
    <w:rsid w:val="00C5146A"/>
    <w:rsid w:val="00C51CB9"/>
    <w:rsid w:val="00C57777"/>
    <w:rsid w:val="00C62D9E"/>
    <w:rsid w:val="00C719DB"/>
    <w:rsid w:val="00C75DBF"/>
    <w:rsid w:val="00C80024"/>
    <w:rsid w:val="00C90A5B"/>
    <w:rsid w:val="00C93B16"/>
    <w:rsid w:val="00C94D2E"/>
    <w:rsid w:val="00CA12F5"/>
    <w:rsid w:val="00CB294B"/>
    <w:rsid w:val="00CC6D87"/>
    <w:rsid w:val="00CC78B7"/>
    <w:rsid w:val="00CD2139"/>
    <w:rsid w:val="00CD2729"/>
    <w:rsid w:val="00CD3F29"/>
    <w:rsid w:val="00CD6A18"/>
    <w:rsid w:val="00CE43BD"/>
    <w:rsid w:val="00CE70B4"/>
    <w:rsid w:val="00CF6D2D"/>
    <w:rsid w:val="00CF797B"/>
    <w:rsid w:val="00D21916"/>
    <w:rsid w:val="00D27DBB"/>
    <w:rsid w:val="00D32469"/>
    <w:rsid w:val="00D359CF"/>
    <w:rsid w:val="00D63CCB"/>
    <w:rsid w:val="00D66D4F"/>
    <w:rsid w:val="00D83A1B"/>
    <w:rsid w:val="00D8559E"/>
    <w:rsid w:val="00D86CCC"/>
    <w:rsid w:val="00D93898"/>
    <w:rsid w:val="00DF2BE4"/>
    <w:rsid w:val="00E0304F"/>
    <w:rsid w:val="00E13419"/>
    <w:rsid w:val="00E20092"/>
    <w:rsid w:val="00E2343C"/>
    <w:rsid w:val="00E249C0"/>
    <w:rsid w:val="00E43A3F"/>
    <w:rsid w:val="00E52320"/>
    <w:rsid w:val="00E700AD"/>
    <w:rsid w:val="00E75BB3"/>
    <w:rsid w:val="00E75F04"/>
    <w:rsid w:val="00E94F2A"/>
    <w:rsid w:val="00E95F8F"/>
    <w:rsid w:val="00EB03BF"/>
    <w:rsid w:val="00EB40A4"/>
    <w:rsid w:val="00ED53FA"/>
    <w:rsid w:val="00ED6D43"/>
    <w:rsid w:val="00EE18F4"/>
    <w:rsid w:val="00EE2DC8"/>
    <w:rsid w:val="00EF01E9"/>
    <w:rsid w:val="00F02960"/>
    <w:rsid w:val="00F06079"/>
    <w:rsid w:val="00F225D6"/>
    <w:rsid w:val="00F23664"/>
    <w:rsid w:val="00F25613"/>
    <w:rsid w:val="00F309A4"/>
    <w:rsid w:val="00F37FC6"/>
    <w:rsid w:val="00F476F1"/>
    <w:rsid w:val="00F6676E"/>
    <w:rsid w:val="00F70DA9"/>
    <w:rsid w:val="00F75D4F"/>
    <w:rsid w:val="00F82B9F"/>
    <w:rsid w:val="00F931F0"/>
    <w:rsid w:val="00FA0A8C"/>
    <w:rsid w:val="00FB6348"/>
    <w:rsid w:val="00FB66C9"/>
    <w:rsid w:val="00FC3292"/>
    <w:rsid w:val="00FC388C"/>
    <w:rsid w:val="00FD3B3A"/>
    <w:rsid w:val="00FD4486"/>
    <w:rsid w:val="00FD4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4176"/>
  <w15:chartTrackingRefBased/>
  <w15:docId w15:val="{19B3729D-A720-4E43-B659-B3B43BDF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F7A"/>
  </w:style>
  <w:style w:type="paragraph" w:styleId="1">
    <w:name w:val="heading 1"/>
    <w:basedOn w:val="a"/>
    <w:next w:val="a"/>
    <w:link w:val="10"/>
    <w:qFormat/>
    <w:rsid w:val="00F02960"/>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List Paragraph,Абзац списка3,Абзац списка (буквы),it_List1,Bullet 1,Use Case List Paragraph,Нумерация,Bullet List,FooterText,numbered,Paragraphe de liste1,lp1,список 1,Абзац списка11,Цветной список - Акцент 11,СПИСОК,Второй абзац списка"/>
    <w:basedOn w:val="a"/>
    <w:link w:val="a4"/>
    <w:uiPriority w:val="34"/>
    <w:qFormat/>
    <w:rsid w:val="00EB03BF"/>
    <w:pPr>
      <w:ind w:left="720"/>
      <w:contextualSpacing/>
    </w:pPr>
  </w:style>
  <w:style w:type="paragraph" w:styleId="a5">
    <w:name w:val="Normal (Web)"/>
    <w:aliases w:val="Обычный (Web)"/>
    <w:basedOn w:val="a"/>
    <w:link w:val="a6"/>
    <w:uiPriority w:val="99"/>
    <w:qFormat/>
    <w:rsid w:val="009B1D65"/>
    <w:pPr>
      <w:spacing w:before="100" w:beforeAutospacing="1" w:after="100" w:afterAutospacing="1" w:line="240" w:lineRule="auto"/>
      <w:ind w:firstLine="20"/>
      <w:jc w:val="both"/>
    </w:pPr>
    <w:rPr>
      <w:rFonts w:ascii="Arial" w:eastAsia="Times New Roman" w:hAnsi="Arial" w:cs="Times New Roman"/>
      <w:color w:val="000000"/>
      <w:spacing w:val="10"/>
      <w:sz w:val="11"/>
      <w:szCs w:val="11"/>
      <w:lang w:val="x-none" w:eastAsia="x-none"/>
    </w:rPr>
  </w:style>
  <w:style w:type="paragraph" w:styleId="a7">
    <w:name w:val="No Spacing"/>
    <w:aliases w:val="Стратегия"/>
    <w:link w:val="a8"/>
    <w:uiPriority w:val="1"/>
    <w:qFormat/>
    <w:rsid w:val="009B1D65"/>
    <w:pPr>
      <w:spacing w:after="0" w:line="240" w:lineRule="auto"/>
    </w:pPr>
    <w:rPr>
      <w:rFonts w:ascii="Calibri" w:eastAsia="Times New Roman" w:hAnsi="Calibri" w:cs="Times New Roman"/>
      <w:lang w:eastAsia="ru-RU"/>
    </w:rPr>
  </w:style>
  <w:style w:type="character" w:styleId="a9">
    <w:name w:val="Strong"/>
    <w:uiPriority w:val="22"/>
    <w:qFormat/>
    <w:rsid w:val="009B1D65"/>
    <w:rPr>
      <w:rFonts w:cs="Times New Roman"/>
      <w:b/>
      <w:bCs/>
    </w:rPr>
  </w:style>
  <w:style w:type="character" w:customStyle="1" w:styleId="a8">
    <w:name w:val="Без интервала Знак"/>
    <w:aliases w:val="Стратегия Знак"/>
    <w:link w:val="a7"/>
    <w:uiPriority w:val="1"/>
    <w:qFormat/>
    <w:locked/>
    <w:rsid w:val="009B1D65"/>
    <w:rPr>
      <w:rFonts w:ascii="Calibri" w:eastAsia="Times New Roman" w:hAnsi="Calibri" w:cs="Times New Roman"/>
      <w:lang w:eastAsia="ru-RU"/>
    </w:rPr>
  </w:style>
  <w:style w:type="character" w:customStyle="1" w:styleId="2">
    <w:name w:val="Основной текст (2)_"/>
    <w:link w:val="20"/>
    <w:rsid w:val="009B1D65"/>
    <w:rPr>
      <w:sz w:val="26"/>
      <w:szCs w:val="26"/>
      <w:shd w:val="clear" w:color="auto" w:fill="FFFFFF"/>
    </w:rPr>
  </w:style>
  <w:style w:type="paragraph" w:customStyle="1" w:styleId="20">
    <w:name w:val="Основной текст (2)"/>
    <w:basedOn w:val="a"/>
    <w:link w:val="2"/>
    <w:rsid w:val="009B1D65"/>
    <w:pPr>
      <w:widowControl w:val="0"/>
      <w:shd w:val="clear" w:color="auto" w:fill="FFFFFF"/>
      <w:spacing w:before="180" w:after="180" w:line="0" w:lineRule="atLeast"/>
      <w:jc w:val="both"/>
    </w:pPr>
    <w:rPr>
      <w:sz w:val="26"/>
      <w:szCs w:val="26"/>
    </w:rPr>
  </w:style>
  <w:style w:type="paragraph" w:customStyle="1" w:styleId="Standard">
    <w:name w:val="Standard"/>
    <w:rsid w:val="009B1D6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efault">
    <w:name w:val="Default"/>
    <w:rsid w:val="009B1D6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6">
    <w:name w:val="Обычный (веб) Знак"/>
    <w:aliases w:val="Обычный (Web) Знак"/>
    <w:link w:val="a5"/>
    <w:uiPriority w:val="99"/>
    <w:locked/>
    <w:rsid w:val="009B1D65"/>
    <w:rPr>
      <w:rFonts w:ascii="Arial" w:eastAsia="Times New Roman" w:hAnsi="Arial" w:cs="Times New Roman"/>
      <w:color w:val="000000"/>
      <w:spacing w:val="10"/>
      <w:sz w:val="11"/>
      <w:szCs w:val="11"/>
      <w:lang w:val="x-none" w:eastAsia="x-none"/>
    </w:rPr>
  </w:style>
  <w:style w:type="character" w:customStyle="1" w:styleId="aa">
    <w:name w:val="Основной текст + Полужирный"/>
    <w:rsid w:val="009B1D6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table" w:styleId="ab">
    <w:name w:val="Table Grid"/>
    <w:basedOn w:val="a1"/>
    <w:uiPriority w:val="39"/>
    <w:rsid w:val="00315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b"/>
    <w:uiPriority w:val="59"/>
    <w:rsid w:val="00C26B36"/>
    <w:pPr>
      <w:spacing w:after="20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02960"/>
    <w:rPr>
      <w:rFonts w:ascii="Arial" w:eastAsia="Times New Roman" w:hAnsi="Arial" w:cs="Arial"/>
      <w:b/>
      <w:bCs/>
      <w:kern w:val="32"/>
      <w:sz w:val="32"/>
      <w:szCs w:val="32"/>
      <w:lang w:eastAsia="ru-RU"/>
    </w:rPr>
  </w:style>
  <w:style w:type="character" w:customStyle="1" w:styleId="a4">
    <w:name w:val="Абзац списка Знак"/>
    <w:aliases w:val="мой Знак,List Paragraph Знак,Абзац списка3 Знак,Абзац списка (буквы) Знак,it_List1 Знак,Bullet 1 Знак,Use Case List Paragraph Знак,Нумерация Знак,Bullet List Знак,FooterText Знак,numbered Знак,Paragraphe de liste1 Знак,lp1 Знак"/>
    <w:basedOn w:val="a0"/>
    <w:link w:val="a3"/>
    <w:uiPriority w:val="34"/>
    <w:locked/>
    <w:rsid w:val="00F02960"/>
  </w:style>
  <w:style w:type="paragraph" w:customStyle="1" w:styleId="defscrRUSTxtStyleText">
    <w:name w:val="defscr_RUS_TxtStyleText"/>
    <w:basedOn w:val="a"/>
    <w:rsid w:val="00F02960"/>
    <w:pPr>
      <w:widowControl w:val="0"/>
      <w:spacing w:before="120" w:after="0" w:line="240" w:lineRule="auto"/>
      <w:ind w:firstLine="425"/>
      <w:jc w:val="both"/>
    </w:pPr>
    <w:rPr>
      <w:rFonts w:ascii="Times New Roman" w:eastAsia="Times New Roman" w:hAnsi="Times New Roman" w:cs="Times New Roman"/>
      <w:noProof/>
      <w:color w:val="000000"/>
      <w:sz w:val="24"/>
      <w:szCs w:val="20"/>
      <w:lang w:eastAsia="ru-RU"/>
    </w:rPr>
  </w:style>
  <w:style w:type="paragraph" w:styleId="ac">
    <w:name w:val="header"/>
    <w:basedOn w:val="a"/>
    <w:link w:val="ad"/>
    <w:uiPriority w:val="99"/>
    <w:unhideWhenUsed/>
    <w:rsid w:val="00896B9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96B97"/>
  </w:style>
  <w:style w:type="paragraph" w:styleId="ae">
    <w:name w:val="footer"/>
    <w:basedOn w:val="a"/>
    <w:link w:val="af"/>
    <w:uiPriority w:val="99"/>
    <w:unhideWhenUsed/>
    <w:rsid w:val="00896B9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96B97"/>
  </w:style>
  <w:style w:type="paragraph" w:customStyle="1" w:styleId="msonospacingmrcssattr">
    <w:name w:val="msonospacing_mr_css_attr"/>
    <w:basedOn w:val="a"/>
    <w:rsid w:val="00864B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rsid w:val="00447967"/>
    <w:pPr>
      <w:widowControl w:val="0"/>
      <w:suppressAutoHyphens/>
      <w:spacing w:after="200" w:line="276" w:lineRule="auto"/>
      <w:ind w:left="720"/>
      <w:contextualSpacing/>
      <w:jc w:val="center"/>
    </w:pPr>
    <w:rPr>
      <w:rFonts w:ascii="Calibri" w:eastAsia="Source Han Sans CN Regular" w:hAnsi="Calibri" w:cs="Calibri"/>
      <w:kern w:val="2"/>
      <w:szCs w:val="24"/>
      <w:lang w:eastAsia="ru-RU"/>
    </w:rPr>
  </w:style>
  <w:style w:type="paragraph" w:customStyle="1" w:styleId="ConsPlusNormal">
    <w:name w:val="ConsPlusNormal"/>
    <w:rsid w:val="00C57777"/>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4142">
      <w:bodyDiv w:val="1"/>
      <w:marLeft w:val="0"/>
      <w:marRight w:val="0"/>
      <w:marTop w:val="0"/>
      <w:marBottom w:val="0"/>
      <w:divBdr>
        <w:top w:val="none" w:sz="0" w:space="0" w:color="auto"/>
        <w:left w:val="none" w:sz="0" w:space="0" w:color="auto"/>
        <w:bottom w:val="none" w:sz="0" w:space="0" w:color="auto"/>
        <w:right w:val="none" w:sz="0" w:space="0" w:color="auto"/>
      </w:divBdr>
    </w:div>
    <w:div w:id="418261814">
      <w:bodyDiv w:val="1"/>
      <w:marLeft w:val="0"/>
      <w:marRight w:val="0"/>
      <w:marTop w:val="0"/>
      <w:marBottom w:val="0"/>
      <w:divBdr>
        <w:top w:val="none" w:sz="0" w:space="0" w:color="auto"/>
        <w:left w:val="none" w:sz="0" w:space="0" w:color="auto"/>
        <w:bottom w:val="none" w:sz="0" w:space="0" w:color="auto"/>
        <w:right w:val="none" w:sz="0" w:space="0" w:color="auto"/>
      </w:divBdr>
    </w:div>
    <w:div w:id="437914471">
      <w:bodyDiv w:val="1"/>
      <w:marLeft w:val="0"/>
      <w:marRight w:val="0"/>
      <w:marTop w:val="0"/>
      <w:marBottom w:val="0"/>
      <w:divBdr>
        <w:top w:val="none" w:sz="0" w:space="0" w:color="auto"/>
        <w:left w:val="none" w:sz="0" w:space="0" w:color="auto"/>
        <w:bottom w:val="none" w:sz="0" w:space="0" w:color="auto"/>
        <w:right w:val="none" w:sz="0" w:space="0" w:color="auto"/>
      </w:divBdr>
    </w:div>
    <w:div w:id="1724599101">
      <w:bodyDiv w:val="1"/>
      <w:marLeft w:val="0"/>
      <w:marRight w:val="0"/>
      <w:marTop w:val="0"/>
      <w:marBottom w:val="0"/>
      <w:divBdr>
        <w:top w:val="none" w:sz="0" w:space="0" w:color="auto"/>
        <w:left w:val="none" w:sz="0" w:space="0" w:color="auto"/>
        <w:bottom w:val="none" w:sz="0" w:space="0" w:color="auto"/>
        <w:right w:val="none" w:sz="0" w:space="0" w:color="auto"/>
      </w:divBdr>
    </w:div>
    <w:div w:id="2050647592">
      <w:bodyDiv w:val="1"/>
      <w:marLeft w:val="0"/>
      <w:marRight w:val="0"/>
      <w:marTop w:val="0"/>
      <w:marBottom w:val="0"/>
      <w:divBdr>
        <w:top w:val="none" w:sz="0" w:space="0" w:color="auto"/>
        <w:left w:val="none" w:sz="0" w:space="0" w:color="auto"/>
        <w:bottom w:val="none" w:sz="0" w:space="0" w:color="auto"/>
        <w:right w:val="none" w:sz="0" w:space="0" w:color="auto"/>
      </w:divBdr>
    </w:div>
    <w:div w:id="208792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9A429-A8BD-4EAC-BFD3-F85D4B0C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26305</Words>
  <Characters>149941</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2022-04-21T12:23:00Z</dcterms:created>
  <dcterms:modified xsi:type="dcterms:W3CDTF">2022-04-21T12:23:00Z</dcterms:modified>
</cp:coreProperties>
</file>