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6F" w:rsidRDefault="00B9296F">
      <w:pPr>
        <w:pStyle w:val="ConsPlusTitlePage"/>
      </w:pPr>
      <w:r>
        <w:t xml:space="preserve">Документ предоставлен </w:t>
      </w:r>
      <w:hyperlink r:id="rId4">
        <w:r>
          <w:rPr>
            <w:color w:val="0000FF"/>
          </w:rPr>
          <w:t>КонсультантПлюс</w:t>
        </w:r>
      </w:hyperlink>
      <w:r>
        <w:br/>
      </w:r>
    </w:p>
    <w:p w:rsidR="00B9296F" w:rsidRDefault="00B9296F">
      <w:pPr>
        <w:pStyle w:val="ConsPlusNormal"/>
        <w:jc w:val="both"/>
        <w:outlineLvl w:val="0"/>
      </w:pPr>
    </w:p>
    <w:p w:rsidR="00B9296F" w:rsidRDefault="00B9296F">
      <w:pPr>
        <w:pStyle w:val="ConsPlusTitle"/>
        <w:jc w:val="center"/>
        <w:outlineLvl w:val="0"/>
      </w:pPr>
      <w:r>
        <w:t>АДМИНИСТРАЦИЯ ГОРОДА УЛЬЯНОВСКА</w:t>
      </w:r>
    </w:p>
    <w:p w:rsidR="00B9296F" w:rsidRDefault="00B9296F">
      <w:pPr>
        <w:pStyle w:val="ConsPlusTitle"/>
        <w:jc w:val="both"/>
      </w:pPr>
    </w:p>
    <w:p w:rsidR="00B9296F" w:rsidRDefault="00B9296F">
      <w:pPr>
        <w:pStyle w:val="ConsPlusTitle"/>
        <w:jc w:val="center"/>
      </w:pPr>
      <w:r>
        <w:t>ПОСТАНОВЛЕНИЕ</w:t>
      </w:r>
    </w:p>
    <w:p w:rsidR="00B9296F" w:rsidRDefault="00B9296F">
      <w:pPr>
        <w:pStyle w:val="ConsPlusTitle"/>
        <w:jc w:val="center"/>
      </w:pPr>
      <w:r>
        <w:t>от 24 сентября 2020 г. N 1515</w:t>
      </w:r>
    </w:p>
    <w:p w:rsidR="00B9296F" w:rsidRDefault="00B9296F">
      <w:pPr>
        <w:pStyle w:val="ConsPlusTitle"/>
        <w:jc w:val="both"/>
      </w:pPr>
    </w:p>
    <w:p w:rsidR="00B9296F" w:rsidRDefault="00B9296F">
      <w:pPr>
        <w:pStyle w:val="ConsPlusTitle"/>
        <w:jc w:val="center"/>
      </w:pPr>
      <w:r>
        <w:t>ОБ УТВЕРЖДЕНИИ АДМИНИСТРАТИВНОГО РЕГЛАМЕНТА ПРЕДОСТАВЛЕНИЯ</w:t>
      </w:r>
    </w:p>
    <w:p w:rsidR="00B9296F" w:rsidRDefault="00B9296F">
      <w:pPr>
        <w:pStyle w:val="ConsPlusTitle"/>
        <w:jc w:val="center"/>
      </w:pPr>
      <w:r>
        <w:t>МУНИЦИПАЛЬНОЙ УСЛУГИ ПО ВЫДАЧЕ РАЗРЕШЕНИЯ НА ПРОВЕДЕНИЕ</w:t>
      </w:r>
    </w:p>
    <w:p w:rsidR="00B9296F" w:rsidRDefault="00B9296F">
      <w:pPr>
        <w:pStyle w:val="ConsPlusTitle"/>
        <w:jc w:val="center"/>
      </w:pPr>
      <w:r>
        <w:t>РАБОТ ПО СОХРАНЕНИЮ ОБЪЕКТА КУЛЬТУРНОГО НАСЛЕДИЯ МЕСТНОГО</w:t>
      </w:r>
    </w:p>
    <w:p w:rsidR="00B9296F" w:rsidRDefault="00B9296F">
      <w:pPr>
        <w:pStyle w:val="ConsPlusTitle"/>
        <w:jc w:val="center"/>
      </w:pPr>
      <w:r>
        <w:t>(МУНИЦИПАЛЬНОГО) ЗНАЧЕНИЯ, ВКЛЮЧЕННОГО В ЕДИНЫЙ</w:t>
      </w:r>
    </w:p>
    <w:p w:rsidR="00B9296F" w:rsidRDefault="00B9296F">
      <w:pPr>
        <w:pStyle w:val="ConsPlusTitle"/>
        <w:jc w:val="center"/>
      </w:pPr>
      <w:r>
        <w:t>ГОСУДАРСТВЕННЫЙ РЕЕСТР ОБЪЕКТОВ КУЛЬТУРНОГО НАСЛЕДИЯ</w:t>
      </w:r>
    </w:p>
    <w:p w:rsidR="00B9296F" w:rsidRDefault="00B9296F">
      <w:pPr>
        <w:pStyle w:val="ConsPlusTitle"/>
        <w:jc w:val="center"/>
      </w:pPr>
      <w:r>
        <w:t>(ПАМЯТНИКОВ ИСТОРИИ И КУЛЬТУРЫ) НАРОДОВ РОССИЙСКОЙ ФЕДЕРАЦИИ</w:t>
      </w:r>
    </w:p>
    <w:p w:rsidR="00B9296F" w:rsidRDefault="00B9296F">
      <w:pPr>
        <w:pStyle w:val="ConsPlusNormal"/>
        <w:jc w:val="both"/>
      </w:pPr>
    </w:p>
    <w:p w:rsidR="00B9296F" w:rsidRDefault="00B9296F">
      <w:pPr>
        <w:pStyle w:val="ConsPlusNormal"/>
        <w:ind w:firstLine="540"/>
        <w:jc w:val="both"/>
      </w:pPr>
      <w:r>
        <w:t xml:space="preserve">В соответствии с Федеральным </w:t>
      </w:r>
      <w:hyperlink r:id="rId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B9296F" w:rsidRDefault="00B9296F">
      <w:pPr>
        <w:pStyle w:val="ConsPlusNormal"/>
        <w:spacing w:before="220"/>
        <w:ind w:firstLine="540"/>
        <w:jc w:val="both"/>
      </w:pPr>
      <w:r>
        <w:t xml:space="preserve">1. Утвердить прилагаемый административный </w:t>
      </w:r>
      <w:hyperlink w:anchor="P29">
        <w:r>
          <w:rPr>
            <w:color w:val="0000FF"/>
          </w:rPr>
          <w:t>регламент</w:t>
        </w:r>
      </w:hyperlink>
      <w:r>
        <w:t xml:space="preserve">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B9296F" w:rsidRDefault="00B9296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B9296F" w:rsidRDefault="00B9296F">
      <w:pPr>
        <w:pStyle w:val="ConsPlusNormal"/>
        <w:jc w:val="both"/>
      </w:pPr>
    </w:p>
    <w:p w:rsidR="00B9296F" w:rsidRDefault="00B9296F">
      <w:pPr>
        <w:pStyle w:val="ConsPlusNormal"/>
        <w:jc w:val="right"/>
      </w:pPr>
      <w:r>
        <w:t>Глава города</w:t>
      </w:r>
    </w:p>
    <w:p w:rsidR="00B9296F" w:rsidRDefault="00B9296F">
      <w:pPr>
        <w:pStyle w:val="ConsPlusNormal"/>
        <w:jc w:val="right"/>
      </w:pPr>
      <w:r>
        <w:t>С.С.ПАНЧИН</w:t>
      </w:r>
    </w:p>
    <w:p w:rsidR="00B9296F" w:rsidRDefault="00B9296F">
      <w:pPr>
        <w:pStyle w:val="ConsPlusNormal"/>
        <w:jc w:val="both"/>
      </w:pPr>
    </w:p>
    <w:p w:rsidR="00B9296F" w:rsidRDefault="00B9296F">
      <w:pPr>
        <w:pStyle w:val="ConsPlusNormal"/>
        <w:jc w:val="both"/>
      </w:pPr>
    </w:p>
    <w:p w:rsidR="00B9296F" w:rsidRDefault="00B9296F">
      <w:pPr>
        <w:pStyle w:val="ConsPlusNormal"/>
        <w:jc w:val="both"/>
      </w:pPr>
    </w:p>
    <w:p w:rsidR="00B9296F" w:rsidRDefault="00B9296F">
      <w:pPr>
        <w:pStyle w:val="ConsPlusNormal"/>
        <w:jc w:val="both"/>
      </w:pPr>
    </w:p>
    <w:p w:rsidR="00B9296F" w:rsidRDefault="00B9296F">
      <w:pPr>
        <w:pStyle w:val="ConsPlusNormal"/>
        <w:jc w:val="both"/>
      </w:pPr>
    </w:p>
    <w:p w:rsidR="00B9296F" w:rsidRDefault="00B9296F">
      <w:pPr>
        <w:pStyle w:val="ConsPlusNormal"/>
        <w:jc w:val="right"/>
        <w:outlineLvl w:val="0"/>
      </w:pPr>
      <w:r>
        <w:t>Утвержден</w:t>
      </w:r>
    </w:p>
    <w:p w:rsidR="00B9296F" w:rsidRDefault="00B9296F">
      <w:pPr>
        <w:pStyle w:val="ConsPlusNormal"/>
        <w:jc w:val="right"/>
      </w:pPr>
      <w:r>
        <w:t>постановлением</w:t>
      </w:r>
    </w:p>
    <w:p w:rsidR="00B9296F" w:rsidRDefault="00B9296F">
      <w:pPr>
        <w:pStyle w:val="ConsPlusNormal"/>
        <w:jc w:val="right"/>
      </w:pPr>
      <w:r>
        <w:t>администрации города Ульяновска</w:t>
      </w:r>
    </w:p>
    <w:p w:rsidR="00B9296F" w:rsidRDefault="00B9296F">
      <w:pPr>
        <w:pStyle w:val="ConsPlusNormal"/>
        <w:jc w:val="right"/>
      </w:pPr>
      <w:r>
        <w:t>от 24 сентября 2020 г. N 1515</w:t>
      </w:r>
    </w:p>
    <w:p w:rsidR="00B9296F" w:rsidRDefault="00B9296F">
      <w:pPr>
        <w:pStyle w:val="ConsPlusNormal"/>
        <w:jc w:val="both"/>
      </w:pPr>
    </w:p>
    <w:p w:rsidR="00B9296F" w:rsidRDefault="00B9296F">
      <w:pPr>
        <w:pStyle w:val="ConsPlusTitle"/>
        <w:jc w:val="center"/>
      </w:pPr>
      <w:bookmarkStart w:id="0" w:name="P29"/>
      <w:bookmarkEnd w:id="0"/>
      <w:r>
        <w:t>АДМИНИСТРАТИВНЫЙ РЕГЛАМЕНТ</w:t>
      </w:r>
    </w:p>
    <w:p w:rsidR="00B9296F" w:rsidRDefault="00B9296F">
      <w:pPr>
        <w:pStyle w:val="ConsPlusTitle"/>
        <w:jc w:val="center"/>
      </w:pPr>
      <w:r>
        <w:t>ПРЕДОСТАВЛЕНИЯ МУНИЦИПАЛЬНОЙ УСЛУГИ ПО ВЫДАЧЕ РАЗРЕШЕНИЯ</w:t>
      </w:r>
    </w:p>
    <w:p w:rsidR="00B9296F" w:rsidRDefault="00B9296F">
      <w:pPr>
        <w:pStyle w:val="ConsPlusTitle"/>
        <w:jc w:val="center"/>
      </w:pPr>
      <w:r>
        <w:t>НА ПРОВЕДЕНИЕ РАБОТ ПО СОХРАНЕНИЮ ОБЪЕКТА КУЛЬТУРНОГО</w:t>
      </w:r>
    </w:p>
    <w:p w:rsidR="00B9296F" w:rsidRDefault="00B9296F">
      <w:pPr>
        <w:pStyle w:val="ConsPlusTitle"/>
        <w:jc w:val="center"/>
      </w:pPr>
      <w:r>
        <w:t>НАСЛЕДИЯ МЕСТНОГО (МУНИЦИПАЛЬНОГО) ЗНАЧЕНИЯ, ВКЛЮЧЕННОГО</w:t>
      </w:r>
    </w:p>
    <w:p w:rsidR="00B9296F" w:rsidRDefault="00B9296F">
      <w:pPr>
        <w:pStyle w:val="ConsPlusTitle"/>
        <w:jc w:val="center"/>
      </w:pPr>
      <w:r>
        <w:t>В ЕДИНЫЙ ГОСУДАРСТВЕННЫЙ РЕЕСТР ОБЪЕКТОВ КУЛЬТУРНОГО</w:t>
      </w:r>
    </w:p>
    <w:p w:rsidR="00B9296F" w:rsidRDefault="00B9296F">
      <w:pPr>
        <w:pStyle w:val="ConsPlusTitle"/>
        <w:jc w:val="center"/>
      </w:pPr>
      <w:r>
        <w:t>НАСЛЕДИЯ (ПАМЯТНИКОВ ИСТОРИИ И КУЛЬТУРЫ) НАРОДОВ</w:t>
      </w:r>
    </w:p>
    <w:p w:rsidR="00B9296F" w:rsidRDefault="00B9296F">
      <w:pPr>
        <w:pStyle w:val="ConsPlusTitle"/>
        <w:jc w:val="center"/>
      </w:pPr>
      <w:r>
        <w:t>РОССИЙСКОЙ ФЕДЕРАЦИИ</w:t>
      </w:r>
    </w:p>
    <w:p w:rsidR="00B9296F" w:rsidRDefault="00B9296F">
      <w:pPr>
        <w:pStyle w:val="ConsPlusNormal"/>
        <w:jc w:val="both"/>
      </w:pPr>
    </w:p>
    <w:p w:rsidR="00B9296F" w:rsidRDefault="00B9296F">
      <w:pPr>
        <w:pStyle w:val="ConsPlusTitle"/>
        <w:jc w:val="center"/>
        <w:outlineLvl w:val="1"/>
      </w:pPr>
      <w:r>
        <w:t>1. Общие положения</w:t>
      </w:r>
    </w:p>
    <w:p w:rsidR="00B9296F" w:rsidRDefault="00B9296F">
      <w:pPr>
        <w:pStyle w:val="ConsPlusNormal"/>
        <w:jc w:val="both"/>
      </w:pPr>
    </w:p>
    <w:p w:rsidR="00B9296F" w:rsidRDefault="00B9296F">
      <w:pPr>
        <w:pStyle w:val="ConsPlusTitle"/>
        <w:jc w:val="center"/>
        <w:outlineLvl w:val="2"/>
      </w:pPr>
      <w:r>
        <w:t>1.1. Предмет регулирования административного регламента</w:t>
      </w:r>
    </w:p>
    <w:p w:rsidR="00B9296F" w:rsidRDefault="00B9296F">
      <w:pPr>
        <w:pStyle w:val="ConsPlusNormal"/>
        <w:jc w:val="both"/>
      </w:pPr>
    </w:p>
    <w:p w:rsidR="00B9296F" w:rsidRDefault="00B9296F">
      <w:pPr>
        <w:pStyle w:val="ConsPlusNormal"/>
        <w:ind w:firstLine="540"/>
        <w:jc w:val="both"/>
      </w:pPr>
      <w:r>
        <w:t xml:space="preserve">Настоящий административный регламент устанавливает порядок предоставления </w:t>
      </w:r>
      <w:r>
        <w:lastRenderedPageBreak/>
        <w:t>администрацией города Ульяновска (далее - уполномоченный орган) муниципальной услуги по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"город Ульяновск" (далее - муниципальная услуга, административный регламент).</w:t>
      </w:r>
    </w:p>
    <w:p w:rsidR="00B9296F" w:rsidRDefault="00B9296F">
      <w:pPr>
        <w:pStyle w:val="ConsPlusNormal"/>
        <w:jc w:val="both"/>
      </w:pPr>
    </w:p>
    <w:p w:rsidR="00B9296F" w:rsidRDefault="00B9296F">
      <w:pPr>
        <w:pStyle w:val="ConsPlusTitle"/>
        <w:jc w:val="center"/>
        <w:outlineLvl w:val="2"/>
      </w:pPr>
      <w:r>
        <w:t>1.2. Описание заявителей</w:t>
      </w:r>
    </w:p>
    <w:p w:rsidR="00B9296F" w:rsidRDefault="00B9296F">
      <w:pPr>
        <w:pStyle w:val="ConsPlusNormal"/>
        <w:jc w:val="both"/>
      </w:pPr>
    </w:p>
    <w:p w:rsidR="00B9296F" w:rsidRDefault="00B9296F">
      <w:pPr>
        <w:pStyle w:val="ConsPlusNormal"/>
        <w:ind w:firstLine="540"/>
        <w:jc w:val="both"/>
      </w:pPr>
      <w:r>
        <w:t>Муниципальная услуга предоставляется юридическим лицам (за исключением муниципальных органов и их территориальных органов, органов муниципальных внебюджетных фондов и их территориальных органов, органов местного самоуправления) и индивидуальным предпринимателям, имеющим лицензию на осуществление деятельности по сохранению объектов культурного наследия либо их уполномоченным представителям (далее - заявитель).</w:t>
      </w:r>
    </w:p>
    <w:p w:rsidR="00B9296F" w:rsidRDefault="00B9296F">
      <w:pPr>
        <w:pStyle w:val="ConsPlusNormal"/>
        <w:jc w:val="both"/>
      </w:pPr>
    </w:p>
    <w:p w:rsidR="00B9296F" w:rsidRDefault="00B9296F">
      <w:pPr>
        <w:pStyle w:val="ConsPlusTitle"/>
        <w:jc w:val="center"/>
        <w:outlineLvl w:val="2"/>
      </w:pPr>
      <w:r>
        <w:t>1.3. Требования к порядку информирования о порядке</w:t>
      </w:r>
    </w:p>
    <w:p w:rsidR="00B9296F" w:rsidRDefault="00B9296F">
      <w:pPr>
        <w:pStyle w:val="ConsPlusTitle"/>
        <w:jc w:val="center"/>
      </w:pPr>
      <w:r>
        <w:t>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296F" w:rsidRDefault="00B9296F">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B9296F" w:rsidRDefault="00B9296F">
      <w:pPr>
        <w:pStyle w:val="ConsPlusNormal"/>
        <w:spacing w:before="220"/>
        <w:ind w:firstLine="540"/>
        <w:jc w:val="both"/>
      </w:pPr>
      <w:r>
        <w:t>при личном устном обращении заявителей;</w:t>
      </w:r>
    </w:p>
    <w:p w:rsidR="00B9296F" w:rsidRDefault="00B9296F">
      <w:pPr>
        <w:pStyle w:val="ConsPlusNormal"/>
        <w:spacing w:before="220"/>
        <w:ind w:firstLine="540"/>
        <w:jc w:val="both"/>
      </w:pPr>
      <w:r>
        <w:t>по телефону;</w:t>
      </w:r>
    </w:p>
    <w:p w:rsidR="00B9296F" w:rsidRDefault="00B9296F">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B9296F" w:rsidRDefault="00B9296F">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B9296F" w:rsidRDefault="00B92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92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96F" w:rsidRDefault="00B92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96F" w:rsidRDefault="00B92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96F" w:rsidRDefault="00B9296F">
            <w:pPr>
              <w:pStyle w:val="ConsPlusNormal"/>
              <w:jc w:val="both"/>
            </w:pPr>
            <w:r>
              <w:rPr>
                <w:color w:val="392C69"/>
              </w:rPr>
              <w:t>КонсультантПлюс: примечание.</w:t>
            </w:r>
          </w:p>
          <w:p w:rsidR="00B9296F" w:rsidRDefault="00B9296F">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B9296F" w:rsidRDefault="00B9296F">
            <w:pPr>
              <w:pStyle w:val="ConsPlusNormal"/>
            </w:pPr>
          </w:p>
        </w:tc>
      </w:tr>
    </w:tbl>
    <w:p w:rsidR="00B9296F" w:rsidRDefault="00B9296F">
      <w:pPr>
        <w:pStyle w:val="ConsPlusNormal"/>
        <w:spacing w:before="280"/>
        <w:ind w:firstLine="540"/>
        <w:jc w:val="both"/>
      </w:pPr>
      <w:r>
        <w:t>путем размещения информации на официальном сайте уполномоченного органа (http://www.ulmeria.ru/);</w:t>
      </w:r>
    </w:p>
    <w:p w:rsidR="00B9296F" w:rsidRDefault="00B9296F">
      <w:pPr>
        <w:pStyle w:val="ConsPlusNormal"/>
        <w:spacing w:before="220"/>
        <w:ind w:firstLine="540"/>
        <w:jc w:val="both"/>
      </w:pPr>
      <w:r>
        <w:t>посредством размещения информации на Едином портале (https://www.gosuslugi.ru/);</w:t>
      </w:r>
    </w:p>
    <w:p w:rsidR="00B9296F" w:rsidRDefault="00B9296F">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9296F" w:rsidRDefault="00B9296F">
      <w:pPr>
        <w:pStyle w:val="ConsPlusNormal"/>
        <w:spacing w:before="220"/>
        <w:ind w:firstLine="540"/>
        <w:jc w:val="both"/>
      </w:pPr>
      <w:r>
        <w:t>Информирование через телефон-информатор не осуществляется.</w:t>
      </w:r>
    </w:p>
    <w:p w:rsidR="00B9296F" w:rsidRDefault="00B9296F">
      <w:pPr>
        <w:pStyle w:val="ConsPlusNormal"/>
        <w:spacing w:before="220"/>
        <w:ind w:firstLine="540"/>
        <w:jc w:val="both"/>
      </w:pPr>
      <w: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B9296F" w:rsidRDefault="00B9296F">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B9296F" w:rsidRDefault="00B9296F">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B9296F" w:rsidRDefault="00B9296F">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B9296F" w:rsidRDefault="00B9296F">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B9296F" w:rsidRDefault="00B9296F">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B9296F" w:rsidRDefault="00B9296F">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ОГКУ "Правительство для граждан" размещается актуальная и исчерпывающая информация, которая содержит, в том числе:</w:t>
      </w:r>
    </w:p>
    <w:p w:rsidR="00B9296F" w:rsidRDefault="00B9296F">
      <w:pPr>
        <w:pStyle w:val="ConsPlusNormal"/>
        <w:spacing w:before="220"/>
        <w:ind w:firstLine="540"/>
        <w:jc w:val="both"/>
      </w:pPr>
      <w:r>
        <w:t>режим работы и адрес ОГКУ "Правительство для граждан", его обособленных подразделений;</w:t>
      </w:r>
    </w:p>
    <w:p w:rsidR="00B9296F" w:rsidRDefault="00B9296F">
      <w:pPr>
        <w:pStyle w:val="ConsPlusNormal"/>
        <w:spacing w:before="220"/>
        <w:ind w:firstLine="540"/>
        <w:jc w:val="both"/>
      </w:pPr>
      <w:r>
        <w:t>справочные телефоны ОГКУ "Правительство для граждан";</w:t>
      </w:r>
    </w:p>
    <w:p w:rsidR="00B9296F" w:rsidRDefault="00B9296F">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B9296F" w:rsidRDefault="00B9296F">
      <w:pPr>
        <w:pStyle w:val="ConsPlusNormal"/>
        <w:spacing w:before="220"/>
        <w:ind w:firstLine="540"/>
        <w:jc w:val="both"/>
      </w:pPr>
      <w:r>
        <w:t>порядок предоставления муниципальной услуги.</w:t>
      </w:r>
    </w:p>
    <w:p w:rsidR="00B9296F" w:rsidRDefault="00B9296F">
      <w:pPr>
        <w:pStyle w:val="ConsPlusNormal"/>
        <w:jc w:val="both"/>
      </w:pPr>
    </w:p>
    <w:p w:rsidR="00B9296F" w:rsidRDefault="00B9296F">
      <w:pPr>
        <w:pStyle w:val="ConsPlusTitle"/>
        <w:jc w:val="center"/>
        <w:outlineLvl w:val="1"/>
      </w:pPr>
      <w:r>
        <w:t>2. Стандарт предоставления муниципальной услуги</w:t>
      </w:r>
    </w:p>
    <w:p w:rsidR="00B9296F" w:rsidRDefault="00B9296F">
      <w:pPr>
        <w:pStyle w:val="ConsPlusNormal"/>
        <w:jc w:val="both"/>
      </w:pPr>
    </w:p>
    <w:p w:rsidR="00B9296F" w:rsidRDefault="00B9296F">
      <w:pPr>
        <w:pStyle w:val="ConsPlusTitle"/>
        <w:jc w:val="center"/>
        <w:outlineLvl w:val="2"/>
      </w:pPr>
      <w:r>
        <w:t>2.1. Наименование муниципальной услуги</w:t>
      </w:r>
    </w:p>
    <w:p w:rsidR="00B9296F" w:rsidRDefault="00B9296F">
      <w:pPr>
        <w:pStyle w:val="ConsPlusNormal"/>
        <w:jc w:val="both"/>
      </w:pPr>
    </w:p>
    <w:p w:rsidR="00B9296F" w:rsidRDefault="00B9296F">
      <w:pPr>
        <w:pStyle w:val="ConsPlusNormal"/>
        <w:ind w:firstLine="540"/>
        <w:jc w:val="both"/>
      </w:pPr>
      <w:r>
        <w:t>Муниципальная услуга по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B9296F" w:rsidRDefault="00B9296F">
      <w:pPr>
        <w:pStyle w:val="ConsPlusNormal"/>
        <w:jc w:val="both"/>
      </w:pPr>
    </w:p>
    <w:p w:rsidR="00B9296F" w:rsidRDefault="00B9296F">
      <w:pPr>
        <w:pStyle w:val="ConsPlusTitle"/>
        <w:jc w:val="center"/>
        <w:outlineLvl w:val="2"/>
      </w:pPr>
      <w:r>
        <w:t>2.2. Наименование органа, предоставляющего</w:t>
      </w:r>
    </w:p>
    <w:p w:rsidR="00B9296F" w:rsidRDefault="00B9296F">
      <w:pPr>
        <w:pStyle w:val="ConsPlusTitle"/>
        <w:jc w:val="center"/>
      </w:pPr>
      <w:r>
        <w:t>муниципальную услугу</w:t>
      </w:r>
    </w:p>
    <w:p w:rsidR="00B9296F" w:rsidRDefault="00B9296F">
      <w:pPr>
        <w:pStyle w:val="ConsPlusNormal"/>
        <w:jc w:val="both"/>
      </w:pPr>
    </w:p>
    <w:p w:rsidR="00B9296F" w:rsidRDefault="00B9296F">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B9296F" w:rsidRDefault="00B9296F">
      <w:pPr>
        <w:pStyle w:val="ConsPlusNormal"/>
        <w:jc w:val="both"/>
      </w:pPr>
    </w:p>
    <w:p w:rsidR="00B9296F" w:rsidRDefault="00B9296F">
      <w:pPr>
        <w:pStyle w:val="ConsPlusTitle"/>
        <w:jc w:val="center"/>
        <w:outlineLvl w:val="2"/>
      </w:pPr>
      <w:r>
        <w:t>2.3. Результат 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Результатом предоставления муниципальной услуги является:</w:t>
      </w:r>
    </w:p>
    <w:p w:rsidR="00B9296F" w:rsidRDefault="00B9296F">
      <w:pPr>
        <w:pStyle w:val="ConsPlusNormal"/>
        <w:spacing w:before="220"/>
        <w:ind w:firstLine="540"/>
        <w:jc w:val="both"/>
      </w:pPr>
      <w:r>
        <w:t xml:space="preserve">разрешение на проведение работ по сохранению объекта культурного наследия (далее также - разрешение) по </w:t>
      </w:r>
      <w:hyperlink r:id="rId8">
        <w:r>
          <w:rPr>
            <w:color w:val="0000FF"/>
          </w:rPr>
          <w:t>форме</w:t>
        </w:r>
      </w:hyperlink>
      <w:r>
        <w:t>, утвержденной приказом Министерства культуры Российской Федерации от 21.10.2015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Приказ N 2625);</w:t>
      </w:r>
    </w:p>
    <w:p w:rsidR="00B9296F" w:rsidRDefault="00B9296F">
      <w:pPr>
        <w:pStyle w:val="ConsPlusNormal"/>
        <w:spacing w:before="220"/>
        <w:ind w:firstLine="540"/>
        <w:jc w:val="both"/>
      </w:pPr>
      <w:r>
        <w:t>письмо об отказе в предоставлении разрешения с указанием причин отказа (далее - письмо об отказе).</w:t>
      </w:r>
    </w:p>
    <w:p w:rsidR="00B9296F" w:rsidRDefault="00B9296F">
      <w:pPr>
        <w:pStyle w:val="ConsPlusNormal"/>
        <w:spacing w:before="220"/>
        <w:ind w:firstLine="540"/>
        <w:jc w:val="both"/>
      </w:pPr>
      <w:r>
        <w:t>Разрешение на проведение работ по сохранению объекта культурного наследия подписывается Главой города Ульяновска или должностным лицом, исполняющим его обязанности.</w:t>
      </w:r>
    </w:p>
    <w:p w:rsidR="00B9296F" w:rsidRDefault="00B9296F">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B9296F" w:rsidRDefault="00B9296F">
      <w:pPr>
        <w:pStyle w:val="ConsPlusNormal"/>
        <w:jc w:val="both"/>
      </w:pPr>
    </w:p>
    <w:p w:rsidR="00B9296F" w:rsidRDefault="00B9296F">
      <w:pPr>
        <w:pStyle w:val="ConsPlusTitle"/>
        <w:jc w:val="center"/>
        <w:outlineLvl w:val="2"/>
      </w:pPr>
      <w:r>
        <w:t>2.4. Срок 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Срок предоставления муниципальной услуги составляет не более 30 (тридцати) календарных дней с даты поступления соответствующего заявления в уполномоченный орган.</w:t>
      </w:r>
    </w:p>
    <w:p w:rsidR="00B9296F" w:rsidRDefault="00B9296F">
      <w:pPr>
        <w:pStyle w:val="ConsPlusNormal"/>
        <w:jc w:val="both"/>
      </w:pPr>
    </w:p>
    <w:p w:rsidR="00B9296F" w:rsidRDefault="00B9296F">
      <w:pPr>
        <w:pStyle w:val="ConsPlusTitle"/>
        <w:jc w:val="center"/>
        <w:outlineLvl w:val="2"/>
      </w:pPr>
      <w:r>
        <w:t>2.5. Правовые основания для предоставления</w:t>
      </w:r>
    </w:p>
    <w:p w:rsidR="00B9296F" w:rsidRDefault="00B9296F">
      <w:pPr>
        <w:pStyle w:val="ConsPlusTitle"/>
        <w:jc w:val="center"/>
      </w:pPr>
      <w:r>
        <w:t>муниципальной услуги</w:t>
      </w:r>
    </w:p>
    <w:p w:rsidR="00B9296F" w:rsidRDefault="00B9296F">
      <w:pPr>
        <w:pStyle w:val="ConsPlusNormal"/>
        <w:jc w:val="both"/>
      </w:pPr>
    </w:p>
    <w:p w:rsidR="00B9296F" w:rsidRDefault="00B9296F">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B9296F" w:rsidRDefault="00B9296F">
      <w:pPr>
        <w:pStyle w:val="ConsPlusNormal"/>
        <w:jc w:val="both"/>
      </w:pPr>
    </w:p>
    <w:p w:rsidR="00B9296F" w:rsidRDefault="00B9296F">
      <w:pPr>
        <w:pStyle w:val="ConsPlusTitle"/>
        <w:jc w:val="center"/>
        <w:outlineLvl w:val="2"/>
      </w:pPr>
      <w:bookmarkStart w:id="1" w:name="P102"/>
      <w:bookmarkEnd w:id="1"/>
      <w:r>
        <w:t>2.6. Исчерпывающий перечень документов, необходимых</w:t>
      </w:r>
    </w:p>
    <w:p w:rsidR="00B9296F" w:rsidRDefault="00B9296F">
      <w:pPr>
        <w:pStyle w:val="ConsPlusTitle"/>
        <w:jc w:val="center"/>
      </w:pPr>
      <w:r>
        <w:t>в соответствии с нормативными правовыми актами</w:t>
      </w:r>
    </w:p>
    <w:p w:rsidR="00B9296F" w:rsidRDefault="00B9296F">
      <w:pPr>
        <w:pStyle w:val="ConsPlusTitle"/>
        <w:jc w:val="center"/>
      </w:pPr>
      <w:r>
        <w:t>для 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Для получения разрешения на проведение работ по сохранению объекта культурного наследия местного (муниципального) значения, включенного в Реестр, необходимо:</w:t>
      </w:r>
    </w:p>
    <w:p w:rsidR="00B9296F" w:rsidRDefault="00B9296F">
      <w:pPr>
        <w:pStyle w:val="ConsPlusNormal"/>
        <w:spacing w:before="220"/>
        <w:ind w:firstLine="540"/>
        <w:jc w:val="both"/>
      </w:pPr>
      <w:r>
        <w:t>2.6.1. В случае проведения научно-исследовательских и изыскательских работ на объекте культурного наследия:</w:t>
      </w:r>
    </w:p>
    <w:p w:rsidR="00B9296F" w:rsidRDefault="00B9296F">
      <w:pPr>
        <w:pStyle w:val="ConsPlusNormal"/>
        <w:spacing w:before="220"/>
        <w:ind w:firstLine="540"/>
        <w:jc w:val="both"/>
      </w:pPr>
      <w:r>
        <w:t xml:space="preserve">1) заявление о выдаче разрешения по </w:t>
      </w:r>
      <w:hyperlink r:id="rId9">
        <w:r>
          <w:rPr>
            <w:color w:val="0000FF"/>
          </w:rPr>
          <w:t>форме</w:t>
        </w:r>
      </w:hyperlink>
      <w:r>
        <w:t>, утвержденной Приказом N 2625, подлинник в 1 экземпляре (предоставляется отдельно на каждую организацию, осуществляющую работы по сохранению объектов культурного наследия);</w:t>
      </w:r>
    </w:p>
    <w:p w:rsidR="00B9296F" w:rsidRDefault="00B9296F">
      <w:pPr>
        <w:pStyle w:val="ConsPlusNormal"/>
        <w:spacing w:before="220"/>
        <w:ind w:firstLine="540"/>
        <w:jc w:val="both"/>
      </w:pPr>
      <w: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B9296F" w:rsidRDefault="00B9296F">
      <w:pPr>
        <w:pStyle w:val="ConsPlusNormal"/>
        <w:spacing w:before="220"/>
        <w:ind w:firstLine="540"/>
        <w:jc w:val="both"/>
      </w:pPr>
      <w:r>
        <w:t>3) схемы (графический план), изображающие места проведения натурных исследований в виде шурфов и зондажей, подлинник в 1 экземпляре.</w:t>
      </w:r>
    </w:p>
    <w:p w:rsidR="00B9296F" w:rsidRDefault="00B9296F">
      <w:pPr>
        <w:pStyle w:val="ConsPlusNormal"/>
        <w:spacing w:before="220"/>
        <w:ind w:firstLine="540"/>
        <w:jc w:val="both"/>
      </w:pPr>
      <w:r>
        <w:t>2.6.2.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B9296F" w:rsidRDefault="00B9296F">
      <w:pPr>
        <w:pStyle w:val="ConsPlusNormal"/>
        <w:spacing w:before="220"/>
        <w:ind w:firstLine="540"/>
        <w:jc w:val="both"/>
      </w:pPr>
      <w:r>
        <w:t xml:space="preserve">1) заявление о выдаче разрешения по </w:t>
      </w:r>
      <w:hyperlink r:id="rId10">
        <w:r>
          <w:rPr>
            <w:color w:val="0000FF"/>
          </w:rPr>
          <w:t>форме</w:t>
        </w:r>
      </w:hyperlink>
      <w:r>
        <w:t>, утвержденной Приказом N 2625, подлинник в 1 экземпляре;</w:t>
      </w:r>
    </w:p>
    <w:p w:rsidR="00B9296F" w:rsidRDefault="00B9296F">
      <w:pPr>
        <w:pStyle w:val="ConsPlusNormal"/>
        <w:spacing w:before="220"/>
        <w:ind w:firstLine="540"/>
        <w:jc w:val="both"/>
      </w:pPr>
      <w:r>
        <w:t>2) копии титульных листов проектной документации по сохранению объекта культурного наследия (не представляются, если заявитель является субподрядчиком и ранее указанные документы были представлены генподрядчиком), прошитые и пронумерованные, заверенные в установленном порядке, со штампом о ее согласовании или копия письма о согласовании проектной документации с уполномоченным органом, в 1 экземпляре (заявитель вправе представить по собственной инициативе);</w:t>
      </w:r>
    </w:p>
    <w:p w:rsidR="00B9296F" w:rsidRDefault="00B9296F">
      <w:pPr>
        <w:pStyle w:val="ConsPlusNormal"/>
        <w:spacing w:before="220"/>
        <w:ind w:firstLine="540"/>
        <w:jc w:val="both"/>
      </w:pPr>
      <w:bookmarkStart w:id="2" w:name="P114"/>
      <w:bookmarkEnd w:id="2"/>
      <w:r>
        <w:t>3) копия договора на проведение авторского надзора и (или) копия приказа о назначении ответственного лица за проведение авторского надзора (не представляются, если заявитель является субподрядчиком и ранее указанные документы были представлены генподрядчиком) (прошитая, пронумерованная, заверенная в установленном порядке, в 1 экземпляре);</w:t>
      </w:r>
    </w:p>
    <w:p w:rsidR="00B9296F" w:rsidRDefault="00B9296F">
      <w:pPr>
        <w:pStyle w:val="ConsPlusNormal"/>
        <w:spacing w:before="220"/>
        <w:ind w:firstLine="540"/>
        <w:jc w:val="both"/>
      </w:pPr>
      <w:r>
        <w:t>4) копия договора на проведение технического надзора и (или) копия приказа о назначении ответственного лица за проведение технического надзора (не представляются, если заявитель является субподрядчиком и ранее указанные документы были представлены генподрядчиком) (прошитая, пронумерованная, заверенная в установленном порядке, в 1 экземпляре);</w:t>
      </w:r>
    </w:p>
    <w:p w:rsidR="00B9296F" w:rsidRDefault="00B9296F">
      <w:pPr>
        <w:pStyle w:val="ConsPlusNormal"/>
        <w:spacing w:before="220"/>
        <w:ind w:firstLine="540"/>
        <w:jc w:val="both"/>
      </w:pPr>
      <w:bookmarkStart w:id="3" w:name="P116"/>
      <w:bookmarkEnd w:id="3"/>
      <w:r>
        <w:t>5) копия приказа о назначении ответственного лица за проведение научного руководства, заверенная в установленном порядке, в 1 экземпляре;</w:t>
      </w:r>
    </w:p>
    <w:p w:rsidR="00B9296F" w:rsidRDefault="00B9296F">
      <w:pPr>
        <w:pStyle w:val="ConsPlusNormal"/>
        <w:spacing w:before="220"/>
        <w:ind w:firstLine="540"/>
        <w:jc w:val="both"/>
      </w:pPr>
      <w:bookmarkStart w:id="4" w:name="P117"/>
      <w:bookmarkEnd w:id="4"/>
      <w: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1 экземпляре (при наличии);</w:t>
      </w:r>
    </w:p>
    <w:p w:rsidR="00B9296F" w:rsidRDefault="00B9296F">
      <w:pPr>
        <w:pStyle w:val="ConsPlusNormal"/>
        <w:spacing w:before="220"/>
        <w:ind w:firstLine="540"/>
        <w:jc w:val="both"/>
      </w:pPr>
      <w:r>
        <w:t xml:space="preserve">7) документы в соответствии с </w:t>
      </w:r>
      <w:hyperlink r:id="rId11">
        <w:r>
          <w:rPr>
            <w:color w:val="0000FF"/>
          </w:rPr>
          <w:t>абзацем третьим пункта 6 статьи 45</w:t>
        </w:r>
      </w:hyperlink>
      <w:r>
        <w:t xml:space="preserve">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p>
    <w:p w:rsidR="00B9296F" w:rsidRDefault="00B9296F">
      <w:pPr>
        <w:pStyle w:val="ConsPlusNormal"/>
        <w:spacing w:before="220"/>
        <w:ind w:firstLine="540"/>
        <w:jc w:val="both"/>
      </w:pPr>
      <w:r>
        <w:t xml:space="preserve">8) документы в соответствии с </w:t>
      </w:r>
      <w:hyperlink r:id="rId12">
        <w:r>
          <w:rPr>
            <w:color w:val="0000FF"/>
          </w:rPr>
          <w:t>абзацем третьим пункта 6 статьи 45</w:t>
        </w:r>
      </w:hyperlink>
      <w:r>
        <w:t xml:space="preserve"> Федерального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
    <w:p w:rsidR="00B9296F" w:rsidRDefault="00B9296F">
      <w:pPr>
        <w:pStyle w:val="ConsPlusNormal"/>
        <w:spacing w:before="220"/>
        <w:ind w:firstLine="540"/>
        <w:jc w:val="both"/>
      </w:pPr>
      <w:bookmarkStart w:id="5" w:name="P120"/>
      <w:bookmarkEnd w:id="5"/>
      <w:r>
        <w:t>2.6.3.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B9296F" w:rsidRDefault="00B9296F">
      <w:pPr>
        <w:pStyle w:val="ConsPlusNormal"/>
        <w:spacing w:before="220"/>
        <w:ind w:firstLine="540"/>
        <w:jc w:val="both"/>
      </w:pPr>
      <w:r>
        <w:t xml:space="preserve">1) заявление о выдаче разрешения по </w:t>
      </w:r>
      <w:hyperlink r:id="rId13">
        <w:r>
          <w:rPr>
            <w:color w:val="0000FF"/>
          </w:rPr>
          <w:t>форме</w:t>
        </w:r>
      </w:hyperlink>
      <w:r>
        <w:t>, утвержденной Приказом N 2625, подлинник в 1 экземпляре;</w:t>
      </w:r>
    </w:p>
    <w:p w:rsidR="00B9296F" w:rsidRDefault="00B9296F">
      <w:pPr>
        <w:pStyle w:val="ConsPlusNormal"/>
        <w:spacing w:before="220"/>
        <w:ind w:firstLine="540"/>
        <w:jc w:val="both"/>
      </w:pPr>
      <w:r>
        <w:t xml:space="preserve">2) документы, указанные в </w:t>
      </w:r>
      <w:hyperlink w:anchor="P114">
        <w:r>
          <w:rPr>
            <w:color w:val="0000FF"/>
          </w:rPr>
          <w:t>подпунктах 3</w:t>
        </w:r>
      </w:hyperlink>
      <w:r>
        <w:t xml:space="preserve"> - </w:t>
      </w:r>
      <w:hyperlink w:anchor="P117">
        <w:r>
          <w:rPr>
            <w:color w:val="0000FF"/>
          </w:rPr>
          <w:t>6 пункта 2.6.2</w:t>
        </w:r>
      </w:hyperlink>
      <w:r>
        <w:t xml:space="preserve"> административного регламента;</w:t>
      </w:r>
    </w:p>
    <w:p w:rsidR="00B9296F" w:rsidRDefault="00B9296F">
      <w:pPr>
        <w:pStyle w:val="ConsPlusNormal"/>
        <w:spacing w:before="220"/>
        <w:ind w:firstLine="540"/>
        <w:jc w:val="both"/>
      </w:pPr>
      <w: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B9296F" w:rsidRDefault="00B9296F">
      <w:pPr>
        <w:pStyle w:val="ConsPlusNormal"/>
        <w:spacing w:before="220"/>
        <w:ind w:firstLine="540"/>
        <w:jc w:val="both"/>
      </w:pPr>
      <w:r>
        <w:t xml:space="preserve">4) документы в соответствии с </w:t>
      </w:r>
      <w:hyperlink r:id="rId14">
        <w:r>
          <w:rPr>
            <w:color w:val="0000FF"/>
          </w:rPr>
          <w:t>абзацем третьим пункта 6 статьи 45</w:t>
        </w:r>
      </w:hyperlink>
      <w:r>
        <w:t xml:space="preserve"> Федерального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(предоставляются по желанию заявителя);</w:t>
      </w:r>
    </w:p>
    <w:p w:rsidR="00B9296F" w:rsidRDefault="00B9296F">
      <w:pPr>
        <w:pStyle w:val="ConsPlusNormal"/>
        <w:spacing w:before="220"/>
        <w:ind w:firstLine="540"/>
        <w:jc w:val="both"/>
      </w:pPr>
      <w:r>
        <w:t xml:space="preserve">5) документы в соответствии с </w:t>
      </w:r>
      <w:hyperlink r:id="rId15">
        <w:r>
          <w:rPr>
            <w:color w:val="0000FF"/>
          </w:rPr>
          <w:t>абзацем третьим пункта 6 статьи 45</w:t>
        </w:r>
      </w:hyperlink>
      <w:r>
        <w:t xml:space="preserve"> Федерального закона N 73-ФЗ,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
    <w:p w:rsidR="00B9296F" w:rsidRDefault="00B9296F">
      <w:pPr>
        <w:pStyle w:val="ConsPlusNormal"/>
        <w:spacing w:before="220"/>
        <w:ind w:firstLine="540"/>
        <w:jc w:val="both"/>
      </w:pPr>
      <w:bookmarkStart w:id="6" w:name="P126"/>
      <w:bookmarkEnd w:id="6"/>
      <w:r>
        <w:t>2.6.4.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B9296F" w:rsidRDefault="00B9296F">
      <w:pPr>
        <w:pStyle w:val="ConsPlusNormal"/>
        <w:spacing w:before="220"/>
        <w:ind w:firstLine="540"/>
        <w:jc w:val="both"/>
      </w:pPr>
      <w:r>
        <w:t xml:space="preserve">1) заявление о выдаче разрешения по </w:t>
      </w:r>
      <w:hyperlink r:id="rId16">
        <w:r>
          <w:rPr>
            <w:color w:val="0000FF"/>
          </w:rPr>
          <w:t>форме</w:t>
        </w:r>
      </w:hyperlink>
      <w:r>
        <w:t>, утвержденной Приказом N 2625, подлинник в 1 экземпляре;</w:t>
      </w:r>
    </w:p>
    <w:p w:rsidR="00B9296F" w:rsidRDefault="00B9296F">
      <w:pPr>
        <w:pStyle w:val="ConsPlusNormal"/>
        <w:spacing w:before="220"/>
        <w:ind w:firstLine="540"/>
        <w:jc w:val="both"/>
      </w:pPr>
      <w:r>
        <w:t xml:space="preserve">2) документы, указанные в </w:t>
      </w:r>
      <w:hyperlink w:anchor="P114">
        <w:r>
          <w:rPr>
            <w:color w:val="0000FF"/>
          </w:rPr>
          <w:t>подпунктах 3</w:t>
        </w:r>
      </w:hyperlink>
      <w:r>
        <w:t xml:space="preserve">, </w:t>
      </w:r>
      <w:hyperlink w:anchor="P116">
        <w:r>
          <w:rPr>
            <w:color w:val="0000FF"/>
          </w:rPr>
          <w:t>5</w:t>
        </w:r>
      </w:hyperlink>
      <w:r>
        <w:t xml:space="preserve"> и </w:t>
      </w:r>
      <w:hyperlink w:anchor="P117">
        <w:r>
          <w:rPr>
            <w:color w:val="0000FF"/>
          </w:rPr>
          <w:t>6 пункта 2.6.2</w:t>
        </w:r>
      </w:hyperlink>
      <w:r>
        <w:t xml:space="preserve"> административного регламента;</w:t>
      </w:r>
    </w:p>
    <w:p w:rsidR="00B9296F" w:rsidRDefault="00B9296F">
      <w:pPr>
        <w:pStyle w:val="ConsPlusNormal"/>
        <w:spacing w:before="220"/>
        <w:ind w:firstLine="540"/>
        <w:jc w:val="both"/>
      </w:pPr>
      <w: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B9296F" w:rsidRDefault="00B9296F">
      <w:pPr>
        <w:pStyle w:val="ConsPlusNormal"/>
        <w:spacing w:before="220"/>
        <w:ind w:firstLine="540"/>
        <w:jc w:val="both"/>
      </w:pPr>
      <w:r>
        <w:t>К заявлению заявитель вправе приложить лицензию на осуществление деятельности по сохранению объекта культурного наследия (далее - лицензия).</w:t>
      </w:r>
    </w:p>
    <w:p w:rsidR="00B9296F" w:rsidRDefault="00B9296F">
      <w:pPr>
        <w:pStyle w:val="ConsPlusNormal"/>
        <w:spacing w:before="220"/>
        <w:ind w:firstLine="540"/>
        <w:jc w:val="both"/>
      </w:pPr>
      <w:r>
        <w:t>В случае непредставления заявителем лицензии по собственной инициативе Управление запрашивает сведения о лицензии в порядке межведомственного информационного взаимодействия в Министерстве культуры Российской Федерации.</w:t>
      </w:r>
    </w:p>
    <w:p w:rsidR="00B9296F" w:rsidRDefault="00B9296F">
      <w:pPr>
        <w:pStyle w:val="ConsPlusNormal"/>
        <w:spacing w:before="220"/>
        <w:ind w:firstLine="540"/>
        <w:jc w:val="both"/>
      </w:pPr>
      <w:r>
        <w:t>Непредставление заявителем лицензии не является основанием для отказа в предоставлении заявителю муниципальной услуги.</w:t>
      </w:r>
    </w:p>
    <w:p w:rsidR="00B9296F" w:rsidRDefault="00B9296F">
      <w:pPr>
        <w:pStyle w:val="ConsPlusNormal"/>
        <w:jc w:val="both"/>
      </w:pPr>
    </w:p>
    <w:p w:rsidR="00B9296F" w:rsidRDefault="00B9296F">
      <w:pPr>
        <w:pStyle w:val="ConsPlusTitle"/>
        <w:jc w:val="center"/>
        <w:outlineLvl w:val="2"/>
      </w:pPr>
      <w:r>
        <w:t>2.7. Исчерпывающий перечень оснований для отказа в приеме</w:t>
      </w:r>
    </w:p>
    <w:p w:rsidR="00B9296F" w:rsidRDefault="00B9296F">
      <w:pPr>
        <w:pStyle w:val="ConsPlusTitle"/>
        <w:jc w:val="center"/>
      </w:pPr>
      <w:r>
        <w:t>документов, необходимых для предоставления</w:t>
      </w:r>
    </w:p>
    <w:p w:rsidR="00B9296F" w:rsidRDefault="00B9296F">
      <w:pPr>
        <w:pStyle w:val="ConsPlusTitle"/>
        <w:jc w:val="center"/>
      </w:pPr>
      <w:r>
        <w:t>муниципальной услуги</w:t>
      </w:r>
    </w:p>
    <w:p w:rsidR="00B9296F" w:rsidRDefault="00B9296F">
      <w:pPr>
        <w:pStyle w:val="ConsPlusNormal"/>
        <w:jc w:val="both"/>
      </w:pPr>
    </w:p>
    <w:p w:rsidR="00B9296F" w:rsidRDefault="00B9296F">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9296F" w:rsidRDefault="00B9296F">
      <w:pPr>
        <w:pStyle w:val="ConsPlusNormal"/>
        <w:jc w:val="both"/>
      </w:pPr>
    </w:p>
    <w:p w:rsidR="00B9296F" w:rsidRDefault="00B9296F">
      <w:pPr>
        <w:pStyle w:val="ConsPlusTitle"/>
        <w:jc w:val="center"/>
        <w:outlineLvl w:val="2"/>
      </w:pPr>
      <w:bookmarkStart w:id="7" w:name="P140"/>
      <w:bookmarkEnd w:id="7"/>
      <w:r>
        <w:t>2.8. Исчерпывающий перечень оснований для приостановления</w:t>
      </w:r>
    </w:p>
    <w:p w:rsidR="00B9296F" w:rsidRDefault="00B9296F">
      <w:pPr>
        <w:pStyle w:val="ConsPlusTitle"/>
        <w:jc w:val="center"/>
      </w:pPr>
      <w:r>
        <w:t>предоставления муниципальной услуги или отказа</w:t>
      </w:r>
    </w:p>
    <w:p w:rsidR="00B9296F" w:rsidRDefault="00B9296F">
      <w:pPr>
        <w:pStyle w:val="ConsPlusTitle"/>
        <w:jc w:val="center"/>
      </w:pPr>
      <w:r>
        <w:t>в предоставлении муниципальной услуги</w:t>
      </w:r>
    </w:p>
    <w:p w:rsidR="00B9296F" w:rsidRDefault="00B9296F">
      <w:pPr>
        <w:pStyle w:val="ConsPlusNormal"/>
        <w:jc w:val="both"/>
      </w:pPr>
    </w:p>
    <w:p w:rsidR="00B9296F" w:rsidRDefault="00B9296F">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B9296F" w:rsidRDefault="00B9296F">
      <w:pPr>
        <w:pStyle w:val="ConsPlusNormal"/>
        <w:spacing w:before="220"/>
        <w:ind w:firstLine="540"/>
        <w:jc w:val="both"/>
      </w:pPr>
      <w:r>
        <w:t>Основаниями для отказа в предоставлении муниципальной услуги являются:</w:t>
      </w:r>
    </w:p>
    <w:p w:rsidR="00B9296F" w:rsidRDefault="00B9296F">
      <w:pPr>
        <w:pStyle w:val="ConsPlusNormal"/>
        <w:spacing w:before="220"/>
        <w:ind w:firstLine="540"/>
        <w:jc w:val="both"/>
      </w:pPr>
      <w: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9296F" w:rsidRDefault="00B9296F">
      <w:pPr>
        <w:pStyle w:val="ConsPlusNormal"/>
        <w:spacing w:before="220"/>
        <w:ind w:firstLine="540"/>
        <w:jc w:val="both"/>
      </w:pPr>
      <w:r>
        <w:t>2) прекращение или приостановление действия одного или нескольких документов, служащих основанием для предоставления разрешения;</w:t>
      </w:r>
    </w:p>
    <w:p w:rsidR="00B9296F" w:rsidRDefault="00B9296F">
      <w:pPr>
        <w:pStyle w:val="ConsPlusNormal"/>
        <w:spacing w:before="220"/>
        <w:ind w:firstLine="540"/>
        <w:jc w:val="both"/>
      </w:pPr>
      <w:r>
        <w:t xml:space="preserve">3) несоответствие представленных документов </w:t>
      </w:r>
      <w:hyperlink w:anchor="P120">
        <w:r>
          <w:rPr>
            <w:color w:val="0000FF"/>
          </w:rPr>
          <w:t>пунктам 2.6.3</w:t>
        </w:r>
      </w:hyperlink>
      <w:r>
        <w:t xml:space="preserve"> и </w:t>
      </w:r>
      <w:hyperlink w:anchor="P126">
        <w:r>
          <w:rPr>
            <w:color w:val="0000FF"/>
          </w:rPr>
          <w:t>2.6.4</w:t>
        </w:r>
      </w:hyperlink>
      <w:r>
        <w:t xml:space="preserve"> административного регламента, требованиям </w:t>
      </w:r>
      <w:hyperlink r:id="rId17">
        <w:r>
          <w:rPr>
            <w:color w:val="0000FF"/>
          </w:rPr>
          <w:t>статей 5.1</w:t>
        </w:r>
      </w:hyperlink>
      <w:r>
        <w:t xml:space="preserve">, </w:t>
      </w:r>
      <w:hyperlink r:id="rId18">
        <w:r>
          <w:rPr>
            <w:color w:val="0000FF"/>
          </w:rPr>
          <w:t>36</w:t>
        </w:r>
      </w:hyperlink>
      <w:r>
        <w:t xml:space="preserve">, </w:t>
      </w:r>
      <w:hyperlink r:id="rId19">
        <w:r>
          <w:rPr>
            <w:color w:val="0000FF"/>
          </w:rPr>
          <w:t>40</w:t>
        </w:r>
      </w:hyperlink>
      <w:r>
        <w:t xml:space="preserve">, </w:t>
      </w:r>
      <w:hyperlink r:id="rId20">
        <w:r>
          <w:rPr>
            <w:color w:val="0000FF"/>
          </w:rPr>
          <w:t>41</w:t>
        </w:r>
      </w:hyperlink>
      <w:r>
        <w:t xml:space="preserve">, </w:t>
      </w:r>
      <w:hyperlink r:id="rId21">
        <w:r>
          <w:rPr>
            <w:color w:val="0000FF"/>
          </w:rPr>
          <w:t>42</w:t>
        </w:r>
      </w:hyperlink>
      <w:r>
        <w:t xml:space="preserve">, </w:t>
      </w:r>
      <w:hyperlink r:id="rId22">
        <w:r>
          <w:rPr>
            <w:color w:val="0000FF"/>
          </w:rPr>
          <w:t>45</w:t>
        </w:r>
      </w:hyperlink>
      <w:r>
        <w:t xml:space="preserve">, </w:t>
      </w:r>
      <w:hyperlink r:id="rId23">
        <w:r>
          <w:rPr>
            <w:color w:val="0000FF"/>
          </w:rPr>
          <w:t>47.2</w:t>
        </w:r>
      </w:hyperlink>
      <w:r>
        <w:t xml:space="preserve">, </w:t>
      </w:r>
      <w:hyperlink r:id="rId24">
        <w:r>
          <w:rPr>
            <w:color w:val="0000FF"/>
          </w:rPr>
          <w:t>47.3</w:t>
        </w:r>
      </w:hyperlink>
      <w:r>
        <w:t xml:space="preserve"> Федерального закона N 73-ФЗ;</w:t>
      </w:r>
    </w:p>
    <w:p w:rsidR="00B9296F" w:rsidRDefault="00B9296F">
      <w:pPr>
        <w:pStyle w:val="ConsPlusNormal"/>
        <w:spacing w:before="220"/>
        <w:ind w:firstLine="540"/>
        <w:jc w:val="both"/>
      </w:pPr>
      <w: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B9296F" w:rsidRDefault="00B9296F">
      <w:pPr>
        <w:pStyle w:val="ConsPlusNormal"/>
        <w:spacing w:before="220"/>
        <w:ind w:firstLine="540"/>
        <w:jc w:val="both"/>
      </w:pPr>
      <w:r>
        <w:t xml:space="preserve">5) некомплектность представленных документов, указанных в </w:t>
      </w:r>
      <w:hyperlink w:anchor="P102">
        <w:r>
          <w:rPr>
            <w:color w:val="0000FF"/>
          </w:rPr>
          <w:t>пункте 2.6</w:t>
        </w:r>
      </w:hyperlink>
      <w:r>
        <w:t xml:space="preserve"> административного регламента, или недостоверность указанных в них сведений;</w:t>
      </w:r>
    </w:p>
    <w:p w:rsidR="00B9296F" w:rsidRDefault="00B9296F">
      <w:pPr>
        <w:pStyle w:val="ConsPlusNormal"/>
        <w:spacing w:before="220"/>
        <w:ind w:firstLine="540"/>
        <w:jc w:val="both"/>
      </w:pPr>
      <w:r>
        <w:t>6) приостановление деятельности (ликвидация) юридического лица - заявителя.</w:t>
      </w:r>
    </w:p>
    <w:p w:rsidR="00B9296F" w:rsidRDefault="00B9296F">
      <w:pPr>
        <w:pStyle w:val="ConsPlusNormal"/>
        <w:spacing w:before="220"/>
        <w:ind w:firstLine="540"/>
        <w:jc w:val="both"/>
      </w:pPr>
      <w:r>
        <w:t>Отказ в предоставлении разрешения не является препятствием для повторного обращения за предоставлением разрешения.</w:t>
      </w:r>
    </w:p>
    <w:p w:rsidR="00B9296F" w:rsidRDefault="00B9296F">
      <w:pPr>
        <w:pStyle w:val="ConsPlusNormal"/>
        <w:jc w:val="both"/>
      </w:pPr>
    </w:p>
    <w:p w:rsidR="00B9296F" w:rsidRDefault="00B9296F">
      <w:pPr>
        <w:pStyle w:val="ConsPlusTitle"/>
        <w:jc w:val="center"/>
        <w:outlineLvl w:val="2"/>
      </w:pPr>
      <w:r>
        <w:t>2.9. Размер платы, взимаемой с заявителя при предоставлении</w:t>
      </w:r>
    </w:p>
    <w:p w:rsidR="00B9296F" w:rsidRDefault="00B9296F">
      <w:pPr>
        <w:pStyle w:val="ConsPlusTitle"/>
        <w:jc w:val="center"/>
      </w:pPr>
      <w:r>
        <w:t>муниципальной услуги, и способы ее взимания</w:t>
      </w:r>
    </w:p>
    <w:p w:rsidR="00B9296F" w:rsidRDefault="00B9296F">
      <w:pPr>
        <w:pStyle w:val="ConsPlusNormal"/>
        <w:jc w:val="both"/>
      </w:pPr>
    </w:p>
    <w:p w:rsidR="00B9296F" w:rsidRDefault="00B9296F">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B9296F" w:rsidRDefault="00B9296F">
      <w:pPr>
        <w:pStyle w:val="ConsPlusNormal"/>
        <w:jc w:val="both"/>
      </w:pPr>
    </w:p>
    <w:p w:rsidR="00B9296F" w:rsidRDefault="00B9296F">
      <w:pPr>
        <w:pStyle w:val="ConsPlusTitle"/>
        <w:jc w:val="center"/>
        <w:outlineLvl w:val="2"/>
      </w:pPr>
      <w:r>
        <w:t>2.10. Максимальный срок ожидания в очереди при подаче</w:t>
      </w:r>
    </w:p>
    <w:p w:rsidR="00B9296F" w:rsidRDefault="00B9296F">
      <w:pPr>
        <w:pStyle w:val="ConsPlusTitle"/>
        <w:jc w:val="center"/>
      </w:pPr>
      <w:r>
        <w:t>запроса о предоставлении муниципальной услуги</w:t>
      </w:r>
    </w:p>
    <w:p w:rsidR="00B9296F" w:rsidRDefault="00B9296F">
      <w:pPr>
        <w:pStyle w:val="ConsPlusTitle"/>
        <w:jc w:val="center"/>
      </w:pPr>
      <w:r>
        <w:t>и при получении результата предоставления</w:t>
      </w:r>
    </w:p>
    <w:p w:rsidR="00B9296F" w:rsidRDefault="00B9296F">
      <w:pPr>
        <w:pStyle w:val="ConsPlusTitle"/>
        <w:jc w:val="center"/>
      </w:pPr>
      <w:r>
        <w:t>муниципальной услуги</w:t>
      </w:r>
    </w:p>
    <w:p w:rsidR="00B9296F" w:rsidRDefault="00B9296F">
      <w:pPr>
        <w:pStyle w:val="ConsPlusNormal"/>
        <w:jc w:val="both"/>
      </w:pPr>
    </w:p>
    <w:p w:rsidR="00B9296F" w:rsidRDefault="00B9296F">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B9296F" w:rsidRDefault="00B9296F">
      <w:pPr>
        <w:pStyle w:val="ConsPlusNormal"/>
        <w:jc w:val="both"/>
      </w:pPr>
    </w:p>
    <w:p w:rsidR="00B9296F" w:rsidRDefault="00B9296F">
      <w:pPr>
        <w:pStyle w:val="ConsPlusTitle"/>
        <w:jc w:val="center"/>
        <w:outlineLvl w:val="2"/>
      </w:pPr>
      <w:r>
        <w:t>2.11. Срок регистрации запроса заявителя о предоставлении</w:t>
      </w:r>
    </w:p>
    <w:p w:rsidR="00B9296F" w:rsidRDefault="00B9296F">
      <w:pPr>
        <w:pStyle w:val="ConsPlusTitle"/>
        <w:jc w:val="center"/>
      </w:pPr>
      <w:r>
        <w:t>муниципальной услуги</w:t>
      </w:r>
    </w:p>
    <w:p w:rsidR="00B9296F" w:rsidRDefault="00B9296F">
      <w:pPr>
        <w:pStyle w:val="ConsPlusNormal"/>
        <w:jc w:val="both"/>
      </w:pPr>
    </w:p>
    <w:p w:rsidR="00B9296F" w:rsidRDefault="00B9296F">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1 (одного) рабочего дня с момента поступления заявления в уполномоченный орган.</w:t>
      </w:r>
    </w:p>
    <w:p w:rsidR="00B9296F" w:rsidRDefault="00B9296F">
      <w:pPr>
        <w:pStyle w:val="ConsPlusNormal"/>
        <w:jc w:val="both"/>
      </w:pPr>
    </w:p>
    <w:p w:rsidR="00B9296F" w:rsidRDefault="00B9296F">
      <w:pPr>
        <w:pStyle w:val="ConsPlusTitle"/>
        <w:jc w:val="center"/>
        <w:outlineLvl w:val="2"/>
      </w:pPr>
      <w:r>
        <w:t>2.12. Требования к помещениям, в которых предоставляются</w:t>
      </w:r>
    </w:p>
    <w:p w:rsidR="00B9296F" w:rsidRDefault="00B9296F">
      <w:pPr>
        <w:pStyle w:val="ConsPlusTitle"/>
        <w:jc w:val="center"/>
      </w:pPr>
      <w:r>
        <w:t>муниципальные услуги, к залу ожидания, местам для заполнения</w:t>
      </w:r>
    </w:p>
    <w:p w:rsidR="00B9296F" w:rsidRDefault="00B9296F">
      <w:pPr>
        <w:pStyle w:val="ConsPlusTitle"/>
        <w:jc w:val="center"/>
      </w:pPr>
      <w:r>
        <w:t>запросов о предоставлении муниципальной услуги,</w:t>
      </w:r>
    </w:p>
    <w:p w:rsidR="00B9296F" w:rsidRDefault="00B9296F">
      <w:pPr>
        <w:pStyle w:val="ConsPlusTitle"/>
        <w:jc w:val="center"/>
      </w:pPr>
      <w:r>
        <w:t>информационным стендам с образцами их заполнения и перечнем</w:t>
      </w:r>
    </w:p>
    <w:p w:rsidR="00B9296F" w:rsidRDefault="00B9296F">
      <w:pPr>
        <w:pStyle w:val="ConsPlusTitle"/>
        <w:jc w:val="center"/>
      </w:pPr>
      <w:r>
        <w:t>документов, необходимых для предоставления каждой</w:t>
      </w:r>
    </w:p>
    <w:p w:rsidR="00B9296F" w:rsidRDefault="00B9296F">
      <w:pPr>
        <w:pStyle w:val="ConsPlusTitle"/>
        <w:jc w:val="center"/>
      </w:pPr>
      <w:r>
        <w:t>муниципальной услуги, в том числе к обеспечению доступности</w:t>
      </w:r>
    </w:p>
    <w:p w:rsidR="00B9296F" w:rsidRDefault="00B9296F">
      <w:pPr>
        <w:pStyle w:val="ConsPlusTitle"/>
        <w:jc w:val="center"/>
      </w:pPr>
      <w:r>
        <w:t>для инвалидов указанных объектов в соответствии</w:t>
      </w:r>
    </w:p>
    <w:p w:rsidR="00B9296F" w:rsidRDefault="00B9296F">
      <w:pPr>
        <w:pStyle w:val="ConsPlusTitle"/>
        <w:jc w:val="center"/>
      </w:pPr>
      <w:r>
        <w:t>с законодательством Российской Федерации</w:t>
      </w:r>
    </w:p>
    <w:p w:rsidR="00B9296F" w:rsidRDefault="00B9296F">
      <w:pPr>
        <w:pStyle w:val="ConsPlusTitle"/>
        <w:jc w:val="center"/>
      </w:pPr>
      <w:r>
        <w:t>о социальной защите инвалидов</w:t>
      </w:r>
    </w:p>
    <w:p w:rsidR="00B9296F" w:rsidRDefault="00B9296F">
      <w:pPr>
        <w:pStyle w:val="ConsPlusNormal"/>
        <w:jc w:val="both"/>
      </w:pPr>
    </w:p>
    <w:p w:rsidR="00B9296F" w:rsidRDefault="00B9296F">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B9296F" w:rsidRDefault="00B9296F">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B9296F" w:rsidRDefault="00B9296F">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9296F" w:rsidRDefault="00B9296F">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B9296F" w:rsidRDefault="00B9296F">
      <w:pPr>
        <w:pStyle w:val="ConsPlusNormal"/>
        <w:spacing w:before="220"/>
        <w:ind w:firstLine="540"/>
        <w:jc w:val="both"/>
      </w:pPr>
      <w:r>
        <w:t>номера кабинета;</w:t>
      </w:r>
    </w:p>
    <w:p w:rsidR="00B9296F" w:rsidRDefault="00B9296F">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B9296F" w:rsidRDefault="00B9296F">
      <w:pPr>
        <w:pStyle w:val="ConsPlusNormal"/>
        <w:spacing w:before="220"/>
        <w:ind w:firstLine="540"/>
        <w:jc w:val="both"/>
      </w:pPr>
      <w:r>
        <w:t>графика работы.</w:t>
      </w:r>
    </w:p>
    <w:p w:rsidR="00B9296F" w:rsidRDefault="00B9296F">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B9296F" w:rsidRDefault="00B9296F">
      <w:pPr>
        <w:pStyle w:val="ConsPlusNormal"/>
        <w:jc w:val="both"/>
      </w:pPr>
    </w:p>
    <w:p w:rsidR="00B9296F" w:rsidRDefault="00B9296F">
      <w:pPr>
        <w:pStyle w:val="ConsPlusTitle"/>
        <w:jc w:val="center"/>
        <w:outlineLvl w:val="2"/>
      </w:pPr>
      <w:r>
        <w:t>2.13. Показатели доступности и качества муниципальной услуги</w:t>
      </w:r>
    </w:p>
    <w:p w:rsidR="00B9296F" w:rsidRDefault="00B9296F">
      <w:pPr>
        <w:pStyle w:val="ConsPlusNormal"/>
        <w:jc w:val="both"/>
      </w:pPr>
    </w:p>
    <w:p w:rsidR="00B9296F" w:rsidRDefault="00B9296F">
      <w:pPr>
        <w:pStyle w:val="ConsPlusNormal"/>
        <w:ind w:firstLine="540"/>
        <w:jc w:val="both"/>
      </w:pPr>
      <w:r>
        <w:t>Показателями доступности и качества муниципальной услуги являются:</w:t>
      </w:r>
    </w:p>
    <w:p w:rsidR="00B9296F" w:rsidRDefault="00B9296F">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9296F" w:rsidRDefault="00B9296F">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B9296F" w:rsidRDefault="00B9296F">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B9296F" w:rsidRDefault="00B9296F">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9296F" w:rsidRDefault="00B9296F">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B9296F" w:rsidRDefault="00B9296F">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B9296F" w:rsidRDefault="00B9296F">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B9296F" w:rsidRDefault="00B9296F">
      <w:pPr>
        <w:pStyle w:val="ConsPlusNormal"/>
        <w:spacing w:before="220"/>
        <w:ind w:firstLine="540"/>
        <w:jc w:val="both"/>
      </w:pPr>
      <w:r>
        <w:t>Продолжительность взаимодействия - не более 30 минут.</w:t>
      </w:r>
    </w:p>
    <w:p w:rsidR="00B9296F" w:rsidRDefault="00B9296F">
      <w:pPr>
        <w:pStyle w:val="ConsPlusNormal"/>
        <w:jc w:val="both"/>
      </w:pPr>
    </w:p>
    <w:p w:rsidR="00B9296F" w:rsidRDefault="00B9296F">
      <w:pPr>
        <w:pStyle w:val="ConsPlusTitle"/>
        <w:jc w:val="center"/>
        <w:outlineLvl w:val="2"/>
      </w:pPr>
      <w:r>
        <w:t>2.14. Иные требования, в том числе учитывающие особенности</w:t>
      </w:r>
    </w:p>
    <w:p w:rsidR="00B9296F" w:rsidRDefault="00B9296F">
      <w:pPr>
        <w:pStyle w:val="ConsPlusTitle"/>
        <w:jc w:val="center"/>
      </w:pPr>
      <w:r>
        <w:t>предоставления муниципальных услуг в многофункциональных</w:t>
      </w:r>
    </w:p>
    <w:p w:rsidR="00B9296F" w:rsidRDefault="00B9296F">
      <w:pPr>
        <w:pStyle w:val="ConsPlusTitle"/>
        <w:jc w:val="center"/>
      </w:pPr>
      <w:r>
        <w:t>центрах и особенности предоставления муниципальных услуг</w:t>
      </w:r>
    </w:p>
    <w:p w:rsidR="00B9296F" w:rsidRDefault="00B9296F">
      <w:pPr>
        <w:pStyle w:val="ConsPlusTitle"/>
        <w:jc w:val="center"/>
      </w:pPr>
      <w:r>
        <w:t>в электронной форме</w:t>
      </w:r>
    </w:p>
    <w:p w:rsidR="00B9296F" w:rsidRDefault="00B9296F">
      <w:pPr>
        <w:pStyle w:val="ConsPlusNormal"/>
        <w:jc w:val="both"/>
      </w:pPr>
    </w:p>
    <w:p w:rsidR="00B9296F" w:rsidRDefault="00B9296F">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B9296F" w:rsidRDefault="00B9296F">
      <w:pPr>
        <w:pStyle w:val="ConsPlusNormal"/>
        <w:spacing w:before="220"/>
        <w:ind w:firstLine="540"/>
        <w:jc w:val="both"/>
      </w:pPr>
      <w:r>
        <w:t>Муниципальная услуга не предоставляется по экстерриториальному принципу.</w:t>
      </w:r>
    </w:p>
    <w:p w:rsidR="00B9296F" w:rsidRDefault="00B9296F">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5">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B9296F" w:rsidRDefault="00B9296F">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9296F" w:rsidRDefault="00B9296F">
      <w:pPr>
        <w:pStyle w:val="ConsPlusNormal"/>
        <w:spacing w:before="220"/>
        <w:ind w:firstLine="540"/>
        <w:jc w:val="both"/>
      </w:pPr>
      <w:r>
        <w:t>Предоставление муниципальной услуги в электронной форме не осуществляется.</w:t>
      </w:r>
    </w:p>
    <w:p w:rsidR="00B9296F" w:rsidRDefault="00B9296F">
      <w:pPr>
        <w:pStyle w:val="ConsPlusNormal"/>
        <w:jc w:val="both"/>
      </w:pPr>
    </w:p>
    <w:p w:rsidR="00B9296F" w:rsidRDefault="00B9296F">
      <w:pPr>
        <w:pStyle w:val="ConsPlusTitle"/>
        <w:jc w:val="center"/>
        <w:outlineLvl w:val="1"/>
      </w:pPr>
      <w:r>
        <w:t>3. Состав, последовательность и сроки выполнения</w:t>
      </w:r>
    </w:p>
    <w:p w:rsidR="00B9296F" w:rsidRDefault="00B9296F">
      <w:pPr>
        <w:pStyle w:val="ConsPlusTitle"/>
        <w:jc w:val="center"/>
      </w:pPr>
      <w:r>
        <w:t>административных процедур, требования к порядку</w:t>
      </w:r>
    </w:p>
    <w:p w:rsidR="00B9296F" w:rsidRDefault="00B9296F">
      <w:pPr>
        <w:pStyle w:val="ConsPlusTitle"/>
        <w:jc w:val="center"/>
      </w:pPr>
      <w:r>
        <w:t>их выполнения, в том числе особенности выполнения</w:t>
      </w:r>
    </w:p>
    <w:p w:rsidR="00B9296F" w:rsidRDefault="00B9296F">
      <w:pPr>
        <w:pStyle w:val="ConsPlusTitle"/>
        <w:jc w:val="center"/>
      </w:pPr>
      <w:r>
        <w:t>административных процедур в электронной форме,</w:t>
      </w:r>
    </w:p>
    <w:p w:rsidR="00B9296F" w:rsidRDefault="00B9296F">
      <w:pPr>
        <w:pStyle w:val="ConsPlusTitle"/>
        <w:jc w:val="center"/>
      </w:pPr>
      <w:r>
        <w:t>а также особенности выполнения административных процедур</w:t>
      </w:r>
    </w:p>
    <w:p w:rsidR="00B9296F" w:rsidRDefault="00B9296F">
      <w:pPr>
        <w:pStyle w:val="ConsPlusTitle"/>
        <w:jc w:val="center"/>
      </w:pPr>
      <w:r>
        <w:t>в многофункциональном центре</w:t>
      </w:r>
    </w:p>
    <w:p w:rsidR="00B9296F" w:rsidRDefault="00B9296F">
      <w:pPr>
        <w:pStyle w:val="ConsPlusNormal"/>
        <w:jc w:val="both"/>
      </w:pPr>
    </w:p>
    <w:p w:rsidR="00B9296F" w:rsidRDefault="00B9296F">
      <w:pPr>
        <w:pStyle w:val="ConsPlusTitle"/>
        <w:jc w:val="center"/>
        <w:outlineLvl w:val="2"/>
      </w:pPr>
      <w:r>
        <w:t>3.1. Исчерпывающие перечни административных процедур</w:t>
      </w:r>
    </w:p>
    <w:p w:rsidR="00B9296F" w:rsidRDefault="00B9296F">
      <w:pPr>
        <w:pStyle w:val="ConsPlusNormal"/>
        <w:jc w:val="both"/>
      </w:pPr>
    </w:p>
    <w:p w:rsidR="00B9296F" w:rsidRDefault="00B9296F">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B9296F" w:rsidRDefault="00B9296F">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B9296F" w:rsidRDefault="00B9296F">
      <w:pPr>
        <w:pStyle w:val="ConsPlusNormal"/>
        <w:spacing w:before="220"/>
        <w:ind w:firstLine="540"/>
        <w:jc w:val="both"/>
      </w:pPr>
      <w:r>
        <w:t>2) рассмотрение заявления, проведение проверки представленных документов, формирование и направление межведомственных запросов;</w:t>
      </w:r>
    </w:p>
    <w:p w:rsidR="00B9296F" w:rsidRDefault="00B9296F">
      <w:pPr>
        <w:pStyle w:val="ConsPlusNormal"/>
        <w:spacing w:before="220"/>
        <w:ind w:firstLine="540"/>
        <w:jc w:val="both"/>
      </w:pPr>
      <w:r>
        <w:t>3) принятие решения, подготовка, согласование и подписание результата предоставления муниципальной услуги;</w:t>
      </w:r>
    </w:p>
    <w:p w:rsidR="00B9296F" w:rsidRDefault="00B9296F">
      <w:pPr>
        <w:pStyle w:val="ConsPlusNormal"/>
        <w:spacing w:before="220"/>
        <w:ind w:firstLine="540"/>
        <w:jc w:val="both"/>
      </w:pPr>
      <w: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B9296F" w:rsidRDefault="00B9296F">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B9296F" w:rsidRDefault="00B9296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B9296F" w:rsidRDefault="00B9296F">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9296F" w:rsidRDefault="00B9296F">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B9296F" w:rsidRDefault="00B9296F">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27">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B9296F" w:rsidRDefault="00B9296F">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B9296F" w:rsidRDefault="00B9296F">
      <w:pPr>
        <w:pStyle w:val="ConsPlusNormal"/>
        <w:spacing w:before="220"/>
        <w:ind w:firstLine="540"/>
        <w:jc w:val="both"/>
      </w:pPr>
      <w:r>
        <w:t>6) иные действия, необходимые для предоставления муниципальной услуги, не осуществляются.</w:t>
      </w:r>
    </w:p>
    <w:p w:rsidR="00B9296F" w:rsidRDefault="00B9296F">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B9296F" w:rsidRDefault="00B9296F">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296F" w:rsidRDefault="00B9296F">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B9296F" w:rsidRDefault="00B9296F">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B9296F" w:rsidRDefault="00B9296F">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9296F" w:rsidRDefault="00B9296F">
      <w:pPr>
        <w:pStyle w:val="ConsPlusNormal"/>
        <w:spacing w:before="220"/>
        <w:ind w:firstLine="540"/>
        <w:jc w:val="both"/>
      </w:pPr>
      <w:r>
        <w:t>5) иные процедуры не осуществляются.</w:t>
      </w:r>
    </w:p>
    <w:p w:rsidR="00B9296F" w:rsidRDefault="00B9296F">
      <w:pPr>
        <w:pStyle w:val="ConsPlusNormal"/>
        <w:spacing w:before="220"/>
        <w:ind w:firstLine="540"/>
        <w:jc w:val="both"/>
      </w:pPr>
      <w:r>
        <w:t>6) иные действия, необходимые для предоставления муниципальной услуги, не осуществляются.</w:t>
      </w:r>
    </w:p>
    <w:p w:rsidR="00B9296F" w:rsidRDefault="00B9296F">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9296F" w:rsidRDefault="00B9296F">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9296F" w:rsidRDefault="00B9296F">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9296F" w:rsidRDefault="00B9296F">
      <w:pPr>
        <w:pStyle w:val="ConsPlusNormal"/>
        <w:jc w:val="both"/>
      </w:pPr>
    </w:p>
    <w:p w:rsidR="00B9296F" w:rsidRDefault="00B9296F">
      <w:pPr>
        <w:pStyle w:val="ConsPlusTitle"/>
        <w:jc w:val="center"/>
        <w:outlineLvl w:val="2"/>
      </w:pPr>
      <w:r>
        <w:t>3.2. Порядок выполнения административных процедур</w:t>
      </w:r>
    </w:p>
    <w:p w:rsidR="00B9296F" w:rsidRDefault="00B9296F">
      <w:pPr>
        <w:pStyle w:val="ConsPlusTitle"/>
        <w:jc w:val="center"/>
      </w:pPr>
      <w:r>
        <w:t>при предоставлении муниципальной услуги</w:t>
      </w:r>
    </w:p>
    <w:p w:rsidR="00B9296F" w:rsidRDefault="00B9296F">
      <w:pPr>
        <w:pStyle w:val="ConsPlusTitle"/>
        <w:jc w:val="center"/>
      </w:pPr>
      <w:r>
        <w:t>в уполномоченном органе</w:t>
      </w:r>
    </w:p>
    <w:p w:rsidR="00B9296F" w:rsidRDefault="00B9296F">
      <w:pPr>
        <w:pStyle w:val="ConsPlusNormal"/>
        <w:jc w:val="both"/>
      </w:pPr>
    </w:p>
    <w:p w:rsidR="00B9296F" w:rsidRDefault="00B9296F">
      <w:pPr>
        <w:pStyle w:val="ConsPlusNormal"/>
        <w:ind w:firstLine="540"/>
        <w:jc w:val="both"/>
      </w:pPr>
      <w:bookmarkStart w:id="8" w:name="P249"/>
      <w:bookmarkEnd w:id="8"/>
      <w:r>
        <w:t>3.2.1. Прием и регистрация заявления с необходимыми документами для предоставления муниципальной услуги.</w:t>
      </w:r>
    </w:p>
    <w:p w:rsidR="00B9296F" w:rsidRDefault="00B9296F">
      <w:pPr>
        <w:pStyle w:val="ConsPlusNormal"/>
        <w:spacing w:before="220"/>
        <w:ind w:firstLine="540"/>
        <w:jc w:val="both"/>
      </w:pPr>
      <w:r>
        <w:t>Основанием для начала административной процедуры является поступление заявления и документов в уполномоченный орган.</w:t>
      </w:r>
    </w:p>
    <w:p w:rsidR="00B9296F" w:rsidRDefault="00B9296F">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B9296F" w:rsidRDefault="00B9296F">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ответственный за прием входящих документов, в течение 1 (одного) рабочего дня осуществляет регистрацию документов и передает их Руководителю уполномоченного органа.</w:t>
      </w:r>
    </w:p>
    <w:p w:rsidR="00B9296F" w:rsidRDefault="00B9296F">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B9296F" w:rsidRDefault="00B9296F">
      <w:pPr>
        <w:pStyle w:val="ConsPlusNormal"/>
        <w:spacing w:before="220"/>
        <w:ind w:firstLine="540"/>
        <w:jc w:val="both"/>
      </w:pPr>
      <w:r>
        <w:t>Начальник Управления рассматривает документы, визирует и передает в отдел выдачи разрешений на ввод объектов в эксплуатацию и адресной службы Управления.</w:t>
      </w:r>
    </w:p>
    <w:p w:rsidR="00B9296F" w:rsidRDefault="00B9296F">
      <w:pPr>
        <w:pStyle w:val="ConsPlusNormal"/>
        <w:spacing w:before="220"/>
        <w:ind w:firstLine="540"/>
        <w:jc w:val="both"/>
      </w:pPr>
      <w:r>
        <w:t>Начальник отдела выдачи разрешений на ввод объектов в эксплуатацию и адресной службы Управления рассматривает документы, визирует и передает специалисту - главному специалисту-эксперту отдела выдачи разрешений на ввод объектов в эксплуатацию и адресной службы Управления для работы (далее - специалист).</w:t>
      </w:r>
    </w:p>
    <w:p w:rsidR="00B9296F" w:rsidRDefault="00B9296F">
      <w:pPr>
        <w:pStyle w:val="ConsPlusNormal"/>
        <w:spacing w:before="220"/>
        <w:ind w:firstLine="540"/>
        <w:jc w:val="both"/>
      </w:pPr>
      <w:r>
        <w:t>Результатом выполнения административной процедуры является передача специалисту зарегистрированного заявления с приложенным к нему пакетом документов с визой Руководителя уполномоченного органа для работы.</w:t>
      </w:r>
    </w:p>
    <w:p w:rsidR="00B9296F" w:rsidRDefault="00B9296F">
      <w:pPr>
        <w:pStyle w:val="ConsPlusNormal"/>
        <w:spacing w:before="220"/>
        <w:ind w:firstLine="540"/>
        <w:jc w:val="both"/>
      </w:pPr>
      <w:r>
        <w:t>Максимальный срок исполнения административной процедуры - 1 (один) рабочий день.</w:t>
      </w:r>
    </w:p>
    <w:p w:rsidR="00B9296F" w:rsidRDefault="00B9296F">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B9296F" w:rsidRDefault="00B9296F">
      <w:pPr>
        <w:pStyle w:val="ConsPlusNormal"/>
        <w:spacing w:before="220"/>
        <w:ind w:firstLine="540"/>
        <w:jc w:val="both"/>
      </w:pPr>
      <w:r>
        <w:t>3.2.2. Рассмотрение заявления, проведение проверки представленных документов.</w:t>
      </w:r>
    </w:p>
    <w:p w:rsidR="00B9296F" w:rsidRDefault="00B9296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B9296F" w:rsidRDefault="00B9296F">
      <w:pPr>
        <w:pStyle w:val="ConsPlusNormal"/>
        <w:spacing w:before="220"/>
        <w:ind w:firstLine="540"/>
        <w:jc w:val="both"/>
      </w:pPr>
      <w:r>
        <w:t>При рассмотрении поступившего в уполномоченный орган заявления и документов специалист проверяет правильность оформления представленных документов.</w:t>
      </w:r>
    </w:p>
    <w:p w:rsidR="00B9296F" w:rsidRDefault="00B9296F">
      <w:pPr>
        <w:pStyle w:val="ConsPlusNormal"/>
        <w:spacing w:before="220"/>
        <w:ind w:firstLine="540"/>
        <w:jc w:val="both"/>
      </w:pPr>
      <w:r>
        <w:t>Специалист в течение 2 (двух) рабочих дней со дня регистрации документов проводит проверку документов.</w:t>
      </w:r>
    </w:p>
    <w:p w:rsidR="00B9296F" w:rsidRDefault="00B9296F">
      <w:pPr>
        <w:pStyle w:val="ConsPlusNormal"/>
        <w:spacing w:before="220"/>
        <w:ind w:firstLine="540"/>
        <w:jc w:val="both"/>
      </w:pPr>
      <w: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w:t>
      </w:r>
    </w:p>
    <w:p w:rsidR="00B9296F" w:rsidRDefault="00B9296F">
      <w:pPr>
        <w:pStyle w:val="ConsPlusNormal"/>
        <w:spacing w:before="220"/>
        <w:ind w:firstLine="540"/>
        <w:jc w:val="both"/>
      </w:pPr>
      <w:r>
        <w:t>Специалист запрашивает в порядке межведомственного информационного взаимодействия сведения о лицензии в Министерстве культуры Российской Федерации.</w:t>
      </w:r>
    </w:p>
    <w:p w:rsidR="00B9296F" w:rsidRDefault="00B9296F">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должен содержать:</w:t>
      </w:r>
    </w:p>
    <w:p w:rsidR="00B9296F" w:rsidRDefault="00B9296F">
      <w:pPr>
        <w:pStyle w:val="ConsPlusNormal"/>
        <w:spacing w:before="220"/>
        <w:ind w:firstLine="540"/>
        <w:jc w:val="both"/>
      </w:pPr>
      <w:r>
        <w:t>1) наименование органа или организации, направляющих межведомственный запрос;</w:t>
      </w:r>
    </w:p>
    <w:p w:rsidR="00B9296F" w:rsidRDefault="00B9296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9296F" w:rsidRDefault="00B9296F">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9296F" w:rsidRDefault="00B9296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9296F" w:rsidRDefault="00B9296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9296F" w:rsidRDefault="00B9296F">
      <w:pPr>
        <w:pStyle w:val="ConsPlusNormal"/>
        <w:spacing w:before="220"/>
        <w:ind w:firstLine="540"/>
        <w:jc w:val="both"/>
      </w:pPr>
      <w:r>
        <w:t>6) контактная информация для направления ответа на межведомственный запрос;</w:t>
      </w:r>
    </w:p>
    <w:p w:rsidR="00B9296F" w:rsidRDefault="00B9296F">
      <w:pPr>
        <w:pStyle w:val="ConsPlusNormal"/>
        <w:spacing w:before="220"/>
        <w:ind w:firstLine="540"/>
        <w:jc w:val="both"/>
      </w:pPr>
      <w:r>
        <w:t>7) дата направления межведомственного запроса;</w:t>
      </w:r>
    </w:p>
    <w:p w:rsidR="00B9296F" w:rsidRDefault="00B9296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296F" w:rsidRDefault="00B9296F">
      <w:pPr>
        <w:pStyle w:val="ConsPlusNormal"/>
        <w:spacing w:before="220"/>
        <w:ind w:firstLine="540"/>
        <w:jc w:val="both"/>
      </w:pPr>
      <w:r>
        <w:t>9) информация о факте получения согласия.</w:t>
      </w:r>
    </w:p>
    <w:p w:rsidR="00B9296F" w:rsidRDefault="00B9296F">
      <w:pPr>
        <w:pStyle w:val="ConsPlusNormal"/>
        <w:spacing w:before="220"/>
        <w:ind w:firstLine="540"/>
        <w:jc w:val="both"/>
      </w:pPr>
      <w:r>
        <w:t xml:space="preserve">Срок подготовки и направления ответа на межведомственный запрос о предоставлении сведений, не может превышать 5 (пять) рабочих дней со дня поступления межведомственного запроса в соответствии с </w:t>
      </w:r>
      <w:hyperlink r:id="rId28">
        <w:r>
          <w:rPr>
            <w:color w:val="0000FF"/>
          </w:rPr>
          <w:t>пунктом 3 статьи 7.2</w:t>
        </w:r>
      </w:hyperlink>
      <w:r>
        <w:t xml:space="preserve"> Федерального закона от 27.07.2010 N 210-ФЗ "Об организации предоставления государственных и муниципальных услуг".</w:t>
      </w:r>
    </w:p>
    <w:p w:rsidR="00B9296F" w:rsidRDefault="00B9296F">
      <w:pPr>
        <w:pStyle w:val="ConsPlusNormal"/>
        <w:spacing w:before="220"/>
        <w:ind w:firstLine="540"/>
        <w:jc w:val="both"/>
      </w:pPr>
      <w:r>
        <w:t>Результатом административной процедуры является получение запрашиваемых сведений (документов).</w:t>
      </w:r>
    </w:p>
    <w:p w:rsidR="00B9296F" w:rsidRDefault="00B9296F">
      <w:pPr>
        <w:pStyle w:val="ConsPlusNormal"/>
        <w:spacing w:before="220"/>
        <w:ind w:firstLine="540"/>
        <w:jc w:val="both"/>
      </w:pPr>
      <w:r>
        <w:t>Максимальный срок выполнения административной процедуры составляет 7 (семь) рабочих дней с даты передачи специалисту зарегистрированного заявления с приложенным к нему пакетом документов с визой Руководителя уполномоченного органа для работы.</w:t>
      </w:r>
    </w:p>
    <w:p w:rsidR="00B9296F" w:rsidRDefault="00B9296F">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B9296F" w:rsidRDefault="00B9296F">
      <w:pPr>
        <w:pStyle w:val="ConsPlusNormal"/>
        <w:spacing w:before="220"/>
        <w:ind w:firstLine="540"/>
        <w:jc w:val="both"/>
      </w:pPr>
      <w:r>
        <w:t>3.2.3. Принятие решения, подготовка, подписание результата муниципальной услуги.</w:t>
      </w:r>
    </w:p>
    <w:p w:rsidR="00B9296F" w:rsidRDefault="00B9296F">
      <w:pPr>
        <w:pStyle w:val="ConsPlusNormal"/>
        <w:spacing w:before="220"/>
        <w:ind w:firstLine="540"/>
        <w:jc w:val="both"/>
      </w:pPr>
      <w:r>
        <w:t>Юридическим фактом начала административной процедуры является получение запрашиваемых сведений (документов).</w:t>
      </w:r>
    </w:p>
    <w:p w:rsidR="00B9296F" w:rsidRDefault="00B9296F">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40">
        <w:r>
          <w:rPr>
            <w:color w:val="0000FF"/>
          </w:rPr>
          <w:t>пунктом 2.8</w:t>
        </w:r>
      </w:hyperlink>
      <w:r>
        <w:t xml:space="preserve"> настоящего административного регламента.</w:t>
      </w:r>
    </w:p>
    <w:p w:rsidR="00B9296F" w:rsidRDefault="00B9296F">
      <w:pPr>
        <w:pStyle w:val="ConsPlusNormal"/>
        <w:spacing w:before="220"/>
        <w:ind w:firstLine="540"/>
        <w:jc w:val="both"/>
      </w:pPr>
      <w:r>
        <w:t xml:space="preserve">В случае отсутствия оснований для отказа, указанных в </w:t>
      </w:r>
      <w:hyperlink w:anchor="P140">
        <w:r>
          <w:rPr>
            <w:color w:val="0000FF"/>
          </w:rPr>
          <w:t>пункте 2.8</w:t>
        </w:r>
      </w:hyperlink>
      <w:r>
        <w:t xml:space="preserve"> настоящего административного регламента, специалист подготавливает проект разрешения в двух экземплярах по </w:t>
      </w:r>
      <w:hyperlink r:id="rId29">
        <w:r>
          <w:rPr>
            <w:color w:val="0000FF"/>
          </w:rPr>
          <w:t>форме</w:t>
        </w:r>
      </w:hyperlink>
      <w:r>
        <w:t>, утвержденной Приказом N 2625, и визирует 1 экземпляр проекта разрешения на обратной стороне.</w:t>
      </w:r>
    </w:p>
    <w:p w:rsidR="00B9296F" w:rsidRDefault="00B9296F">
      <w:pPr>
        <w:pStyle w:val="ConsPlusNormal"/>
        <w:spacing w:before="220"/>
        <w:ind w:firstLine="540"/>
        <w:jc w:val="both"/>
      </w:pPr>
      <w:r>
        <w:t>Внесение изменений в выданное разрешение не допускается.</w:t>
      </w:r>
    </w:p>
    <w:p w:rsidR="00B9296F" w:rsidRDefault="00B9296F">
      <w:pPr>
        <w:pStyle w:val="ConsPlusNormal"/>
        <w:spacing w:before="220"/>
        <w:ind w:firstLine="540"/>
        <w:jc w:val="both"/>
      </w:pPr>
      <w:r>
        <w:t>После согласований со структурными подразделениями администрации города Ульяновска на предмет отсутствия или наличия основания для отказа в предоставлении муниципальной услуги проект разрешения представляется на подпись Руководителю уполномоченного органа.</w:t>
      </w:r>
    </w:p>
    <w:p w:rsidR="00B9296F" w:rsidRDefault="00B9296F">
      <w:pPr>
        <w:pStyle w:val="ConsPlusNormal"/>
        <w:spacing w:before="220"/>
        <w:ind w:firstLine="540"/>
        <w:jc w:val="both"/>
      </w:pPr>
      <w:r>
        <w:t>Руководитель уполномоченного органа подписывает проект разрешения, после чего передает на регистрацию в соответствии с инструкцией по делопроизводству.</w:t>
      </w:r>
    </w:p>
    <w:p w:rsidR="00B9296F" w:rsidRDefault="00B9296F">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40">
        <w:r>
          <w:rPr>
            <w:color w:val="0000FF"/>
          </w:rPr>
          <w:t>пункте 2.8</w:t>
        </w:r>
      </w:hyperlink>
      <w:r>
        <w:t xml:space="preserve"> настоящего административного регламента, специалист осуществляет подготовку проекта письма об отказе с указанием причин отказа, являющихся основанием для принятия такого решения с обязательной ссылкой на </w:t>
      </w:r>
      <w:hyperlink w:anchor="P140">
        <w:r>
          <w:rPr>
            <w:color w:val="0000FF"/>
          </w:rPr>
          <w:t>пункт 2.8</w:t>
        </w:r>
      </w:hyperlink>
      <w:r>
        <w:t xml:space="preserve"> административного регламента.</w:t>
      </w:r>
    </w:p>
    <w:p w:rsidR="00B9296F" w:rsidRDefault="00B9296F">
      <w:pPr>
        <w:pStyle w:val="ConsPlusNormal"/>
        <w:spacing w:before="220"/>
        <w:ind w:firstLine="540"/>
        <w:jc w:val="both"/>
      </w:pPr>
      <w:r>
        <w:t>Проект письма об отказе согласовывается с начальником отдела выдачи разрешений на ввод объектов в эксплуатацию и адресной службы Управления, заместителем начальника Управления и передается на подпись начальнику Управления. Начальник Управления после подписания письма об отказе передает его на регистрацию.</w:t>
      </w:r>
    </w:p>
    <w:p w:rsidR="00B9296F" w:rsidRDefault="00B9296F">
      <w:pPr>
        <w:pStyle w:val="ConsPlusNormal"/>
        <w:spacing w:before="220"/>
        <w:ind w:firstLine="540"/>
        <w:jc w:val="both"/>
      </w:pPr>
      <w:r>
        <w:t>Результатом административной процедуры является подготовленное для выдачи разрешение, либо письмо об отказе.</w:t>
      </w:r>
    </w:p>
    <w:p w:rsidR="00B9296F" w:rsidRDefault="00B9296F">
      <w:pPr>
        <w:pStyle w:val="ConsPlusNormal"/>
        <w:spacing w:before="220"/>
        <w:ind w:firstLine="540"/>
        <w:jc w:val="both"/>
      </w:pPr>
      <w:r>
        <w:t>Способом фиксации результата предоставления муниципальной услуги является соответствующая отметка в журнале регистрации.</w:t>
      </w:r>
    </w:p>
    <w:p w:rsidR="00B9296F" w:rsidRDefault="00B9296F">
      <w:pPr>
        <w:pStyle w:val="ConsPlusNormal"/>
        <w:spacing w:before="220"/>
        <w:ind w:firstLine="540"/>
        <w:jc w:val="both"/>
      </w:pPr>
      <w:r>
        <w:t>Максимальный срок выполнения административной процедуры составляет 10 (десять) рабочих дней с даты поступления документов в рамках межведомственного информационного взаимодействия в уполномоченный орган.</w:t>
      </w:r>
    </w:p>
    <w:p w:rsidR="00B9296F" w:rsidRDefault="00B9296F">
      <w:pPr>
        <w:pStyle w:val="ConsPlusNormal"/>
        <w:spacing w:before="220"/>
        <w:ind w:firstLine="540"/>
        <w:jc w:val="both"/>
      </w:pPr>
      <w:bookmarkStart w:id="9" w:name="P291"/>
      <w:bookmarkEnd w:id="9"/>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B9296F" w:rsidRDefault="00B9296F">
      <w:pPr>
        <w:pStyle w:val="ConsPlusNormal"/>
        <w:spacing w:before="220"/>
        <w:ind w:firstLine="540"/>
        <w:jc w:val="both"/>
      </w:pPr>
      <w:r>
        <w:t>Основанием для начала административной процедуры является подписанное и зарегистрированное разрешение, либо письмо об отказе.</w:t>
      </w:r>
    </w:p>
    <w:p w:rsidR="00B9296F" w:rsidRDefault="00B9296F">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B9296F" w:rsidRDefault="00B9296F">
      <w:pPr>
        <w:pStyle w:val="ConsPlusNormal"/>
        <w:spacing w:before="220"/>
        <w:ind w:firstLine="540"/>
        <w:jc w:val="both"/>
      </w:pPr>
      <w:r>
        <w:t>Разрешение выдается в двух экземплярах заявителю или его представителю, имеющему доверенность на получение разрешения.</w:t>
      </w:r>
    </w:p>
    <w:p w:rsidR="00B9296F" w:rsidRDefault="00B9296F">
      <w:pPr>
        <w:pStyle w:val="ConsPlusNormal"/>
        <w:spacing w:before="220"/>
        <w:ind w:firstLine="540"/>
        <w:jc w:val="both"/>
      </w:pPr>
      <w:r>
        <w:t>Факт выдачи разрешения заявителю (его уполномоченному представителю) регистрируется в журнале регистрации разрешений.</w:t>
      </w:r>
    </w:p>
    <w:p w:rsidR="00B9296F" w:rsidRDefault="00B9296F">
      <w:pPr>
        <w:pStyle w:val="ConsPlusNormal"/>
        <w:spacing w:before="220"/>
        <w:ind w:firstLine="540"/>
        <w:jc w:val="both"/>
      </w:pPr>
      <w:r>
        <w:t>Результат не позднее чем через 3 (три) рабочих дня со дня принятия соответствующего решения, направляется в адрес заявителя посредством почтовой связи (электронной почты), в случае, если данный способ получения результата предоставления муниципальной услуги был выбран заявителем в заявлении.</w:t>
      </w:r>
    </w:p>
    <w:p w:rsidR="00B9296F" w:rsidRDefault="00B9296F">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B9296F" w:rsidRDefault="00B9296F">
      <w:pPr>
        <w:pStyle w:val="ConsPlusNormal"/>
        <w:spacing w:before="220"/>
        <w:ind w:firstLine="540"/>
        <w:jc w:val="both"/>
      </w:pPr>
      <w:r>
        <w:t>Максимальный срок выполнения административной процедуры составляет 3 (три) рабочих дня.</w:t>
      </w:r>
    </w:p>
    <w:p w:rsidR="00B9296F" w:rsidRDefault="00B9296F">
      <w:pPr>
        <w:pStyle w:val="ConsPlusNormal"/>
        <w:spacing w:before="220"/>
        <w:ind w:firstLine="540"/>
        <w:jc w:val="both"/>
      </w:pPr>
      <w:r>
        <w:t>Способом фиксации результата выполнения административной процедуры является выдача (направление) результата предоставления муниципальной услуги заявителю.</w:t>
      </w:r>
    </w:p>
    <w:p w:rsidR="00B9296F" w:rsidRDefault="00B9296F">
      <w:pPr>
        <w:pStyle w:val="ConsPlusNormal"/>
        <w:jc w:val="both"/>
      </w:pPr>
    </w:p>
    <w:p w:rsidR="00B9296F" w:rsidRDefault="00B9296F">
      <w:pPr>
        <w:pStyle w:val="ConsPlusTitle"/>
        <w:jc w:val="center"/>
        <w:outlineLvl w:val="2"/>
      </w:pPr>
      <w:r>
        <w:t>3.3. Порядок выполнения административных процедур ОГКУ</w:t>
      </w:r>
    </w:p>
    <w:p w:rsidR="00B9296F" w:rsidRDefault="00B9296F">
      <w:pPr>
        <w:pStyle w:val="ConsPlusTitle"/>
        <w:jc w:val="center"/>
      </w:pPr>
      <w:r>
        <w:t>"Правительство для граждан"</w:t>
      </w:r>
    </w:p>
    <w:p w:rsidR="00B9296F" w:rsidRDefault="00B9296F">
      <w:pPr>
        <w:pStyle w:val="ConsPlusNormal"/>
        <w:jc w:val="both"/>
      </w:pPr>
    </w:p>
    <w:p w:rsidR="00B9296F" w:rsidRDefault="00B9296F">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296F" w:rsidRDefault="00B9296F">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B9296F" w:rsidRDefault="00B9296F">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B9296F" w:rsidRDefault="00B9296F">
      <w:pPr>
        <w:pStyle w:val="ConsPlusNormal"/>
        <w:spacing w:before="220"/>
        <w:ind w:firstLine="540"/>
        <w:jc w:val="both"/>
      </w:pPr>
      <w:r>
        <w:t>личного обращения заявителя;</w:t>
      </w:r>
    </w:p>
    <w:p w:rsidR="00B9296F" w:rsidRDefault="00B9296F">
      <w:pPr>
        <w:pStyle w:val="ConsPlusNormal"/>
        <w:spacing w:before="220"/>
        <w:ind w:firstLine="540"/>
        <w:jc w:val="both"/>
      </w:pPr>
      <w:r>
        <w:t>по справочному телефону.</w:t>
      </w:r>
    </w:p>
    <w:p w:rsidR="00B9296F" w:rsidRDefault="00B9296F">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B9296F" w:rsidRDefault="00B9296F">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B9296F" w:rsidRDefault="00B9296F">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B9296F" w:rsidRDefault="00B9296F">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B9296F" w:rsidRDefault="00B9296F">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B9296F" w:rsidRDefault="00B9296F">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B9296F" w:rsidRDefault="00B9296F">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B9296F" w:rsidRDefault="00B9296F">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B9296F" w:rsidRDefault="00B9296F">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B9296F" w:rsidRDefault="00B9296F">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9296F" w:rsidRDefault="00B9296F">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B9296F" w:rsidRDefault="00B9296F">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B9296F" w:rsidRDefault="00B9296F">
      <w:pPr>
        <w:pStyle w:val="ConsPlusNormal"/>
        <w:spacing w:before="220"/>
        <w:ind w:firstLine="540"/>
        <w:jc w:val="both"/>
      </w:pPr>
      <w:r>
        <w:t>проверку действительности электронной подписи лица, подписавшего электронный документ;</w:t>
      </w:r>
    </w:p>
    <w:p w:rsidR="00B9296F" w:rsidRDefault="00B9296F">
      <w:pPr>
        <w:pStyle w:val="ConsPlusNormal"/>
        <w:spacing w:before="220"/>
        <w:ind w:firstLine="540"/>
        <w:jc w:val="both"/>
      </w:pPr>
      <w:r>
        <w:t>распечатку полученного результата услуги;</w:t>
      </w:r>
    </w:p>
    <w:p w:rsidR="00B9296F" w:rsidRDefault="00B9296F">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B9296F" w:rsidRDefault="00B9296F">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B9296F" w:rsidRDefault="00B9296F">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B9296F" w:rsidRDefault="00B9296F">
      <w:pPr>
        <w:pStyle w:val="ConsPlusNormal"/>
        <w:spacing w:before="220"/>
        <w:ind w:firstLine="540"/>
        <w:jc w:val="both"/>
      </w:pPr>
      <w:r>
        <w:t>б) фамилия, имя, отчество (при наличии) уполномоченного сотрудника;</w:t>
      </w:r>
    </w:p>
    <w:p w:rsidR="00B9296F" w:rsidRDefault="00B9296F">
      <w:pPr>
        <w:pStyle w:val="ConsPlusNormal"/>
        <w:spacing w:before="220"/>
        <w:ind w:firstLine="540"/>
        <w:jc w:val="both"/>
      </w:pPr>
      <w:r>
        <w:t>в) дата и время составления экземпляра электронного документа на бумажном носителе;</w:t>
      </w:r>
    </w:p>
    <w:p w:rsidR="00B9296F" w:rsidRDefault="00B9296F">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B9296F" w:rsidRDefault="00B9296F">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B9296F" w:rsidRDefault="00B9296F">
      <w:pPr>
        <w:pStyle w:val="ConsPlusNormal"/>
        <w:spacing w:before="220"/>
        <w:ind w:firstLine="540"/>
        <w:jc w:val="both"/>
      </w:pPr>
      <w:r>
        <w:t>3.3.4. Иные действия.</w:t>
      </w:r>
    </w:p>
    <w:p w:rsidR="00B9296F" w:rsidRDefault="00B9296F">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9296F" w:rsidRDefault="00B9296F">
      <w:pPr>
        <w:pStyle w:val="ConsPlusNormal"/>
        <w:jc w:val="both"/>
      </w:pPr>
    </w:p>
    <w:p w:rsidR="00B9296F" w:rsidRDefault="00B9296F">
      <w:pPr>
        <w:pStyle w:val="ConsPlusTitle"/>
        <w:jc w:val="center"/>
        <w:outlineLvl w:val="2"/>
      </w:pPr>
      <w:r>
        <w:t>3.4. Порядок исправления допущенных опечаток и (или) ошибок</w:t>
      </w:r>
    </w:p>
    <w:p w:rsidR="00B9296F" w:rsidRDefault="00B9296F">
      <w:pPr>
        <w:pStyle w:val="ConsPlusTitle"/>
        <w:jc w:val="center"/>
      </w:pPr>
      <w:r>
        <w:t>в выданных в результате предоставления муниципальной</w:t>
      </w:r>
    </w:p>
    <w:p w:rsidR="00B9296F" w:rsidRDefault="00B9296F">
      <w:pPr>
        <w:pStyle w:val="ConsPlusTitle"/>
        <w:jc w:val="center"/>
      </w:pPr>
      <w:r>
        <w:t>услуги документах</w:t>
      </w:r>
    </w:p>
    <w:p w:rsidR="00B9296F" w:rsidRDefault="00B9296F">
      <w:pPr>
        <w:pStyle w:val="ConsPlusNormal"/>
        <w:jc w:val="both"/>
      </w:pPr>
    </w:p>
    <w:p w:rsidR="00B9296F" w:rsidRDefault="00B9296F">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9296F" w:rsidRDefault="00B9296F">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9296F" w:rsidRDefault="00B9296F">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B9296F" w:rsidRDefault="00B9296F">
      <w:pPr>
        <w:pStyle w:val="ConsPlusNormal"/>
        <w:spacing w:before="220"/>
        <w:ind w:firstLine="540"/>
        <w:jc w:val="both"/>
      </w:pPr>
      <w:r>
        <w:t>При обращении за исправлением опечаток и (или) ошибок заявитель представляет:</w:t>
      </w:r>
    </w:p>
    <w:p w:rsidR="00B9296F" w:rsidRDefault="00B9296F">
      <w:pPr>
        <w:pStyle w:val="ConsPlusNormal"/>
        <w:spacing w:before="220"/>
        <w:ind w:firstLine="540"/>
        <w:jc w:val="both"/>
      </w:pPr>
      <w:r>
        <w:t>заявление;</w:t>
      </w:r>
    </w:p>
    <w:p w:rsidR="00B9296F" w:rsidRDefault="00B9296F">
      <w:pPr>
        <w:pStyle w:val="ConsPlusNormal"/>
        <w:spacing w:before="220"/>
        <w:ind w:firstLine="540"/>
        <w:jc w:val="both"/>
      </w:pPr>
      <w:r>
        <w:t>документы, имеющие юридическую силу, содержащие правильные данные;</w:t>
      </w:r>
    </w:p>
    <w:p w:rsidR="00B9296F" w:rsidRDefault="00B9296F">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B9296F" w:rsidRDefault="00B9296F">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B9296F" w:rsidRDefault="00B9296F">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B9296F" w:rsidRDefault="00B9296F">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B9296F" w:rsidRDefault="00B9296F">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B9296F" w:rsidRDefault="00B9296F">
      <w:pPr>
        <w:pStyle w:val="ConsPlusNormal"/>
        <w:spacing w:before="220"/>
        <w:ind w:firstLine="540"/>
        <w:jc w:val="both"/>
      </w:pPr>
      <w:r>
        <w:t xml:space="preserve">Прием и регистрация заявления осуществляется в соответствии с </w:t>
      </w:r>
      <w:hyperlink w:anchor="P249">
        <w:r>
          <w:rPr>
            <w:color w:val="0000FF"/>
          </w:rPr>
          <w:t>пунктом 3.2.1</w:t>
        </w:r>
      </w:hyperlink>
      <w:r>
        <w:t xml:space="preserve"> настоящего административного регламента.</w:t>
      </w:r>
    </w:p>
    <w:p w:rsidR="00B9296F" w:rsidRDefault="00B9296F">
      <w:pPr>
        <w:pStyle w:val="ConsPlusNormal"/>
        <w:spacing w:before="220"/>
        <w:ind w:firstLine="540"/>
        <w:jc w:val="both"/>
      </w:pPr>
      <w:r>
        <w:t>Максимальный срок выполнения административной процедуры составляет 1 (один) рабочий день.</w:t>
      </w:r>
    </w:p>
    <w:p w:rsidR="00B9296F" w:rsidRDefault="00B9296F">
      <w:pPr>
        <w:pStyle w:val="ConsPlusNormal"/>
        <w:spacing w:before="220"/>
        <w:ind w:firstLine="540"/>
        <w:jc w:val="both"/>
      </w:pPr>
      <w:r>
        <w:t>3.4.2. Рассмотрение поступившего заявления, выдача исправленного документа.</w:t>
      </w:r>
    </w:p>
    <w:p w:rsidR="00B9296F" w:rsidRDefault="00B9296F">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B9296F" w:rsidRDefault="00B9296F">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B9296F" w:rsidRDefault="00B9296F">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9296F" w:rsidRDefault="00B9296F">
      <w:pPr>
        <w:pStyle w:val="ConsPlusNormal"/>
        <w:spacing w:before="220"/>
        <w:ind w:firstLine="540"/>
        <w:jc w:val="both"/>
      </w:pPr>
      <w:r>
        <w:t>При исправлении опечаток и (или) ошибок не допускается:</w:t>
      </w:r>
    </w:p>
    <w:p w:rsidR="00B9296F" w:rsidRDefault="00B9296F">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B9296F" w:rsidRDefault="00B9296F">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296F" w:rsidRDefault="00B9296F">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91">
        <w:r>
          <w:rPr>
            <w:color w:val="0000FF"/>
          </w:rPr>
          <w:t>подпункте 3.2.4 пункта 3.2</w:t>
        </w:r>
      </w:hyperlink>
      <w:r>
        <w:t xml:space="preserve"> настоящего административного регламента.</w:t>
      </w:r>
    </w:p>
    <w:p w:rsidR="00B9296F" w:rsidRDefault="00B9296F">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B9296F" w:rsidRDefault="00B9296F">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B9296F" w:rsidRDefault="00B9296F">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B9296F" w:rsidRDefault="00B9296F">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B9296F" w:rsidRDefault="00B9296F">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B9296F" w:rsidRDefault="00B9296F">
      <w:pPr>
        <w:pStyle w:val="ConsPlusNormal"/>
        <w:jc w:val="both"/>
      </w:pPr>
    </w:p>
    <w:p w:rsidR="00B9296F" w:rsidRDefault="00B9296F">
      <w:pPr>
        <w:pStyle w:val="ConsPlusTitle"/>
        <w:jc w:val="center"/>
        <w:outlineLvl w:val="1"/>
      </w:pPr>
      <w:r>
        <w:t>4. Формы контроля за исполнением</w:t>
      </w:r>
    </w:p>
    <w:p w:rsidR="00B9296F" w:rsidRDefault="00B9296F">
      <w:pPr>
        <w:pStyle w:val="ConsPlusTitle"/>
        <w:jc w:val="center"/>
      </w:pPr>
      <w:r>
        <w:t>административного регламента</w:t>
      </w:r>
    </w:p>
    <w:p w:rsidR="00B9296F" w:rsidRDefault="00B9296F">
      <w:pPr>
        <w:pStyle w:val="ConsPlusNormal"/>
        <w:jc w:val="both"/>
      </w:pPr>
    </w:p>
    <w:p w:rsidR="00B9296F" w:rsidRDefault="00B9296F">
      <w:pPr>
        <w:pStyle w:val="ConsPlusTitle"/>
        <w:jc w:val="center"/>
        <w:outlineLvl w:val="2"/>
      </w:pPr>
      <w:r>
        <w:t>4.1. Порядок осуществления текущего контроля за соблюдением</w:t>
      </w:r>
    </w:p>
    <w:p w:rsidR="00B9296F" w:rsidRDefault="00B9296F">
      <w:pPr>
        <w:pStyle w:val="ConsPlusTitle"/>
        <w:jc w:val="center"/>
      </w:pPr>
      <w:r>
        <w:t>и исполнением ответственными должностными лицами,</w:t>
      </w:r>
    </w:p>
    <w:p w:rsidR="00B9296F" w:rsidRDefault="00B9296F">
      <w:pPr>
        <w:pStyle w:val="ConsPlusTitle"/>
        <w:jc w:val="center"/>
      </w:pPr>
      <w:r>
        <w:t>муниципальными служащими положений административного</w:t>
      </w:r>
    </w:p>
    <w:p w:rsidR="00B9296F" w:rsidRDefault="00B9296F">
      <w:pPr>
        <w:pStyle w:val="ConsPlusTitle"/>
        <w:jc w:val="center"/>
      </w:pPr>
      <w:r>
        <w:t>регламента и иных нормативных правовых актов,</w:t>
      </w:r>
    </w:p>
    <w:p w:rsidR="00B9296F" w:rsidRDefault="00B9296F">
      <w:pPr>
        <w:pStyle w:val="ConsPlusTitle"/>
        <w:jc w:val="center"/>
      </w:pPr>
      <w:r>
        <w:t>устанавливающих требования к предоставлению муниципальной</w:t>
      </w:r>
    </w:p>
    <w:p w:rsidR="00B9296F" w:rsidRDefault="00B9296F">
      <w:pPr>
        <w:pStyle w:val="ConsPlusTitle"/>
        <w:jc w:val="center"/>
      </w:pPr>
      <w:r>
        <w:t>услуги, а также принятием решений ответственными лицами</w:t>
      </w:r>
    </w:p>
    <w:p w:rsidR="00B9296F" w:rsidRDefault="00B9296F">
      <w:pPr>
        <w:pStyle w:val="ConsPlusNormal"/>
        <w:jc w:val="both"/>
      </w:pPr>
    </w:p>
    <w:p w:rsidR="00B9296F" w:rsidRDefault="00B9296F">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B9296F" w:rsidRDefault="00B9296F">
      <w:pPr>
        <w:pStyle w:val="ConsPlusNormal"/>
        <w:jc w:val="both"/>
      </w:pPr>
    </w:p>
    <w:p w:rsidR="00B9296F" w:rsidRDefault="00B9296F">
      <w:pPr>
        <w:pStyle w:val="ConsPlusTitle"/>
        <w:jc w:val="center"/>
        <w:outlineLvl w:val="2"/>
      </w:pPr>
      <w:r>
        <w:t>4.2. Порядок и периодичность осуществления плановых</w:t>
      </w:r>
    </w:p>
    <w:p w:rsidR="00B9296F" w:rsidRDefault="00B9296F">
      <w:pPr>
        <w:pStyle w:val="ConsPlusTitle"/>
        <w:jc w:val="center"/>
      </w:pPr>
      <w:r>
        <w:t>и внеплановых проверок полноты и качества предоставления</w:t>
      </w:r>
    </w:p>
    <w:p w:rsidR="00B9296F" w:rsidRDefault="00B9296F">
      <w:pPr>
        <w:pStyle w:val="ConsPlusTitle"/>
        <w:jc w:val="center"/>
      </w:pPr>
      <w:r>
        <w:t>муниципальной услуги, в том числе порядок и формы контроля</w:t>
      </w:r>
    </w:p>
    <w:p w:rsidR="00B9296F" w:rsidRDefault="00B9296F">
      <w:pPr>
        <w:pStyle w:val="ConsPlusTitle"/>
        <w:jc w:val="center"/>
      </w:pPr>
      <w:r>
        <w:t>за полнотой и качеством 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B9296F" w:rsidRDefault="00B9296F">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B9296F" w:rsidRDefault="00B9296F">
      <w:pPr>
        <w:pStyle w:val="ConsPlusNormal"/>
        <w:spacing w:before="220"/>
        <w:ind w:firstLine="540"/>
        <w:jc w:val="both"/>
      </w:pPr>
      <w:r>
        <w:t>4.2.2. Проверки могут быть плановыми и внеплановыми.</w:t>
      </w:r>
    </w:p>
    <w:p w:rsidR="00B9296F" w:rsidRDefault="00B9296F">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B9296F" w:rsidRDefault="00B9296F">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B9296F" w:rsidRDefault="00B9296F">
      <w:pPr>
        <w:pStyle w:val="ConsPlusNormal"/>
        <w:jc w:val="both"/>
      </w:pPr>
    </w:p>
    <w:p w:rsidR="00B9296F" w:rsidRDefault="00B9296F">
      <w:pPr>
        <w:pStyle w:val="ConsPlusTitle"/>
        <w:jc w:val="center"/>
        <w:outlineLvl w:val="2"/>
      </w:pPr>
      <w:r>
        <w:t>4.3. Ответственность должностных лиц, муниципальных служащих</w:t>
      </w:r>
    </w:p>
    <w:p w:rsidR="00B9296F" w:rsidRDefault="00B9296F">
      <w:pPr>
        <w:pStyle w:val="ConsPlusTitle"/>
        <w:jc w:val="center"/>
      </w:pPr>
      <w:r>
        <w:t>за решения и действия (бездействие), принимаемые</w:t>
      </w:r>
    </w:p>
    <w:p w:rsidR="00B9296F" w:rsidRDefault="00B9296F">
      <w:pPr>
        <w:pStyle w:val="ConsPlusTitle"/>
        <w:jc w:val="center"/>
      </w:pPr>
      <w:r>
        <w:t>(осуществляемые) в ходе предоставления муниципальной услуги</w:t>
      </w:r>
    </w:p>
    <w:p w:rsidR="00B9296F" w:rsidRDefault="00B9296F">
      <w:pPr>
        <w:pStyle w:val="ConsPlusNormal"/>
        <w:jc w:val="both"/>
      </w:pPr>
    </w:p>
    <w:p w:rsidR="00B9296F" w:rsidRDefault="00B9296F">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0">
        <w:r>
          <w:rPr>
            <w:color w:val="0000FF"/>
          </w:rPr>
          <w:t>статьей 25</w:t>
        </w:r>
      </w:hyperlink>
      <w:r>
        <w:t xml:space="preserve"> Кодекса Ульяновской области об административных правонарушениях.</w:t>
      </w:r>
    </w:p>
    <w:p w:rsidR="00B9296F" w:rsidRDefault="00B9296F">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B9296F" w:rsidRDefault="00B9296F">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9296F" w:rsidRDefault="00B9296F">
      <w:pPr>
        <w:pStyle w:val="ConsPlusNormal"/>
        <w:jc w:val="both"/>
      </w:pPr>
    </w:p>
    <w:p w:rsidR="00B9296F" w:rsidRDefault="00B9296F">
      <w:pPr>
        <w:pStyle w:val="ConsPlusTitle"/>
        <w:jc w:val="center"/>
        <w:outlineLvl w:val="2"/>
      </w:pPr>
      <w:r>
        <w:t>4.4. Положения, характеризующие требования к порядку</w:t>
      </w:r>
    </w:p>
    <w:p w:rsidR="00B9296F" w:rsidRDefault="00B9296F">
      <w:pPr>
        <w:pStyle w:val="ConsPlusTitle"/>
        <w:jc w:val="center"/>
      </w:pPr>
      <w:r>
        <w:t>и формам контроля за предоставлением муниципальной услуги,</w:t>
      </w:r>
    </w:p>
    <w:p w:rsidR="00B9296F" w:rsidRDefault="00B9296F">
      <w:pPr>
        <w:pStyle w:val="ConsPlusTitle"/>
        <w:jc w:val="center"/>
      </w:pPr>
      <w:r>
        <w:t>в том числе со стороны граждан, их объединений и организаций</w:t>
      </w:r>
    </w:p>
    <w:p w:rsidR="00B9296F" w:rsidRDefault="00B9296F">
      <w:pPr>
        <w:pStyle w:val="ConsPlusNormal"/>
        <w:jc w:val="both"/>
      </w:pPr>
    </w:p>
    <w:p w:rsidR="00B9296F" w:rsidRDefault="00B9296F">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296F" w:rsidRDefault="00B9296F">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9296F" w:rsidRDefault="00B9296F">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9296F" w:rsidRDefault="00B9296F">
      <w:pPr>
        <w:pStyle w:val="ConsPlusNormal"/>
        <w:jc w:val="both"/>
      </w:pPr>
    </w:p>
    <w:p w:rsidR="00B9296F" w:rsidRDefault="00B9296F">
      <w:pPr>
        <w:pStyle w:val="ConsPlusTitle"/>
        <w:jc w:val="center"/>
        <w:outlineLvl w:val="1"/>
      </w:pPr>
      <w:r>
        <w:t>5. Досудебный (внесудебный) порядок обжалования решений</w:t>
      </w:r>
    </w:p>
    <w:p w:rsidR="00B9296F" w:rsidRDefault="00B9296F">
      <w:pPr>
        <w:pStyle w:val="ConsPlusTitle"/>
        <w:jc w:val="center"/>
      </w:pPr>
      <w:r>
        <w:t>и действий (бездействия) уполномоченного органа,</w:t>
      </w:r>
    </w:p>
    <w:p w:rsidR="00B9296F" w:rsidRDefault="00B9296F">
      <w:pPr>
        <w:pStyle w:val="ConsPlusTitle"/>
        <w:jc w:val="center"/>
      </w:pPr>
      <w:r>
        <w:t>многофункционального центра, организаций, осуществляющих</w:t>
      </w:r>
    </w:p>
    <w:p w:rsidR="00B9296F" w:rsidRDefault="00B9296F">
      <w:pPr>
        <w:pStyle w:val="ConsPlusTitle"/>
        <w:jc w:val="center"/>
      </w:pPr>
      <w:r>
        <w:t>функции по предоставлению муниципальных услуг, а также их</w:t>
      </w:r>
    </w:p>
    <w:p w:rsidR="00B9296F" w:rsidRDefault="00B9296F">
      <w:pPr>
        <w:pStyle w:val="ConsPlusTitle"/>
        <w:jc w:val="center"/>
      </w:pPr>
      <w:r>
        <w:t>должностных лиц, муниципальных служащих, работников</w:t>
      </w:r>
    </w:p>
    <w:p w:rsidR="00B9296F" w:rsidRDefault="00B9296F">
      <w:pPr>
        <w:pStyle w:val="ConsPlusNormal"/>
        <w:jc w:val="both"/>
      </w:pPr>
    </w:p>
    <w:p w:rsidR="00B9296F" w:rsidRDefault="00B9296F">
      <w:pPr>
        <w:pStyle w:val="ConsPlusTitle"/>
        <w:jc w:val="center"/>
        <w:outlineLvl w:val="2"/>
      </w:pPr>
      <w:bookmarkStart w:id="10" w:name="P409"/>
      <w:bookmarkEnd w:id="10"/>
      <w:r>
        <w:t>5.1. Информация для заинтересованных лиц об их праве</w:t>
      </w:r>
    </w:p>
    <w:p w:rsidR="00B9296F" w:rsidRDefault="00B9296F">
      <w:pPr>
        <w:pStyle w:val="ConsPlusTitle"/>
        <w:jc w:val="center"/>
      </w:pPr>
      <w:r>
        <w:t>на досудебное (внесудебное) обжалование действий</w:t>
      </w:r>
    </w:p>
    <w:p w:rsidR="00B9296F" w:rsidRDefault="00B9296F">
      <w:pPr>
        <w:pStyle w:val="ConsPlusTitle"/>
        <w:jc w:val="center"/>
      </w:pPr>
      <w:r>
        <w:t>(бездействия) и (или) решений, принятых (осуществленных)</w:t>
      </w:r>
    </w:p>
    <w:p w:rsidR="00B9296F" w:rsidRDefault="00B9296F">
      <w:pPr>
        <w:pStyle w:val="ConsPlusTitle"/>
        <w:jc w:val="center"/>
      </w:pPr>
      <w:r>
        <w:t>в ходе предоставления муниципальной услуги (далее - жалоба)</w:t>
      </w:r>
    </w:p>
    <w:p w:rsidR="00B9296F" w:rsidRDefault="00B9296F">
      <w:pPr>
        <w:pStyle w:val="ConsPlusNormal"/>
        <w:jc w:val="both"/>
      </w:pPr>
    </w:p>
    <w:p w:rsidR="00B9296F" w:rsidRDefault="00B9296F">
      <w:pPr>
        <w:pStyle w:val="ConsPlusNormal"/>
        <w:ind w:firstLine="540"/>
        <w:jc w:val="both"/>
      </w:pPr>
      <w: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работником ОГКУ "Правительство для граждан" (далее - жалоба).</w:t>
      </w:r>
    </w:p>
    <w:p w:rsidR="00B9296F" w:rsidRDefault="00B9296F">
      <w:pPr>
        <w:pStyle w:val="ConsPlusNormal"/>
        <w:jc w:val="both"/>
      </w:pPr>
    </w:p>
    <w:p w:rsidR="00B9296F" w:rsidRDefault="00B9296F">
      <w:pPr>
        <w:pStyle w:val="ConsPlusTitle"/>
        <w:jc w:val="center"/>
        <w:outlineLvl w:val="2"/>
      </w:pPr>
      <w:r>
        <w:t>5.2. Органы местного самоуправления, организации</w:t>
      </w:r>
    </w:p>
    <w:p w:rsidR="00B9296F" w:rsidRDefault="00B9296F">
      <w:pPr>
        <w:pStyle w:val="ConsPlusTitle"/>
        <w:jc w:val="center"/>
      </w:pPr>
      <w:r>
        <w:t>и уполномоченные на рассмотрение жалобы лица, которым может</w:t>
      </w:r>
    </w:p>
    <w:p w:rsidR="00B9296F" w:rsidRDefault="00B9296F">
      <w:pPr>
        <w:pStyle w:val="ConsPlusTitle"/>
        <w:jc w:val="center"/>
      </w:pPr>
      <w:r>
        <w:t>быть направлена жалоба заявителя в досудебном</w:t>
      </w:r>
    </w:p>
    <w:p w:rsidR="00B9296F" w:rsidRDefault="00B9296F">
      <w:pPr>
        <w:pStyle w:val="ConsPlusTitle"/>
        <w:jc w:val="center"/>
      </w:pPr>
      <w:r>
        <w:t>(внесудебном) порядке</w:t>
      </w:r>
    </w:p>
    <w:p w:rsidR="00B9296F" w:rsidRDefault="00B9296F">
      <w:pPr>
        <w:pStyle w:val="ConsPlusNormal"/>
        <w:jc w:val="both"/>
      </w:pPr>
    </w:p>
    <w:p w:rsidR="00B9296F" w:rsidRDefault="00B9296F">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9296F" w:rsidRDefault="00B9296F">
      <w:pPr>
        <w:pStyle w:val="ConsPlusNormal"/>
        <w:spacing w:before="220"/>
        <w:ind w:firstLine="540"/>
        <w:jc w:val="both"/>
      </w:pPr>
      <w:r>
        <w:t>Жалобы на решения и (или) действия (бездействие) Руководителя уполномоченного органа возвращаются гражданину с разъяснением его права обжаловать соответствующие решение или действие (бездействие) в установленном порядке в суд.</w:t>
      </w:r>
    </w:p>
    <w:p w:rsidR="00B9296F" w:rsidRDefault="00B9296F">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B9296F" w:rsidRDefault="00B9296F">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B9296F" w:rsidRDefault="00B9296F">
      <w:pPr>
        <w:pStyle w:val="ConsPlusNormal"/>
        <w:jc w:val="both"/>
      </w:pPr>
    </w:p>
    <w:p w:rsidR="00B9296F" w:rsidRDefault="00B9296F">
      <w:pPr>
        <w:pStyle w:val="ConsPlusTitle"/>
        <w:jc w:val="center"/>
        <w:outlineLvl w:val="2"/>
      </w:pPr>
      <w:r>
        <w:t>5.3. Способы информирования заявителей о порядке подачи</w:t>
      </w:r>
    </w:p>
    <w:p w:rsidR="00B9296F" w:rsidRDefault="00B9296F">
      <w:pPr>
        <w:pStyle w:val="ConsPlusTitle"/>
        <w:jc w:val="center"/>
      </w:pPr>
      <w:r>
        <w:t>и рассмотрения жалобы, в том числе с использованием</w:t>
      </w:r>
    </w:p>
    <w:p w:rsidR="00B9296F" w:rsidRDefault="00B9296F">
      <w:pPr>
        <w:pStyle w:val="ConsPlusTitle"/>
        <w:jc w:val="center"/>
      </w:pPr>
      <w:r>
        <w:t>Единого портала</w:t>
      </w:r>
    </w:p>
    <w:p w:rsidR="00B9296F" w:rsidRDefault="00B9296F">
      <w:pPr>
        <w:pStyle w:val="ConsPlusNormal"/>
        <w:jc w:val="both"/>
      </w:pPr>
    </w:p>
    <w:p w:rsidR="00B9296F" w:rsidRDefault="00B9296F">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B9296F" w:rsidRDefault="00B9296F">
      <w:pPr>
        <w:pStyle w:val="ConsPlusNormal"/>
        <w:jc w:val="both"/>
      </w:pPr>
    </w:p>
    <w:p w:rsidR="00B9296F" w:rsidRDefault="00B9296F">
      <w:pPr>
        <w:pStyle w:val="ConsPlusTitle"/>
        <w:jc w:val="center"/>
        <w:outlineLvl w:val="2"/>
      </w:pPr>
      <w:bookmarkStart w:id="11" w:name="P432"/>
      <w:bookmarkEnd w:id="11"/>
      <w:r>
        <w:t>5.4. Перечень нормативных правовых актов, регулирующих</w:t>
      </w:r>
    </w:p>
    <w:p w:rsidR="00B9296F" w:rsidRDefault="00B9296F">
      <w:pPr>
        <w:pStyle w:val="ConsPlusTitle"/>
        <w:jc w:val="center"/>
      </w:pPr>
      <w:r>
        <w:t>порядок досудебного (внесудебного) обжалования решений</w:t>
      </w:r>
    </w:p>
    <w:p w:rsidR="00B9296F" w:rsidRDefault="00B9296F">
      <w:pPr>
        <w:pStyle w:val="ConsPlusTitle"/>
        <w:jc w:val="center"/>
      </w:pPr>
      <w:r>
        <w:t>и действий (бездействия) уполномоченного органа,</w:t>
      </w:r>
    </w:p>
    <w:p w:rsidR="00B9296F" w:rsidRDefault="00B9296F">
      <w:pPr>
        <w:pStyle w:val="ConsPlusTitle"/>
        <w:jc w:val="center"/>
      </w:pPr>
      <w:r>
        <w:t>многофункционального центра, организаций, осуществляющих</w:t>
      </w:r>
    </w:p>
    <w:p w:rsidR="00B9296F" w:rsidRDefault="00B9296F">
      <w:pPr>
        <w:pStyle w:val="ConsPlusTitle"/>
        <w:jc w:val="center"/>
      </w:pPr>
      <w:r>
        <w:t>функции по предоставлению муниципальных услуг, а также</w:t>
      </w:r>
    </w:p>
    <w:p w:rsidR="00B9296F" w:rsidRDefault="00B9296F">
      <w:pPr>
        <w:pStyle w:val="ConsPlusTitle"/>
        <w:jc w:val="center"/>
      </w:pPr>
      <w:r>
        <w:t>их должностных лиц, муниципальных служащих, работников</w:t>
      </w:r>
    </w:p>
    <w:p w:rsidR="00B9296F" w:rsidRDefault="00B9296F">
      <w:pPr>
        <w:pStyle w:val="ConsPlusNormal"/>
        <w:jc w:val="both"/>
      </w:pPr>
    </w:p>
    <w:p w:rsidR="00B9296F" w:rsidRDefault="00B9296F">
      <w:pPr>
        <w:pStyle w:val="ConsPlusNormal"/>
        <w:ind w:firstLine="540"/>
        <w:jc w:val="both"/>
      </w:pPr>
      <w:hyperlink r:id="rId31">
        <w:r>
          <w:rPr>
            <w:color w:val="0000FF"/>
          </w:rPr>
          <w:t>Кодекс</w:t>
        </w:r>
      </w:hyperlink>
      <w:r>
        <w:t xml:space="preserve"> Ульяновской области об административных правонарушениях;</w:t>
      </w:r>
    </w:p>
    <w:p w:rsidR="00B9296F" w:rsidRDefault="00B9296F">
      <w:pPr>
        <w:pStyle w:val="ConsPlusNormal"/>
        <w:spacing w:before="220"/>
        <w:ind w:firstLine="540"/>
        <w:jc w:val="both"/>
      </w:pPr>
      <w:r>
        <w:t xml:space="preserve">Федеральный </w:t>
      </w:r>
      <w:hyperlink r:id="rId32">
        <w:r>
          <w:rPr>
            <w:color w:val="0000FF"/>
          </w:rPr>
          <w:t>закон</w:t>
        </w:r>
      </w:hyperlink>
      <w:r>
        <w:t xml:space="preserve"> от 27.07.2010 N 210-ФЗ "Об организации предоставления государственных и муниципальных услуг";</w:t>
      </w:r>
    </w:p>
    <w:p w:rsidR="00B9296F" w:rsidRDefault="00B9296F">
      <w:pPr>
        <w:pStyle w:val="ConsPlusNormal"/>
        <w:spacing w:before="220"/>
        <w:ind w:firstLine="540"/>
        <w:jc w:val="both"/>
      </w:pPr>
      <w:hyperlink r:id="rId3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296F" w:rsidRDefault="00B9296F">
      <w:pPr>
        <w:pStyle w:val="ConsPlusNormal"/>
        <w:spacing w:before="220"/>
        <w:ind w:firstLine="540"/>
        <w:jc w:val="both"/>
      </w:pPr>
      <w:hyperlink r:id="rId34">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B9296F" w:rsidRDefault="00B9296F">
      <w:pPr>
        <w:pStyle w:val="ConsPlusNormal"/>
        <w:spacing w:before="220"/>
        <w:ind w:firstLine="540"/>
        <w:jc w:val="both"/>
      </w:pPr>
      <w:r>
        <w:t xml:space="preserve">Информация, указанная в </w:t>
      </w:r>
      <w:hyperlink w:anchor="P409">
        <w:r>
          <w:rPr>
            <w:color w:val="0000FF"/>
          </w:rPr>
          <w:t>пунктах 5.1</w:t>
        </w:r>
      </w:hyperlink>
      <w:r>
        <w:t xml:space="preserve"> - </w:t>
      </w:r>
      <w:hyperlink w:anchor="P432">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B9296F" w:rsidRDefault="00B9296F">
      <w:pPr>
        <w:pStyle w:val="ConsPlusNormal"/>
        <w:jc w:val="both"/>
      </w:pPr>
    </w:p>
    <w:p w:rsidR="00B9296F" w:rsidRDefault="00B9296F">
      <w:pPr>
        <w:pStyle w:val="ConsPlusNormal"/>
        <w:jc w:val="both"/>
      </w:pPr>
    </w:p>
    <w:p w:rsidR="00B9296F" w:rsidRDefault="00B9296F">
      <w:pPr>
        <w:pStyle w:val="ConsPlusNormal"/>
        <w:pBdr>
          <w:bottom w:val="single" w:sz="6" w:space="0" w:color="auto"/>
        </w:pBdr>
        <w:spacing w:before="100" w:after="100"/>
        <w:jc w:val="both"/>
        <w:rPr>
          <w:sz w:val="2"/>
          <w:szCs w:val="2"/>
        </w:rPr>
      </w:pPr>
    </w:p>
    <w:p w:rsidR="004028FF" w:rsidRDefault="004028FF"/>
    <w:sectPr w:rsidR="004028FF" w:rsidSect="00D03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B9296F"/>
    <w:rsid w:val="004028FF"/>
    <w:rsid w:val="008501F6"/>
    <w:rsid w:val="00B9296F"/>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96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
    <w:name w:val="ConsPlusTitle"/>
    <w:rsid w:val="00B9296F"/>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B9296F"/>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256&amp;dst=100077" TargetMode="External"/><Relationship Id="rId13" Type="http://schemas.openxmlformats.org/officeDocument/2006/relationships/hyperlink" Target="https://login.consultant.ru/link/?req=doc&amp;base=LAW&amp;n=427256&amp;dst=100138" TargetMode="External"/><Relationship Id="rId18" Type="http://schemas.openxmlformats.org/officeDocument/2006/relationships/hyperlink" Target="https://login.consultant.ru/link/?req=doc&amp;base=LAW&amp;n=460118&amp;dst=593" TargetMode="External"/><Relationship Id="rId26" Type="http://schemas.openxmlformats.org/officeDocument/2006/relationships/hyperlink" Target="https://login.consultant.ru/link/?req=doc&amp;base=LAW&amp;n=465798&amp;dst=1003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0118&amp;dst=100260" TargetMode="External"/><Relationship Id="rId34" Type="http://schemas.openxmlformats.org/officeDocument/2006/relationships/hyperlink" Target="https://login.consultant.ru/link/?req=doc&amp;base=RLAW076&amp;n=73325" TargetMode="External"/><Relationship Id="rId7" Type="http://schemas.openxmlformats.org/officeDocument/2006/relationships/hyperlink" Target="https://login.consultant.ru/link/?req=doc&amp;base=RLAW076&amp;n=73503&amp;dst=100550" TargetMode="External"/><Relationship Id="rId12" Type="http://schemas.openxmlformats.org/officeDocument/2006/relationships/hyperlink" Target="https://login.consultant.ru/link/?req=doc&amp;base=LAW&amp;n=460118&amp;dst=634" TargetMode="External"/><Relationship Id="rId17" Type="http://schemas.openxmlformats.org/officeDocument/2006/relationships/hyperlink" Target="https://login.consultant.ru/link/?req=doc&amp;base=LAW&amp;n=460118&amp;dst=287" TargetMode="External"/><Relationship Id="rId25" Type="http://schemas.openxmlformats.org/officeDocument/2006/relationships/hyperlink" Target="https://login.consultant.ru/link/?req=doc&amp;base=RLAW076&amp;n=72287" TargetMode="External"/><Relationship Id="rId33"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LAW&amp;n=427256&amp;dst=100138" TargetMode="External"/><Relationship Id="rId20" Type="http://schemas.openxmlformats.org/officeDocument/2006/relationships/hyperlink" Target="https://login.consultant.ru/link/?req=doc&amp;base=LAW&amp;n=460118&amp;dst=615" TargetMode="External"/><Relationship Id="rId29" Type="http://schemas.openxmlformats.org/officeDocument/2006/relationships/hyperlink" Target="https://login.consultant.ru/link/?req=doc&amp;base=LAW&amp;n=427256&amp;dst=100077" TargetMode="External"/><Relationship Id="rId1" Type="http://schemas.openxmlformats.org/officeDocument/2006/relationships/styles" Target="styles.xml"/><Relationship Id="rId6" Type="http://schemas.openxmlformats.org/officeDocument/2006/relationships/hyperlink" Target="https://login.consultant.ru/link/?req=doc&amp;base=LAW&amp;n=469798&amp;dst=101377" TargetMode="External"/><Relationship Id="rId11" Type="http://schemas.openxmlformats.org/officeDocument/2006/relationships/hyperlink" Target="https://login.consultant.ru/link/?req=doc&amp;base=LAW&amp;n=460118&amp;dst=634" TargetMode="External"/><Relationship Id="rId24" Type="http://schemas.openxmlformats.org/officeDocument/2006/relationships/hyperlink" Target="https://login.consultant.ru/link/?req=doc&amp;base=LAW&amp;n=460118&amp;dst=660" TargetMode="External"/><Relationship Id="rId32" Type="http://schemas.openxmlformats.org/officeDocument/2006/relationships/hyperlink" Target="https://login.consultant.ru/link/?req=doc&amp;base=LAW&amp;n=465798&amp;dst=218" TargetMode="External"/><Relationship Id="rId5" Type="http://schemas.openxmlformats.org/officeDocument/2006/relationships/hyperlink" Target="https://login.consultant.ru/link/?req=doc&amp;base=LAW&amp;n=460118&amp;dst=627" TargetMode="External"/><Relationship Id="rId15" Type="http://schemas.openxmlformats.org/officeDocument/2006/relationships/hyperlink" Target="https://login.consultant.ru/link/?req=doc&amp;base=LAW&amp;n=460118&amp;dst=634" TargetMode="External"/><Relationship Id="rId23" Type="http://schemas.openxmlformats.org/officeDocument/2006/relationships/hyperlink" Target="https://login.consultant.ru/link/?req=doc&amp;base=LAW&amp;n=460118&amp;dst=652" TargetMode="External"/><Relationship Id="rId28" Type="http://schemas.openxmlformats.org/officeDocument/2006/relationships/hyperlink" Target="https://login.consultant.ru/link/?req=doc&amp;base=LAW&amp;n=465798&amp;dst=203" TargetMode="External"/><Relationship Id="rId36" Type="http://schemas.openxmlformats.org/officeDocument/2006/relationships/theme" Target="theme/theme1.xml"/><Relationship Id="rId10" Type="http://schemas.openxmlformats.org/officeDocument/2006/relationships/hyperlink" Target="https://login.consultant.ru/link/?req=doc&amp;base=LAW&amp;n=427256&amp;dst=100138" TargetMode="External"/><Relationship Id="rId19" Type="http://schemas.openxmlformats.org/officeDocument/2006/relationships/hyperlink" Target="https://login.consultant.ru/link/?req=doc&amp;base=LAW&amp;n=460118&amp;dst=100255" TargetMode="External"/><Relationship Id="rId31" Type="http://schemas.openxmlformats.org/officeDocument/2006/relationships/hyperlink" Target="https://login.consultant.ru/link/?req=doc&amp;base=RLAW076&amp;n=718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7256&amp;dst=100138" TargetMode="External"/><Relationship Id="rId14" Type="http://schemas.openxmlformats.org/officeDocument/2006/relationships/hyperlink" Target="https://login.consultant.ru/link/?req=doc&amp;base=LAW&amp;n=460118&amp;dst=634" TargetMode="External"/><Relationship Id="rId22" Type="http://schemas.openxmlformats.org/officeDocument/2006/relationships/hyperlink" Target="https://login.consultant.ru/link/?req=doc&amp;base=LAW&amp;n=460118&amp;dst=619" TargetMode="External"/><Relationship Id="rId27" Type="http://schemas.openxmlformats.org/officeDocument/2006/relationships/hyperlink" Target="https://login.consultant.ru/link/?req=doc&amp;base=LAW&amp;n=465798&amp;dst=100010" TargetMode="External"/><Relationship Id="rId30" Type="http://schemas.openxmlformats.org/officeDocument/2006/relationships/hyperlink" Target="https://login.consultant.ru/link/?req=doc&amp;base=RLAW076&amp;n=71811&amp;dst=10028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8007</Words>
  <Characters>45644</Characters>
  <Application>Microsoft Office Word</Application>
  <DocSecurity>0</DocSecurity>
  <Lines>380</Lines>
  <Paragraphs>107</Paragraphs>
  <ScaleCrop>false</ScaleCrop>
  <Company/>
  <LinksUpToDate>false</LinksUpToDate>
  <CharactersWithSpaces>53544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2024-04-03T10:00:00Z</dcterms:created>
  <dcterms:modified xsi:type="dcterms:W3CDTF">2024-04-03T10:00:00Z</dcterms:modified>
</cp:coreProperties>
</file>