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7" w:rsidRPr="00ED3B67" w:rsidRDefault="00CE7D1B" w:rsidP="00C8787A">
      <w:pPr>
        <w:pStyle w:val="a7"/>
        <w:spacing w:before="0" w:beforeAutospacing="0" w:after="0" w:afterAutospacing="0"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ED3B67">
        <w:rPr>
          <w:rFonts w:ascii="PT Astra Serif" w:hAnsi="PT Astra Serif"/>
          <w:b/>
          <w:sz w:val="28"/>
          <w:szCs w:val="28"/>
        </w:rPr>
        <w:t>Информация о</w:t>
      </w:r>
      <w:r w:rsidRPr="00ED3B67">
        <w:rPr>
          <w:rFonts w:ascii="PT Astra Serif" w:hAnsi="PT Astra Serif"/>
          <w:b/>
          <w:color w:val="000000"/>
          <w:sz w:val="28"/>
          <w:szCs w:val="28"/>
        </w:rPr>
        <w:t xml:space="preserve"> проведении </w:t>
      </w:r>
      <w:r w:rsidRPr="00ED3B67">
        <w:rPr>
          <w:rFonts w:ascii="PT Astra Serif" w:hAnsi="PT Astra Serif"/>
          <w:b/>
          <w:sz w:val="28"/>
          <w:szCs w:val="28"/>
        </w:rPr>
        <w:t xml:space="preserve">проверки </w:t>
      </w:r>
    </w:p>
    <w:p w:rsidR="00ED3B67" w:rsidRPr="00ED3B67" w:rsidRDefault="00E36716" w:rsidP="00C8787A">
      <w:pPr>
        <w:pStyle w:val="a7"/>
        <w:spacing w:before="0" w:beforeAutospacing="0" w:after="0" w:afterAutospacing="0"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ED3B67">
        <w:rPr>
          <w:rFonts w:ascii="PT Astra Serif" w:hAnsi="PT Astra Serif"/>
          <w:b/>
          <w:sz w:val="28"/>
          <w:szCs w:val="28"/>
        </w:rPr>
        <w:t>в М</w:t>
      </w:r>
      <w:r w:rsidR="0085604B" w:rsidRPr="00ED3B67">
        <w:rPr>
          <w:rFonts w:ascii="PT Astra Serif" w:hAnsi="PT Astra Serif"/>
          <w:b/>
          <w:sz w:val="28"/>
          <w:szCs w:val="28"/>
        </w:rPr>
        <w:t>К</w:t>
      </w:r>
      <w:r w:rsidRPr="00ED3B67">
        <w:rPr>
          <w:rFonts w:ascii="PT Astra Serif" w:hAnsi="PT Astra Serif"/>
          <w:b/>
          <w:sz w:val="28"/>
          <w:szCs w:val="28"/>
        </w:rPr>
        <w:t>У «</w:t>
      </w:r>
      <w:r w:rsidR="0085604B" w:rsidRPr="00ED3B67">
        <w:rPr>
          <w:rFonts w:ascii="PT Astra Serif" w:hAnsi="PT Astra Serif"/>
          <w:b/>
          <w:sz w:val="28"/>
          <w:szCs w:val="28"/>
        </w:rPr>
        <w:t>Управление делами администрации города Ульяновска</w:t>
      </w:r>
      <w:r w:rsidRPr="00ED3B67">
        <w:rPr>
          <w:rFonts w:ascii="PT Astra Serif" w:hAnsi="PT Astra Serif"/>
          <w:b/>
          <w:sz w:val="28"/>
          <w:szCs w:val="28"/>
        </w:rPr>
        <w:t>»</w:t>
      </w:r>
      <w:r w:rsidR="00ED3B67" w:rsidRPr="00ED3B67">
        <w:rPr>
          <w:rFonts w:ascii="PT Astra Serif" w:hAnsi="PT Astra Serif"/>
          <w:b/>
          <w:sz w:val="28"/>
          <w:szCs w:val="28"/>
        </w:rPr>
        <w:t xml:space="preserve"> </w:t>
      </w:r>
    </w:p>
    <w:p w:rsidR="00E36716" w:rsidRPr="00ED3B67" w:rsidRDefault="00CE7D1B" w:rsidP="00C8787A">
      <w:pPr>
        <w:pStyle w:val="a7"/>
        <w:spacing w:before="0" w:beforeAutospacing="0" w:after="0" w:afterAutospacing="0"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ED3B67">
        <w:rPr>
          <w:rFonts w:ascii="PT Astra Serif" w:hAnsi="PT Astra Serif"/>
          <w:b/>
          <w:sz w:val="28"/>
          <w:szCs w:val="28"/>
        </w:rPr>
        <w:t xml:space="preserve">по осуществлению ведомственного контроля </w:t>
      </w:r>
      <w:r w:rsidR="00E36716" w:rsidRPr="00ED3B67">
        <w:rPr>
          <w:rFonts w:ascii="PT Astra Serif" w:hAnsi="PT Astra Serif"/>
          <w:b/>
          <w:sz w:val="28"/>
          <w:szCs w:val="28"/>
        </w:rPr>
        <w:t xml:space="preserve">в сфере закупок </w:t>
      </w:r>
    </w:p>
    <w:p w:rsidR="00CE7D1B" w:rsidRPr="00ED3B67" w:rsidRDefault="00CE7D1B" w:rsidP="00ED3B67">
      <w:pPr>
        <w:pStyle w:val="a7"/>
        <w:spacing w:before="0" w:beforeAutospacing="0" w:after="0" w:afterAutospacing="0" w:line="300" w:lineRule="exact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85604B" w:rsidRPr="00A264FD" w:rsidRDefault="0085604B" w:rsidP="00ED3B67">
      <w:pPr>
        <w:tabs>
          <w:tab w:val="left" w:pos="1110"/>
        </w:tabs>
        <w:spacing w:line="300" w:lineRule="exact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D3B67">
        <w:rPr>
          <w:rFonts w:ascii="PT Astra Serif" w:hAnsi="PT Astra Serif" w:cs="Times New Roman"/>
          <w:sz w:val="28"/>
          <w:szCs w:val="28"/>
        </w:rPr>
        <w:t xml:space="preserve">Основание для проверки: </w:t>
      </w:r>
      <w:r w:rsidR="0030385E" w:rsidRPr="00ED3B67">
        <w:rPr>
          <w:rFonts w:ascii="PT Astra Serif" w:hAnsi="PT Astra Serif"/>
          <w:sz w:val="28"/>
          <w:szCs w:val="28"/>
        </w:rPr>
        <w:t xml:space="preserve">статья 100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распоряжение </w:t>
      </w:r>
      <w:proofErr w:type="spellStart"/>
      <w:r w:rsidR="0030385E" w:rsidRPr="00ED3B67">
        <w:rPr>
          <w:rFonts w:ascii="PT Astra Serif" w:hAnsi="PT Astra Serif"/>
          <w:sz w:val="28"/>
          <w:szCs w:val="28"/>
        </w:rPr>
        <w:t>адми-нистрации</w:t>
      </w:r>
      <w:proofErr w:type="spellEnd"/>
      <w:r w:rsidR="0030385E" w:rsidRPr="00ED3B67">
        <w:rPr>
          <w:rFonts w:ascii="PT Astra Serif" w:hAnsi="PT Astra Serif"/>
          <w:sz w:val="28"/>
          <w:szCs w:val="28"/>
        </w:rPr>
        <w:t xml:space="preserve"> города Ульяновска </w:t>
      </w:r>
      <w:r w:rsidR="001A52E4" w:rsidRPr="001A52E4">
        <w:rPr>
          <w:rFonts w:ascii="PT Astra Serif" w:hAnsi="PT Astra Serif"/>
          <w:sz w:val="28"/>
          <w:szCs w:val="28"/>
        </w:rPr>
        <w:t xml:space="preserve">от </w:t>
      </w:r>
      <w:r w:rsidR="00896ED7">
        <w:rPr>
          <w:rFonts w:ascii="PT Astra Serif" w:hAnsi="PT Astra Serif"/>
          <w:sz w:val="28"/>
          <w:szCs w:val="28"/>
        </w:rPr>
        <w:t>29.09.2023</w:t>
      </w:r>
      <w:r w:rsidR="001A52E4" w:rsidRPr="001A52E4">
        <w:rPr>
          <w:rFonts w:ascii="PT Astra Serif" w:hAnsi="PT Astra Serif"/>
          <w:sz w:val="28"/>
          <w:szCs w:val="28"/>
        </w:rPr>
        <w:t xml:space="preserve"> № 328</w:t>
      </w:r>
      <w:r w:rsidR="001A52E4">
        <w:rPr>
          <w:rFonts w:ascii="PT Astra Serif" w:hAnsi="PT Astra Serif"/>
          <w:sz w:val="28"/>
          <w:szCs w:val="28"/>
        </w:rPr>
        <w:t xml:space="preserve">-р </w:t>
      </w:r>
      <w:r w:rsidR="0030385E" w:rsidRPr="00ED3B67">
        <w:rPr>
          <w:rFonts w:ascii="PT Astra Serif" w:hAnsi="PT Astra Serif"/>
          <w:sz w:val="28"/>
          <w:szCs w:val="28"/>
        </w:rPr>
        <w:t>«О  проведении  плановой  проверки муни</w:t>
      </w:r>
      <w:r w:rsidR="001A52E4">
        <w:rPr>
          <w:rFonts w:ascii="PT Astra Serif" w:hAnsi="PT Astra Serif"/>
          <w:sz w:val="28"/>
          <w:szCs w:val="28"/>
        </w:rPr>
        <w:t>ципального казённого учреждения</w:t>
      </w:r>
      <w:r w:rsidR="0030385E" w:rsidRPr="001A52E4">
        <w:rPr>
          <w:rFonts w:ascii="PT Astra Serif" w:hAnsi="PT Astra Serif"/>
          <w:sz w:val="28"/>
          <w:szCs w:val="28"/>
        </w:rPr>
        <w:t xml:space="preserve"> «Управление делами </w:t>
      </w:r>
      <w:proofErr w:type="spellStart"/>
      <w:r w:rsidR="0030385E" w:rsidRPr="001A52E4">
        <w:rPr>
          <w:rFonts w:ascii="PT Astra Serif" w:hAnsi="PT Astra Serif"/>
          <w:sz w:val="28"/>
          <w:szCs w:val="28"/>
        </w:rPr>
        <w:t>адми</w:t>
      </w:r>
      <w:r w:rsidR="00D577A2">
        <w:rPr>
          <w:rFonts w:ascii="PT Astra Serif" w:hAnsi="PT Astra Serif"/>
          <w:sz w:val="28"/>
          <w:szCs w:val="28"/>
        </w:rPr>
        <w:t>-</w:t>
      </w:r>
      <w:r w:rsidR="0030385E" w:rsidRPr="001A52E4">
        <w:rPr>
          <w:rFonts w:ascii="PT Astra Serif" w:hAnsi="PT Astra Serif"/>
          <w:sz w:val="28"/>
          <w:szCs w:val="28"/>
        </w:rPr>
        <w:t>нистрации</w:t>
      </w:r>
      <w:proofErr w:type="spellEnd"/>
      <w:r w:rsidR="0030385E" w:rsidRPr="001A52E4">
        <w:rPr>
          <w:rFonts w:ascii="PT Astra Serif" w:hAnsi="PT Astra Serif"/>
          <w:sz w:val="28"/>
          <w:szCs w:val="28"/>
        </w:rPr>
        <w:t xml:space="preserve"> города Ульяновска»</w:t>
      </w:r>
      <w:r w:rsidR="001A52E4" w:rsidRPr="001A52E4">
        <w:rPr>
          <w:rFonts w:ascii="PT Astra Serif" w:hAnsi="PT Astra Serif"/>
          <w:sz w:val="28"/>
          <w:szCs w:val="28"/>
        </w:rPr>
        <w:t>,</w:t>
      </w:r>
      <w:r w:rsidR="0030385E" w:rsidRPr="001A52E4">
        <w:rPr>
          <w:rFonts w:ascii="PT Astra Serif" w:hAnsi="PT Astra Serif"/>
          <w:sz w:val="28"/>
          <w:szCs w:val="28"/>
        </w:rPr>
        <w:t xml:space="preserve"> постановление администрации города </w:t>
      </w:r>
      <w:proofErr w:type="spellStart"/>
      <w:r w:rsidR="0030385E" w:rsidRPr="001A52E4">
        <w:rPr>
          <w:rFonts w:ascii="PT Astra Serif" w:hAnsi="PT Astra Serif"/>
          <w:sz w:val="28"/>
          <w:szCs w:val="28"/>
        </w:rPr>
        <w:t>Ульянов</w:t>
      </w:r>
      <w:r w:rsidR="00D577A2">
        <w:rPr>
          <w:rFonts w:ascii="PT Astra Serif" w:hAnsi="PT Astra Serif"/>
          <w:sz w:val="28"/>
          <w:szCs w:val="28"/>
        </w:rPr>
        <w:t>-</w:t>
      </w:r>
      <w:r w:rsidR="0030385E" w:rsidRPr="001A52E4">
        <w:rPr>
          <w:rFonts w:ascii="PT Astra Serif" w:hAnsi="PT Astra Serif"/>
          <w:sz w:val="28"/>
          <w:szCs w:val="28"/>
        </w:rPr>
        <w:t>ска</w:t>
      </w:r>
      <w:proofErr w:type="spellEnd"/>
      <w:r w:rsidR="0030385E" w:rsidRPr="001A52E4">
        <w:rPr>
          <w:rFonts w:ascii="PT Astra Serif" w:hAnsi="PT Astra Serif"/>
          <w:sz w:val="28"/>
          <w:szCs w:val="28"/>
        </w:rPr>
        <w:t xml:space="preserve"> </w:t>
      </w:r>
      <w:r w:rsidR="001A52E4" w:rsidRPr="001A52E4">
        <w:rPr>
          <w:rFonts w:ascii="PT Astra Serif" w:hAnsi="PT Astra Serif"/>
          <w:sz w:val="28"/>
          <w:szCs w:val="28"/>
        </w:rPr>
        <w:t xml:space="preserve">от 01.09.2022 № 1222 </w:t>
      </w:r>
      <w:r w:rsidR="0030385E" w:rsidRPr="001A52E4">
        <w:rPr>
          <w:rFonts w:ascii="PT Astra Serif" w:hAnsi="PT Astra Serif"/>
          <w:sz w:val="28"/>
          <w:szCs w:val="28"/>
        </w:rPr>
        <w:t xml:space="preserve">«Об утверждении Положения об управлении по </w:t>
      </w:r>
      <w:r w:rsidR="00D577A2">
        <w:rPr>
          <w:rFonts w:ascii="PT Astra Serif" w:hAnsi="PT Astra Serif"/>
          <w:sz w:val="28"/>
          <w:szCs w:val="28"/>
        </w:rPr>
        <w:t>проти</w:t>
      </w:r>
      <w:r w:rsidR="0030385E" w:rsidRPr="001A52E4">
        <w:rPr>
          <w:rFonts w:ascii="PT Astra Serif" w:hAnsi="PT Astra Serif"/>
          <w:sz w:val="28"/>
          <w:szCs w:val="28"/>
        </w:rPr>
        <w:t>водействию коррупции и</w:t>
      </w:r>
      <w:proofErr w:type="gramEnd"/>
      <w:r w:rsidR="0030385E" w:rsidRPr="001A52E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0385E" w:rsidRPr="001A52E4">
        <w:rPr>
          <w:rFonts w:ascii="PT Astra Serif" w:hAnsi="PT Astra Serif"/>
          <w:sz w:val="28"/>
          <w:szCs w:val="28"/>
        </w:rPr>
        <w:t>иным правонарушениям администрации города Ульяновска  админи</w:t>
      </w:r>
      <w:r w:rsidR="0030385E" w:rsidRPr="001A52E4">
        <w:rPr>
          <w:rFonts w:ascii="PT Astra Serif" w:hAnsi="PT Astra Serif"/>
          <w:sz w:val="28"/>
          <w:szCs w:val="28"/>
        </w:rPr>
        <w:softHyphen/>
        <w:t xml:space="preserve">страции  города Ульяновска», Порядок осуществления ведомственного контроля в сфере закупок для обеспечения муниципальных нужд, утверждённый постановлением администрации города Ульяновска от 25.04.2014 № 2012, план контрольных мероприятий администрации города Ульяновска по осуществлению ведомственного контроля за соблюдением </w:t>
      </w:r>
      <w:r w:rsidR="00D577A2">
        <w:rPr>
          <w:rFonts w:ascii="PT Astra Serif" w:hAnsi="PT Astra Serif"/>
          <w:sz w:val="28"/>
          <w:szCs w:val="28"/>
        </w:rPr>
        <w:t>закон0</w:t>
      </w:r>
      <w:r w:rsidR="0030385E" w:rsidRPr="001A52E4">
        <w:rPr>
          <w:rFonts w:ascii="PT Astra Serif" w:hAnsi="PT Astra Serif"/>
          <w:sz w:val="28"/>
          <w:szCs w:val="28"/>
        </w:rPr>
        <w:t xml:space="preserve">дательства Российской Федерации и иных нормативно-правовых актов о контрактной системе в сфере закупок </w:t>
      </w:r>
      <w:r w:rsidR="0030385E" w:rsidRPr="001A52E4">
        <w:rPr>
          <w:rFonts w:ascii="PT Astra Serif" w:hAnsi="PT Astra Serif"/>
          <w:kern w:val="36"/>
          <w:sz w:val="28"/>
          <w:szCs w:val="28"/>
        </w:rPr>
        <w:t xml:space="preserve"> для муниципальных нужд на 2022 год, утверждённый </w:t>
      </w:r>
      <w:r w:rsidR="0030385E" w:rsidRPr="001A52E4">
        <w:rPr>
          <w:rFonts w:ascii="PT Astra Serif" w:hAnsi="PT Astra Serif"/>
          <w:bCs/>
          <w:sz w:val="28"/>
          <w:szCs w:val="28"/>
        </w:rPr>
        <w:t>распоряжением</w:t>
      </w:r>
      <w:proofErr w:type="gramEnd"/>
      <w:r w:rsidR="0030385E" w:rsidRPr="001A52E4">
        <w:rPr>
          <w:rFonts w:ascii="PT Astra Serif" w:hAnsi="PT Astra Serif"/>
          <w:bCs/>
          <w:sz w:val="28"/>
          <w:szCs w:val="28"/>
        </w:rPr>
        <w:t xml:space="preserve"> админист</w:t>
      </w:r>
      <w:r w:rsidR="0030385E" w:rsidRPr="00A264FD">
        <w:rPr>
          <w:rFonts w:ascii="PT Astra Serif" w:hAnsi="PT Astra Serif"/>
          <w:bCs/>
          <w:sz w:val="28"/>
          <w:szCs w:val="28"/>
        </w:rPr>
        <w:t xml:space="preserve">рации города Ульяновска от </w:t>
      </w:r>
      <w:r w:rsidR="001A52E4" w:rsidRPr="00A264FD">
        <w:rPr>
          <w:rFonts w:ascii="PT Astra Serif" w:hAnsi="PT Astra Serif"/>
          <w:bCs/>
          <w:sz w:val="28"/>
          <w:szCs w:val="28"/>
        </w:rPr>
        <w:t>01.12.2022 № 354</w:t>
      </w:r>
      <w:r w:rsidR="001A52E4" w:rsidRPr="00A264FD">
        <w:rPr>
          <w:rFonts w:ascii="PT Astra Serif" w:hAnsi="PT Astra Serif"/>
          <w:sz w:val="28"/>
          <w:szCs w:val="28"/>
        </w:rPr>
        <w:t>-р.</w:t>
      </w:r>
    </w:p>
    <w:p w:rsidR="0085604B" w:rsidRPr="00A264FD" w:rsidRDefault="0085604B" w:rsidP="00ED3B67">
      <w:pPr>
        <w:pStyle w:val="a7"/>
        <w:spacing w:before="0" w:beforeAutospacing="0" w:after="0" w:afterAutospacing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264FD">
        <w:rPr>
          <w:rFonts w:ascii="PT Astra Serif" w:hAnsi="PT Astra Serif"/>
          <w:bCs/>
          <w:iCs/>
          <w:sz w:val="28"/>
          <w:szCs w:val="28"/>
        </w:rPr>
        <w:t xml:space="preserve">Объект проверки: </w:t>
      </w:r>
      <w:r w:rsidRPr="00A264FD">
        <w:rPr>
          <w:rFonts w:ascii="PT Astra Serif" w:hAnsi="PT Astra Serif"/>
          <w:sz w:val="28"/>
          <w:szCs w:val="28"/>
        </w:rPr>
        <w:t>муниципальное казённое учреждение «Управление де</w:t>
      </w:r>
      <w:r w:rsidRPr="00A264FD">
        <w:rPr>
          <w:rFonts w:ascii="PT Astra Serif" w:hAnsi="PT Astra Serif"/>
          <w:sz w:val="28"/>
          <w:szCs w:val="28"/>
        </w:rPr>
        <w:softHyphen/>
        <w:t>лами администрации города Ульяновска» (да</w:t>
      </w:r>
      <w:r w:rsidRPr="00A264FD">
        <w:rPr>
          <w:rFonts w:ascii="PT Astra Serif" w:hAnsi="PT Astra Serif"/>
          <w:sz w:val="28"/>
          <w:szCs w:val="28"/>
        </w:rPr>
        <w:softHyphen/>
        <w:t xml:space="preserve">лее – Учреждение, заказчик). </w:t>
      </w:r>
    </w:p>
    <w:p w:rsidR="0085604B" w:rsidRPr="00A264FD" w:rsidRDefault="0085604B" w:rsidP="00ED3B67">
      <w:pPr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64FD">
        <w:rPr>
          <w:rFonts w:ascii="PT Astra Serif" w:hAnsi="PT Astra Serif"/>
          <w:bCs/>
          <w:iCs/>
          <w:sz w:val="28"/>
          <w:szCs w:val="28"/>
        </w:rPr>
        <w:t>Цель</w:t>
      </w:r>
      <w:r w:rsidR="00D577A2">
        <w:rPr>
          <w:rFonts w:ascii="PT Astra Serif" w:hAnsi="PT Astra Serif"/>
          <w:bCs/>
          <w:iCs/>
          <w:sz w:val="28"/>
          <w:szCs w:val="28"/>
        </w:rPr>
        <w:t xml:space="preserve"> проведения проверки</w:t>
      </w:r>
      <w:r w:rsidRPr="00A264FD">
        <w:rPr>
          <w:rFonts w:ascii="PT Astra Serif" w:hAnsi="PT Astra Serif"/>
          <w:bCs/>
          <w:iCs/>
          <w:sz w:val="28"/>
          <w:szCs w:val="28"/>
        </w:rPr>
        <w:t>:</w:t>
      </w:r>
      <w:r w:rsidRPr="00A264F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264FD">
        <w:rPr>
          <w:rFonts w:ascii="PT Astra Serif" w:hAnsi="PT Astra Serif" w:cs="Times New Roman"/>
          <w:sz w:val="28"/>
          <w:szCs w:val="28"/>
        </w:rPr>
        <w:t xml:space="preserve">осуществление ведомственного </w:t>
      </w:r>
      <w:proofErr w:type="gramStart"/>
      <w:r w:rsidRPr="00A264F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A264FD">
        <w:rPr>
          <w:rFonts w:ascii="PT Astra Serif" w:hAnsi="PT Astra Serif" w:cs="Times New Roman"/>
          <w:sz w:val="28"/>
          <w:szCs w:val="28"/>
        </w:rPr>
        <w:t xml:space="preserve"> соблюдением законодательства Российс</w:t>
      </w:r>
      <w:r w:rsidR="00BA291F" w:rsidRPr="00A264FD">
        <w:rPr>
          <w:rFonts w:ascii="PT Astra Serif" w:hAnsi="PT Astra Serif" w:cs="Times New Roman"/>
          <w:sz w:val="28"/>
          <w:szCs w:val="28"/>
        </w:rPr>
        <w:t xml:space="preserve">кой Федерации  и иных нормативных </w:t>
      </w:r>
      <w:r w:rsidRPr="00A264FD">
        <w:rPr>
          <w:rFonts w:ascii="PT Astra Serif" w:hAnsi="PT Astra Serif" w:cs="Times New Roman"/>
          <w:sz w:val="28"/>
          <w:szCs w:val="28"/>
        </w:rPr>
        <w:t>правовых актов о контрактной системе в сфере закупок Учреждением.</w:t>
      </w:r>
    </w:p>
    <w:p w:rsidR="0085604B" w:rsidRPr="00A264FD" w:rsidRDefault="0085604B" w:rsidP="00ED3B67">
      <w:pPr>
        <w:pStyle w:val="a7"/>
        <w:spacing w:before="0" w:beforeAutospacing="0" w:after="0" w:afterAutospacing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264FD">
        <w:rPr>
          <w:rFonts w:ascii="PT Astra Serif" w:hAnsi="PT Astra Serif"/>
          <w:sz w:val="28"/>
          <w:szCs w:val="28"/>
        </w:rPr>
        <w:t>Проверяемый период: 202</w:t>
      </w:r>
      <w:r w:rsidR="00896ED7" w:rsidRPr="00A264FD">
        <w:rPr>
          <w:rFonts w:ascii="PT Astra Serif" w:hAnsi="PT Astra Serif"/>
          <w:sz w:val="28"/>
          <w:szCs w:val="28"/>
        </w:rPr>
        <w:t>2</w:t>
      </w:r>
      <w:r w:rsidRPr="00A264FD">
        <w:rPr>
          <w:rFonts w:ascii="PT Astra Serif" w:hAnsi="PT Astra Serif"/>
          <w:sz w:val="28"/>
          <w:szCs w:val="28"/>
        </w:rPr>
        <w:t xml:space="preserve"> год.</w:t>
      </w:r>
    </w:p>
    <w:p w:rsidR="0085604B" w:rsidRPr="00A264FD" w:rsidRDefault="0085604B" w:rsidP="00ED3B67">
      <w:pPr>
        <w:pStyle w:val="a7"/>
        <w:spacing w:before="0" w:beforeAutospacing="0" w:after="0" w:afterAutospacing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264FD">
        <w:rPr>
          <w:rFonts w:ascii="PT Astra Serif" w:hAnsi="PT Astra Serif"/>
          <w:sz w:val="28"/>
          <w:szCs w:val="28"/>
        </w:rPr>
        <w:t xml:space="preserve">Сроки проверки: с </w:t>
      </w:r>
      <w:r w:rsidR="00896ED7" w:rsidRPr="00A264FD">
        <w:rPr>
          <w:rFonts w:ascii="PT Astra Serif" w:hAnsi="PT Astra Serif"/>
          <w:sz w:val="28"/>
          <w:szCs w:val="28"/>
        </w:rPr>
        <w:t>01.</w:t>
      </w:r>
      <w:r w:rsidRPr="00A264FD">
        <w:rPr>
          <w:rFonts w:ascii="PT Astra Serif" w:hAnsi="PT Astra Serif"/>
          <w:sz w:val="28"/>
          <w:szCs w:val="28"/>
        </w:rPr>
        <w:t>12.202</w:t>
      </w:r>
      <w:r w:rsidR="00896ED7" w:rsidRPr="00A264FD">
        <w:rPr>
          <w:rFonts w:ascii="PT Astra Serif" w:hAnsi="PT Astra Serif"/>
          <w:sz w:val="28"/>
          <w:szCs w:val="28"/>
        </w:rPr>
        <w:t>3</w:t>
      </w:r>
      <w:r w:rsidRPr="00A264FD">
        <w:rPr>
          <w:rFonts w:ascii="PT Astra Serif" w:hAnsi="PT Astra Serif"/>
          <w:sz w:val="28"/>
          <w:szCs w:val="28"/>
        </w:rPr>
        <w:t xml:space="preserve"> по </w:t>
      </w:r>
      <w:r w:rsidR="00896ED7" w:rsidRPr="00A264FD">
        <w:rPr>
          <w:rFonts w:ascii="PT Astra Serif" w:hAnsi="PT Astra Serif"/>
          <w:sz w:val="28"/>
          <w:szCs w:val="28"/>
        </w:rPr>
        <w:t>15</w:t>
      </w:r>
      <w:r w:rsidRPr="00A264FD">
        <w:rPr>
          <w:rFonts w:ascii="PT Astra Serif" w:hAnsi="PT Astra Serif"/>
          <w:sz w:val="28"/>
          <w:szCs w:val="28"/>
        </w:rPr>
        <w:t>.12.202</w:t>
      </w:r>
      <w:r w:rsidR="00896ED7" w:rsidRPr="00A264FD">
        <w:rPr>
          <w:rFonts w:ascii="PT Astra Serif" w:hAnsi="PT Astra Serif"/>
          <w:sz w:val="28"/>
          <w:szCs w:val="28"/>
        </w:rPr>
        <w:t>3</w:t>
      </w:r>
      <w:r w:rsidRPr="00A264FD">
        <w:rPr>
          <w:rFonts w:ascii="PT Astra Serif" w:hAnsi="PT Astra Serif"/>
          <w:sz w:val="28"/>
          <w:szCs w:val="28"/>
        </w:rPr>
        <w:t>.</w:t>
      </w:r>
    </w:p>
    <w:p w:rsidR="003D1242" w:rsidRPr="00A264FD" w:rsidRDefault="003D1242" w:rsidP="00ED3B67">
      <w:pPr>
        <w:tabs>
          <w:tab w:val="center" w:pos="5089"/>
        </w:tabs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A264FD">
        <w:rPr>
          <w:rFonts w:ascii="PT Astra Serif" w:hAnsi="PT Astra Serif" w:cs="Times New Roman"/>
          <w:sz w:val="28"/>
          <w:szCs w:val="28"/>
        </w:rPr>
        <w:t>Выборочной проверкой установлено:</w:t>
      </w:r>
    </w:p>
    <w:p w:rsidR="00A264FD" w:rsidRPr="00A264FD" w:rsidRDefault="00A264FD" w:rsidP="00A264FD">
      <w:pPr>
        <w:pStyle w:val="a5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264FD">
        <w:rPr>
          <w:rFonts w:ascii="PT Astra Serif" w:hAnsi="PT Astra Serif"/>
          <w:bCs/>
          <w:sz w:val="28"/>
          <w:szCs w:val="28"/>
        </w:rPr>
        <w:t xml:space="preserve">Контрактная служба Учреждения в проверяемом периоде состояла из  шести членов, </w:t>
      </w:r>
      <w:r w:rsidRPr="00A264FD">
        <w:rPr>
          <w:rFonts w:ascii="PT Astra Serif" w:hAnsi="PT Astra Serif"/>
          <w:sz w:val="28"/>
          <w:szCs w:val="28"/>
        </w:rPr>
        <w:t xml:space="preserve">руководителем контрактной службы являлся заместитель директора по </w:t>
      </w:r>
      <w:proofErr w:type="spellStart"/>
      <w:r w:rsidRPr="00A264FD">
        <w:rPr>
          <w:rFonts w:ascii="PT Astra Serif" w:hAnsi="PT Astra Serif"/>
          <w:sz w:val="28"/>
          <w:szCs w:val="28"/>
        </w:rPr>
        <w:t>контрактно-договорной</w:t>
      </w:r>
      <w:proofErr w:type="spellEnd"/>
      <w:r w:rsidRPr="00A264FD">
        <w:rPr>
          <w:rFonts w:ascii="PT Astra Serif" w:hAnsi="PT Astra Serif"/>
          <w:sz w:val="28"/>
          <w:szCs w:val="28"/>
        </w:rPr>
        <w:t xml:space="preserve">  работе Тарасов А.Н. 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87F">
        <w:rPr>
          <w:rFonts w:ascii="PT Astra Serif" w:hAnsi="PT Astra Serif" w:cs="Times New Roman"/>
          <w:bCs/>
          <w:sz w:val="28"/>
          <w:szCs w:val="28"/>
        </w:rPr>
        <w:t xml:space="preserve">Уровень </w:t>
      </w:r>
      <w:r w:rsidRPr="0034187F">
        <w:rPr>
          <w:rFonts w:ascii="PT Astra Serif" w:hAnsi="PT Astra Serif" w:cs="Times New Roman"/>
          <w:sz w:val="28"/>
          <w:szCs w:val="28"/>
        </w:rPr>
        <w:t>квалификации руководителя контрактной службы, членов контракт</w:t>
      </w:r>
      <w:r w:rsidRPr="0034187F">
        <w:rPr>
          <w:rFonts w:ascii="PT Astra Serif" w:hAnsi="PT Astra Serif" w:cs="Times New Roman"/>
          <w:sz w:val="28"/>
          <w:szCs w:val="28"/>
        </w:rPr>
        <w:softHyphen/>
        <w:t xml:space="preserve">ной службы Учреждения соответствует требованиям, </w:t>
      </w:r>
      <w:proofErr w:type="spellStart"/>
      <w:proofErr w:type="gramStart"/>
      <w:r w:rsidRPr="0034187F">
        <w:rPr>
          <w:rFonts w:ascii="PT Astra Serif" w:hAnsi="PT Astra Serif" w:cs="Times New Roman"/>
          <w:sz w:val="28"/>
          <w:szCs w:val="28"/>
        </w:rPr>
        <w:t>установлен-ными</w:t>
      </w:r>
      <w:proofErr w:type="spellEnd"/>
      <w:proofErr w:type="gramEnd"/>
      <w:r w:rsidRPr="0034187F">
        <w:rPr>
          <w:rFonts w:ascii="PT Astra Serif" w:hAnsi="PT Astra Serif" w:cs="Times New Roman"/>
          <w:sz w:val="28"/>
          <w:szCs w:val="28"/>
        </w:rPr>
        <w:t xml:space="preserve"> частью 6 статьи 38  </w:t>
      </w:r>
      <w:r w:rsidR="003B2D36" w:rsidRPr="00FA58FF">
        <w:rPr>
          <w:rFonts w:ascii="PT Astra Serif" w:hAnsi="PT Astra Serif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Pr="0034187F">
        <w:rPr>
          <w:rFonts w:ascii="PT Astra Serif" w:hAnsi="PT Astra Serif" w:cs="Times New Roman"/>
          <w:sz w:val="28"/>
          <w:szCs w:val="28"/>
        </w:rPr>
        <w:t>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87F">
        <w:rPr>
          <w:rFonts w:ascii="PT Astra Serif" w:hAnsi="PT Astra Serif" w:cs="Times New Roman"/>
          <w:sz w:val="28"/>
          <w:szCs w:val="28"/>
        </w:rPr>
        <w:t>В 2022 году Учреждением исполнено 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4187F">
        <w:rPr>
          <w:rFonts w:ascii="PT Astra Serif" w:hAnsi="PT Astra Serif" w:cs="Times New Roman"/>
          <w:sz w:val="28"/>
          <w:szCs w:val="28"/>
        </w:rPr>
        <w:t xml:space="preserve">135 контрактов (договоров) на общую сумму </w:t>
      </w:r>
      <w:r w:rsidRPr="0034187F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69 374,78 </w:t>
      </w:r>
      <w:r w:rsidRPr="0034187F">
        <w:rPr>
          <w:rFonts w:ascii="PT Astra Serif" w:hAnsi="PT Astra Serif"/>
          <w:bCs/>
          <w:sz w:val="28"/>
          <w:szCs w:val="28"/>
        </w:rPr>
        <w:t>тыс. руб.</w:t>
      </w:r>
      <w:r w:rsidRPr="0034187F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87F">
        <w:rPr>
          <w:rFonts w:ascii="PT Astra Serif" w:hAnsi="PT Astra Serif"/>
          <w:sz w:val="28"/>
          <w:szCs w:val="28"/>
        </w:rPr>
        <w:t xml:space="preserve">Во исполнение пункта 2 статьи 73 </w:t>
      </w:r>
      <w:r w:rsidRPr="00FA58FF">
        <w:rPr>
          <w:rFonts w:ascii="PT Astra Serif" w:hAnsi="PT Astra Serif" w:cs="Times New Roman"/>
          <w:sz w:val="28"/>
          <w:szCs w:val="28"/>
        </w:rPr>
        <w:t xml:space="preserve">Бюджетного кодекса Российской Федерации </w:t>
      </w:r>
      <w:r>
        <w:rPr>
          <w:rFonts w:ascii="PT Astra Serif" w:hAnsi="PT Astra Serif" w:cs="Times New Roman"/>
          <w:sz w:val="28"/>
          <w:szCs w:val="28"/>
        </w:rPr>
        <w:t xml:space="preserve">(далее – БК РФ) </w:t>
      </w:r>
      <w:r w:rsidRPr="0034187F">
        <w:rPr>
          <w:rFonts w:ascii="PT Astra Serif" w:hAnsi="PT Astra Serif"/>
          <w:sz w:val="28"/>
          <w:szCs w:val="28"/>
        </w:rPr>
        <w:t>Учреждением ведётся реестр закупок, осуществл</w:t>
      </w:r>
      <w:r>
        <w:rPr>
          <w:rFonts w:ascii="PT Astra Serif" w:hAnsi="PT Astra Serif"/>
          <w:sz w:val="28"/>
          <w:szCs w:val="28"/>
        </w:rPr>
        <w:t>ё</w:t>
      </w:r>
      <w:proofErr w:type="gramStart"/>
      <w:r w:rsidRPr="0034187F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-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4187F">
        <w:rPr>
          <w:rFonts w:ascii="PT Astra Serif" w:hAnsi="PT Astra Serif"/>
          <w:sz w:val="28"/>
          <w:szCs w:val="28"/>
        </w:rPr>
        <w:t>ных</w:t>
      </w:r>
      <w:proofErr w:type="spellEnd"/>
      <w:r w:rsidRPr="0034187F">
        <w:rPr>
          <w:rFonts w:ascii="PT Astra Serif" w:hAnsi="PT Astra Serif"/>
          <w:sz w:val="28"/>
          <w:szCs w:val="28"/>
        </w:rPr>
        <w:t xml:space="preserve"> без заключения муниципальных контрактов.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4187F">
        <w:rPr>
          <w:rFonts w:ascii="PT Astra Serif" w:hAnsi="PT Astra Serif"/>
          <w:sz w:val="28"/>
          <w:szCs w:val="28"/>
        </w:rPr>
        <w:t xml:space="preserve">В нарушение требований пункта 4 части 1 статьи 93 Закона о контрактной системе Учреждением в проверяемом периоде заключено </w:t>
      </w:r>
      <w:proofErr w:type="spellStart"/>
      <w:r w:rsidRPr="0034187F">
        <w:rPr>
          <w:rFonts w:ascii="PT Astra Serif" w:hAnsi="PT Astra Serif"/>
          <w:sz w:val="28"/>
          <w:szCs w:val="28"/>
        </w:rPr>
        <w:t>дого-воров</w:t>
      </w:r>
      <w:proofErr w:type="spellEnd"/>
      <w:r w:rsidRPr="0034187F">
        <w:rPr>
          <w:rFonts w:ascii="PT Astra Serif" w:hAnsi="PT Astra Serif"/>
          <w:sz w:val="28"/>
          <w:szCs w:val="28"/>
        </w:rPr>
        <w:t xml:space="preserve"> с единственным поставщиком (подрядчиком, исполнителем) на сумму, превышающую </w:t>
      </w:r>
      <w:r w:rsidRPr="0034187F">
        <w:rPr>
          <w:rFonts w:ascii="PT Astra Serif" w:hAnsi="PT Astra Serif"/>
          <w:bCs/>
          <w:sz w:val="28"/>
          <w:szCs w:val="28"/>
        </w:rPr>
        <w:t>годовой объём закупок, которые заказчик вправе осуществить на основании настоящего пункта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(за данное нарушение предусмотрена 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 xml:space="preserve">административная ответственность, </w:t>
      </w:r>
      <w:r w:rsidRPr="0034187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срок давности привлечения к </w:t>
      </w:r>
      <w:proofErr w:type="spellStart"/>
      <w:r w:rsidRPr="0034187F">
        <w:rPr>
          <w:rFonts w:ascii="PT Astra Serif" w:hAnsi="PT Astra Serif" w:cs="Times New Roman"/>
          <w:sz w:val="28"/>
          <w:szCs w:val="28"/>
          <w:shd w:val="clear" w:color="auto" w:fill="FFFFFF"/>
        </w:rPr>
        <w:t>админист-ративной</w:t>
      </w:r>
      <w:proofErr w:type="spellEnd"/>
      <w:r w:rsidRPr="0034187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ответственности за данное нарушение ист</w:t>
      </w:r>
      <w:r w:rsidR="00CD0943">
        <w:rPr>
          <w:rFonts w:ascii="PT Astra Serif" w:hAnsi="PT Astra Serif" w:cs="Times New Roman"/>
          <w:sz w:val="28"/>
          <w:szCs w:val="28"/>
          <w:shd w:val="clear" w:color="auto" w:fill="FFFFFF"/>
        </w:rPr>
        <w:t>ё</w:t>
      </w:r>
      <w:r w:rsidRPr="0034187F">
        <w:rPr>
          <w:rFonts w:ascii="PT Astra Serif" w:hAnsi="PT Astra Serif" w:cs="Times New Roman"/>
          <w:sz w:val="28"/>
          <w:szCs w:val="28"/>
          <w:shd w:val="clear" w:color="auto" w:fill="FFFFFF"/>
        </w:rPr>
        <w:t>к</w:t>
      </w:r>
      <w:r w:rsidR="00CD0943">
        <w:rPr>
          <w:rFonts w:ascii="PT Astra Serif" w:hAnsi="PT Astra Serif" w:cs="Times New Roman"/>
          <w:sz w:val="28"/>
          <w:szCs w:val="28"/>
          <w:shd w:val="clear" w:color="auto" w:fill="FFFFFF"/>
        </w:rPr>
        <w:t>).</w:t>
      </w:r>
      <w:proofErr w:type="gramEnd"/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4187F">
        <w:rPr>
          <w:rFonts w:ascii="PT Astra Serif" w:hAnsi="PT Astra Serif"/>
          <w:bCs/>
          <w:sz w:val="28"/>
          <w:szCs w:val="28"/>
        </w:rPr>
        <w:t xml:space="preserve">В нарушение требований статьи 24, пункта 1 части 1 статьи 93 Закона о контрактной системе Учреждением заключено три контракта с единственным </w:t>
      </w:r>
      <w:r>
        <w:rPr>
          <w:rFonts w:ascii="PT Astra Serif" w:hAnsi="PT Astra Serif"/>
          <w:bCs/>
          <w:sz w:val="28"/>
          <w:szCs w:val="28"/>
        </w:rPr>
        <w:t>поставщиком</w:t>
      </w:r>
      <w:r w:rsidRPr="0034187F">
        <w:rPr>
          <w:rFonts w:ascii="PT Astra Serif" w:hAnsi="PT Astra Serif" w:cs="Verdana"/>
          <w:sz w:val="28"/>
          <w:szCs w:val="28"/>
        </w:rPr>
        <w:t xml:space="preserve"> - ПАО «</w:t>
      </w:r>
      <w:proofErr w:type="spellStart"/>
      <w:r w:rsidRPr="0034187F">
        <w:rPr>
          <w:rFonts w:ascii="PT Astra Serif" w:hAnsi="PT Astra Serif" w:cs="Verdana"/>
          <w:sz w:val="28"/>
          <w:szCs w:val="28"/>
        </w:rPr>
        <w:t>Ростелеком</w:t>
      </w:r>
      <w:proofErr w:type="spellEnd"/>
      <w:r w:rsidRPr="0034187F">
        <w:rPr>
          <w:rFonts w:ascii="PT Astra Serif" w:hAnsi="PT Astra Serif" w:cs="Verdana"/>
          <w:sz w:val="28"/>
          <w:szCs w:val="28"/>
        </w:rPr>
        <w:t xml:space="preserve">»  </w:t>
      </w:r>
      <w:r w:rsidRPr="0034187F">
        <w:rPr>
          <w:rFonts w:ascii="PT Astra Serif" w:hAnsi="PT Astra Serif"/>
          <w:bCs/>
          <w:sz w:val="28"/>
          <w:szCs w:val="28"/>
        </w:rPr>
        <w:t xml:space="preserve">на закупку услуг, которые не могут быть осуществлены с единственным поставщиком по основанию, предусмотренному указанным пунктом 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(за данные нарушения предусмотрена административная ответственность, срок давности привлечения к административной </w:t>
      </w:r>
      <w:proofErr w:type="spellStart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>ответст-венности</w:t>
      </w:r>
      <w:proofErr w:type="spellEnd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за нарушения истёк).</w:t>
      </w:r>
      <w:proofErr w:type="gramEnd"/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187F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Во исполнение требований части 1 статьи 16 Закона о контрактной системе план-график Учреждения утверждён руководителем и опубликован на </w:t>
      </w:r>
      <w:r w:rsidRPr="00FA58FF">
        <w:rPr>
          <w:rFonts w:ascii="PT Astra Serif" w:hAnsi="PT Astra Serif"/>
          <w:sz w:val="28"/>
          <w:szCs w:val="28"/>
          <w:lang w:eastAsia="ru-RU"/>
        </w:rPr>
        <w:t xml:space="preserve">официальном сайте </w:t>
      </w:r>
      <w:r w:rsidRPr="00FA58FF">
        <w:rPr>
          <w:rFonts w:ascii="PT Astra Serif" w:hAnsi="PT Astra Serif"/>
          <w:sz w:val="28"/>
          <w:szCs w:val="28"/>
        </w:rPr>
        <w:t>единой информацион</w:t>
      </w:r>
      <w:r w:rsidRPr="00FA58FF">
        <w:rPr>
          <w:rFonts w:ascii="PT Astra Serif" w:hAnsi="PT Astra Serif"/>
          <w:sz w:val="28"/>
          <w:szCs w:val="28"/>
        </w:rPr>
        <w:softHyphen/>
        <w:t xml:space="preserve">ной системы в сфере закупок </w:t>
      </w:r>
      <w:proofErr w:type="spellStart"/>
      <w:proofErr w:type="gramStart"/>
      <w:r w:rsidRPr="00FA58FF">
        <w:rPr>
          <w:rFonts w:ascii="PT Astra Serif" w:hAnsi="PT Astra Serif"/>
          <w:sz w:val="28"/>
          <w:szCs w:val="28"/>
        </w:rPr>
        <w:t>Рос</w:t>
      </w:r>
      <w:r w:rsidR="003B2D36">
        <w:rPr>
          <w:rFonts w:ascii="PT Astra Serif" w:hAnsi="PT Astra Serif"/>
          <w:sz w:val="28"/>
          <w:szCs w:val="28"/>
        </w:rPr>
        <w:t>-</w:t>
      </w:r>
      <w:r w:rsidRPr="00FA58FF">
        <w:rPr>
          <w:rFonts w:ascii="PT Astra Serif" w:hAnsi="PT Astra Serif"/>
          <w:sz w:val="28"/>
          <w:szCs w:val="28"/>
        </w:rPr>
        <w:t>сийской</w:t>
      </w:r>
      <w:proofErr w:type="spellEnd"/>
      <w:proofErr w:type="gramEnd"/>
      <w:r w:rsidRPr="00FA58FF">
        <w:rPr>
          <w:rFonts w:ascii="PT Astra Serif" w:hAnsi="PT Astra Serif"/>
          <w:sz w:val="28"/>
          <w:szCs w:val="28"/>
        </w:rPr>
        <w:t xml:space="preserve"> Федерации для размещения информа</w:t>
      </w:r>
      <w:r w:rsidRPr="00FA58FF">
        <w:rPr>
          <w:rFonts w:ascii="PT Astra Serif" w:hAnsi="PT Astra Serif"/>
          <w:sz w:val="28"/>
          <w:szCs w:val="28"/>
        </w:rPr>
        <w:softHyphen/>
        <w:t xml:space="preserve">ции по осуществлению </w:t>
      </w:r>
      <w:r w:rsidRPr="00A264FD">
        <w:rPr>
          <w:rFonts w:ascii="PT Astra Serif" w:hAnsi="PT Astra Serif"/>
          <w:sz w:val="28"/>
          <w:szCs w:val="28"/>
        </w:rPr>
        <w:t xml:space="preserve">закупок </w:t>
      </w:r>
      <w:hyperlink r:id="rId7" w:history="1">
        <w:r w:rsidRPr="00A264FD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</w:rPr>
          <w:t>www.</w:t>
        </w:r>
        <w:r w:rsidRPr="00A264FD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A264FD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r w:rsidRPr="00A264FD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264FD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r w:rsidRPr="00A264FD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264F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A58FF">
        <w:rPr>
          <w:rFonts w:ascii="PT Astra Serif" w:hAnsi="PT Astra Serif"/>
          <w:sz w:val="28"/>
          <w:szCs w:val="28"/>
        </w:rPr>
        <w:t>(далее - официаль</w:t>
      </w:r>
      <w:r>
        <w:rPr>
          <w:rFonts w:ascii="PT Astra Serif" w:hAnsi="PT Astra Serif"/>
          <w:sz w:val="28"/>
          <w:szCs w:val="28"/>
        </w:rPr>
        <w:t>ный сайт ЕИС)</w:t>
      </w:r>
      <w:r w:rsidRPr="0034187F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своевременно. В течение 2022 года на официальном сайте ЕИС Учреждением размещено 80 версий плана-графика. При анализе плана-графика закупок товаров, работ, услуг на 2022 год факты включения в план-график закупок товаров, работ, услуг при отсутствии обоснования </w:t>
      </w:r>
      <w:r w:rsidRPr="00FA58FF">
        <w:rPr>
          <w:rFonts w:ascii="PT Astra Serif" w:hAnsi="PT Astra Serif"/>
          <w:color w:val="000000"/>
          <w:sz w:val="28"/>
          <w:szCs w:val="28"/>
        </w:rPr>
        <w:t>начальной (максимальной) цены контракта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</w:t>
      </w:r>
      <w:r w:rsidRPr="0034187F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НМЦК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)</w:t>
      </w:r>
      <w:r w:rsidRPr="0034187F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не выявлены.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187F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 ходе проведения проверки выборочно проверена правильность определения и обоснования НМЦК, нарушений не выявлено. 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187F">
        <w:rPr>
          <w:rFonts w:ascii="PT Astra Serif" w:hAnsi="PT Astra Serif"/>
          <w:sz w:val="28"/>
          <w:szCs w:val="28"/>
        </w:rPr>
        <w:t>В нарушение пункта 12 раздела 2.6.6 распоряжения администрации города Ульяновска от 02.07.2021 № 230-р Учреждением в 2022 году приобретён товар «</w:t>
      </w:r>
      <w:proofErr w:type="spellStart"/>
      <w:r w:rsidRPr="0034187F">
        <w:rPr>
          <w:rFonts w:ascii="PT Astra Serif" w:hAnsi="PT Astra Serif"/>
          <w:sz w:val="28"/>
          <w:szCs w:val="28"/>
        </w:rPr>
        <w:t>Коннектор</w:t>
      </w:r>
      <w:proofErr w:type="spellEnd"/>
      <w:r w:rsidRPr="0034187F">
        <w:rPr>
          <w:rFonts w:ascii="PT Astra Serif" w:hAnsi="PT Astra Serif"/>
          <w:sz w:val="28"/>
          <w:szCs w:val="28"/>
        </w:rPr>
        <w:t xml:space="preserve"> Rj-45» за 328,43 руб. за единицу товара, что на 78,43 руб. больше предусмотренной цены за единицу по данной позиции.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18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нарушение </w:t>
      </w:r>
      <w:hyperlink r:id="rId8" w:history="1">
        <w:r w:rsidRPr="0034187F">
          <w:rPr>
            <w:rFonts w:ascii="PT Astra Serif" w:eastAsia="Calibri" w:hAnsi="PT Astra Serif" w:cs="Times New Roman"/>
            <w:sz w:val="28"/>
            <w:szCs w:val="28"/>
            <w:lang w:eastAsia="en-US"/>
          </w:rPr>
          <w:t>части 6 статьи 19</w:t>
        </w:r>
      </w:hyperlink>
      <w:r w:rsidRPr="003418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Закона о контрактной системе нормативные затраты на обеспечение функций Учреждения, утверждённые распоряжениями администрации города Ульяновска от 02.07.2021 № 230-р, от 20.07.2022 № 216-р, от 29.06.2023 № 243-р «О внесении изменений в </w:t>
      </w:r>
      <w:proofErr w:type="spellStart"/>
      <w:proofErr w:type="gramStart"/>
      <w:r w:rsidRPr="0034187F">
        <w:rPr>
          <w:rFonts w:ascii="PT Astra Serif" w:eastAsia="Calibri" w:hAnsi="PT Astra Serif" w:cs="Times New Roman"/>
          <w:sz w:val="28"/>
          <w:szCs w:val="28"/>
          <w:lang w:eastAsia="en-US"/>
        </w:rPr>
        <w:t>распо-ряжение</w:t>
      </w:r>
      <w:proofErr w:type="spellEnd"/>
      <w:proofErr w:type="gramEnd"/>
      <w:r w:rsidRPr="003418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администрации города Ульяновска от 07.09.2017 № 223-р» на </w:t>
      </w:r>
      <w:proofErr w:type="spellStart"/>
      <w:r w:rsidRPr="0034187F">
        <w:rPr>
          <w:rFonts w:ascii="PT Astra Serif" w:eastAsia="Calibri" w:hAnsi="PT Astra Serif" w:cs="Times New Roman"/>
          <w:sz w:val="28"/>
          <w:szCs w:val="28"/>
          <w:lang w:eastAsia="en-US"/>
        </w:rPr>
        <w:t>офици</w:t>
      </w:r>
      <w:r w:rsidR="003B2D36">
        <w:rPr>
          <w:rFonts w:ascii="PT Astra Serif" w:eastAsia="Calibri" w:hAnsi="PT Astra Serif" w:cs="Times New Roman"/>
          <w:sz w:val="28"/>
          <w:szCs w:val="28"/>
          <w:lang w:eastAsia="en-US"/>
        </w:rPr>
        <w:t>-</w:t>
      </w:r>
      <w:r w:rsidRPr="0034187F">
        <w:rPr>
          <w:rFonts w:ascii="PT Astra Serif" w:eastAsia="Calibri" w:hAnsi="PT Astra Serif" w:cs="Times New Roman"/>
          <w:sz w:val="28"/>
          <w:szCs w:val="28"/>
          <w:lang w:eastAsia="en-US"/>
        </w:rPr>
        <w:t>альном</w:t>
      </w:r>
      <w:proofErr w:type="spellEnd"/>
      <w:r w:rsidRPr="003418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сайте ЕИС не размещены.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4187F">
        <w:rPr>
          <w:rFonts w:ascii="PT Astra Serif" w:hAnsi="PT Astra Serif"/>
          <w:sz w:val="28"/>
          <w:szCs w:val="28"/>
        </w:rPr>
        <w:t xml:space="preserve">В нарушение части 3 статьи 7, пункта 17 части 1 статьи 42 Закона о контрактной системе </w:t>
      </w:r>
      <w:r>
        <w:rPr>
          <w:rFonts w:ascii="PT Astra Serif" w:hAnsi="PT Astra Serif"/>
          <w:sz w:val="28"/>
          <w:szCs w:val="28"/>
        </w:rPr>
        <w:t>в двух извещениях об электронных аукционах и в проектах контрактов к</w:t>
      </w:r>
      <w:r w:rsidRPr="0034187F">
        <w:rPr>
          <w:rFonts w:ascii="PT Astra Serif" w:hAnsi="PT Astra Serif"/>
          <w:sz w:val="28"/>
          <w:szCs w:val="28"/>
        </w:rPr>
        <w:t xml:space="preserve"> извещениям указана противоречивая информация о </w:t>
      </w:r>
      <w:r w:rsidRPr="0034187F">
        <w:rPr>
          <w:rFonts w:ascii="PT Astra Serif" w:eastAsia="Calibri" w:hAnsi="PT Astra Serif" w:cs="PT Astra Serif"/>
          <w:iCs/>
          <w:sz w:val="28"/>
          <w:szCs w:val="28"/>
          <w:lang w:eastAsia="en-US"/>
        </w:rPr>
        <w:t xml:space="preserve">размере обеспечения исполнения контракта 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(за данные нарушения </w:t>
      </w:r>
      <w:proofErr w:type="spellStart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>предус-мотрена</w:t>
      </w:r>
      <w:proofErr w:type="spellEnd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административная ответственность, срок давности привлечения к административной ответственности за нарушения истёк).</w:t>
      </w:r>
      <w:proofErr w:type="gramEnd"/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87F">
        <w:rPr>
          <w:rFonts w:ascii="PT Astra Serif" w:hAnsi="PT Astra Serif"/>
          <w:sz w:val="28"/>
          <w:szCs w:val="28"/>
        </w:rPr>
        <w:t xml:space="preserve">В нарушение части 1 статьи 34, части 4 статьи 96 Закона о </w:t>
      </w:r>
      <w:proofErr w:type="spellStart"/>
      <w:proofErr w:type="gramStart"/>
      <w:r w:rsidRPr="0034187F">
        <w:rPr>
          <w:rFonts w:ascii="PT Astra Serif" w:hAnsi="PT Astra Serif"/>
          <w:sz w:val="28"/>
          <w:szCs w:val="28"/>
        </w:rPr>
        <w:t>контракт-ной</w:t>
      </w:r>
      <w:proofErr w:type="spellEnd"/>
      <w:proofErr w:type="gramEnd"/>
      <w:r w:rsidRPr="0034187F">
        <w:rPr>
          <w:rFonts w:ascii="PT Astra Serif" w:hAnsi="PT Astra Serif"/>
          <w:sz w:val="28"/>
          <w:szCs w:val="28"/>
        </w:rPr>
        <w:t xml:space="preserve"> системе по результатам трёх электронных аукционов контракты заключены без установленного извещением размера обеспечения </w:t>
      </w:r>
      <w:r w:rsidRPr="0034187F">
        <w:rPr>
          <w:rFonts w:ascii="PT Astra Serif" w:eastAsia="Calibri" w:hAnsi="PT Astra Serif" w:cs="PT Astra Serif"/>
          <w:sz w:val="28"/>
          <w:szCs w:val="28"/>
          <w:lang w:eastAsia="en-US"/>
        </w:rPr>
        <w:t>исполнения контракта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(за данные нарушения предусмотрена административная ответственность, срок давности привлечения к административной ответственности за указанные нарушения истёк).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187F">
        <w:rPr>
          <w:rFonts w:ascii="PT Astra Serif" w:hAnsi="PT Astra Serif"/>
          <w:sz w:val="28"/>
          <w:szCs w:val="28"/>
          <w:lang w:eastAsia="ru-RU"/>
        </w:rPr>
        <w:t xml:space="preserve">В нарушение части 1 статьи 34 Закона о контрактной системе Учреждением заключён контракт на условиях отличных от условий, </w:t>
      </w:r>
      <w:proofErr w:type="spellStart"/>
      <w:proofErr w:type="gramStart"/>
      <w:r w:rsidRPr="0034187F">
        <w:rPr>
          <w:rFonts w:ascii="PT Astra Serif" w:hAnsi="PT Astra Serif"/>
          <w:sz w:val="28"/>
          <w:szCs w:val="28"/>
          <w:lang w:eastAsia="ru-RU"/>
        </w:rPr>
        <w:t>предус-мотренных</w:t>
      </w:r>
      <w:proofErr w:type="spellEnd"/>
      <w:proofErr w:type="gramEnd"/>
      <w:r w:rsidRPr="0034187F">
        <w:rPr>
          <w:rFonts w:ascii="PT Astra Serif" w:hAnsi="PT Astra Serif"/>
          <w:sz w:val="28"/>
          <w:szCs w:val="28"/>
          <w:lang w:eastAsia="ru-RU"/>
        </w:rPr>
        <w:t xml:space="preserve"> извещением о проведении закупки 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(за данное нарушение </w:t>
      </w:r>
      <w:proofErr w:type="spellStart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>предус-мотрена</w:t>
      </w:r>
      <w:proofErr w:type="spellEnd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административная ответственность, срок давности привлечения к административной ответственности истёк).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87F">
        <w:rPr>
          <w:rFonts w:ascii="PT Astra Serif" w:hAnsi="PT Astra Serif"/>
          <w:sz w:val="28"/>
          <w:szCs w:val="28"/>
        </w:rPr>
        <w:t xml:space="preserve">В нарушение части 3 статьи 103 Закона о контрактной системе </w:t>
      </w:r>
      <w:proofErr w:type="gramStart"/>
      <w:r w:rsidRPr="0034187F">
        <w:rPr>
          <w:rFonts w:ascii="PT Astra Serif" w:hAnsi="PT Astra Serif"/>
          <w:sz w:val="28"/>
          <w:szCs w:val="28"/>
        </w:rPr>
        <w:t>информация</w:t>
      </w:r>
      <w:proofErr w:type="gramEnd"/>
      <w:r w:rsidRPr="0034187F">
        <w:rPr>
          <w:rFonts w:ascii="PT Astra Serif" w:hAnsi="PT Astra Serif"/>
          <w:sz w:val="28"/>
          <w:szCs w:val="28"/>
        </w:rPr>
        <w:t xml:space="preserve"> о заключении трёх контрактов, информация об исполнении (</w:t>
      </w:r>
      <w:r w:rsidRPr="0034187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оплате заказчиком выполненной работы) </w:t>
      </w:r>
      <w:r w:rsidRPr="0034187F">
        <w:rPr>
          <w:rFonts w:ascii="PT Astra Serif" w:hAnsi="PT Astra Serif"/>
          <w:sz w:val="28"/>
          <w:szCs w:val="28"/>
        </w:rPr>
        <w:t xml:space="preserve">пяти контрактов направлена в </w:t>
      </w:r>
      <w:proofErr w:type="spellStart"/>
      <w:r w:rsidRPr="0034187F">
        <w:rPr>
          <w:rFonts w:ascii="PT Astra Serif" w:hAnsi="PT Astra Serif"/>
          <w:sz w:val="28"/>
          <w:szCs w:val="28"/>
        </w:rPr>
        <w:t>уполно-моченный</w:t>
      </w:r>
      <w:proofErr w:type="spellEnd"/>
      <w:r w:rsidRPr="0034187F">
        <w:rPr>
          <w:rFonts w:ascii="PT Astra Serif" w:hAnsi="PT Astra Serif"/>
          <w:sz w:val="28"/>
          <w:szCs w:val="28"/>
        </w:rPr>
        <w:t xml:space="preserve"> федеральный орган для размещения на официальном сайте ЕИС с нарушением регламентированных сроков</w:t>
      </w:r>
      <w:r w:rsidRPr="0034187F">
        <w:rPr>
          <w:rFonts w:ascii="PT Astra Serif" w:hAnsi="PT Astra Serif" w:cs="Times New Roman"/>
          <w:sz w:val="28"/>
          <w:szCs w:val="28"/>
        </w:rPr>
        <w:t xml:space="preserve"> (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за данные нарушения предусмотрена административная ответственность, срок давности привлечения к </w:t>
      </w:r>
      <w:proofErr w:type="spellStart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>админист-ративной</w:t>
      </w:r>
      <w:proofErr w:type="spellEnd"/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ответственности за допущенные нарушения </w:t>
      </w:r>
      <w:r w:rsidR="004D23BE">
        <w:rPr>
          <w:rFonts w:ascii="PT Astra Serif" w:hAnsi="PT Astra Serif"/>
          <w:sz w:val="28"/>
          <w:szCs w:val="28"/>
        </w:rPr>
        <w:t>истёк</w:t>
      </w:r>
      <w:r w:rsidRPr="0034187F">
        <w:rPr>
          <w:rFonts w:ascii="PT Astra Serif" w:eastAsia="Calibri" w:hAnsi="PT Astra Serif"/>
          <w:bCs/>
          <w:sz w:val="28"/>
          <w:szCs w:val="28"/>
          <w:lang w:eastAsia="en-US"/>
        </w:rPr>
        <w:t>).</w:t>
      </w:r>
    </w:p>
    <w:p w:rsidR="00A264FD" w:rsidRPr="0034187F" w:rsidRDefault="00A264FD" w:rsidP="00A264FD">
      <w:pPr>
        <w:widowControl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276"/>
        </w:tabs>
        <w:suppressAutoHyphens w:val="0"/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87F">
        <w:rPr>
          <w:rFonts w:ascii="PT Astra Serif" w:eastAsia="Calibri" w:hAnsi="PT Astra Serif" w:cs="Times New Roman"/>
          <w:sz w:val="28"/>
          <w:szCs w:val="28"/>
        </w:rPr>
        <w:t xml:space="preserve">Требования законодательства о контрактной системе в части </w:t>
      </w:r>
      <w:proofErr w:type="spellStart"/>
      <w:proofErr w:type="gramStart"/>
      <w:r w:rsidRPr="0034187F">
        <w:rPr>
          <w:rFonts w:ascii="PT Astra Serif" w:eastAsia="Calibri" w:hAnsi="PT Astra Serif" w:cs="Times New Roman"/>
          <w:sz w:val="28"/>
          <w:szCs w:val="28"/>
        </w:rPr>
        <w:t>приме</w:t>
      </w:r>
      <w:r w:rsidR="003B2D36">
        <w:rPr>
          <w:rFonts w:ascii="PT Astra Serif" w:eastAsia="Calibri" w:hAnsi="PT Astra Serif" w:cs="Times New Roman"/>
          <w:sz w:val="28"/>
          <w:szCs w:val="28"/>
        </w:rPr>
        <w:t>-</w:t>
      </w:r>
      <w:r w:rsidRPr="0034187F">
        <w:rPr>
          <w:rFonts w:ascii="PT Astra Serif" w:eastAsia="Calibri" w:hAnsi="PT Astra Serif" w:cs="Times New Roman"/>
          <w:sz w:val="28"/>
          <w:szCs w:val="28"/>
        </w:rPr>
        <w:t>нения</w:t>
      </w:r>
      <w:proofErr w:type="spellEnd"/>
      <w:proofErr w:type="gramEnd"/>
      <w:r w:rsidRPr="0034187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34187F">
        <w:rPr>
          <w:rFonts w:ascii="PT Astra Serif" w:hAnsi="PT Astra Serif" w:cs="Times New Roman"/>
          <w:sz w:val="28"/>
          <w:szCs w:val="28"/>
        </w:rPr>
        <w:t xml:space="preserve">мер ответственности и совершения иных действий в случае нарушения поставщиком (подрядчиком, исполнителем) условий выборочных контрактов </w:t>
      </w:r>
      <w:r w:rsidRPr="0034187F">
        <w:rPr>
          <w:rFonts w:ascii="PT Astra Serif" w:eastAsia="Calibri" w:hAnsi="PT Astra Serif" w:cs="Times New Roman"/>
          <w:sz w:val="28"/>
          <w:szCs w:val="28"/>
        </w:rPr>
        <w:t>Учреждением выполняются.</w:t>
      </w:r>
    </w:p>
    <w:p w:rsidR="00A264FD" w:rsidRPr="0034187F" w:rsidRDefault="00A264FD" w:rsidP="00A264FD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4187F">
        <w:rPr>
          <w:rFonts w:ascii="PT Astra Serif" w:hAnsi="PT Astra Serif" w:cs="Times New Roman"/>
          <w:sz w:val="28"/>
          <w:szCs w:val="28"/>
        </w:rPr>
        <w:t xml:space="preserve">В нарушение </w:t>
      </w:r>
      <w:hyperlink r:id="rId9" w:history="1">
        <w:r w:rsidRPr="0034187F">
          <w:rPr>
            <w:rFonts w:ascii="PT Astra Serif" w:hAnsi="PT Astra Serif"/>
            <w:sz w:val="28"/>
            <w:szCs w:val="28"/>
          </w:rPr>
          <w:t>части 27 статьи 34</w:t>
        </w:r>
      </w:hyperlink>
      <w:r w:rsidRPr="0034187F">
        <w:rPr>
          <w:rFonts w:ascii="PT Astra Serif" w:hAnsi="PT Astra Serif"/>
          <w:sz w:val="28"/>
          <w:szCs w:val="28"/>
        </w:rPr>
        <w:t xml:space="preserve"> Закона о контрактной систем, </w:t>
      </w:r>
      <w:hyperlink r:id="rId10" w:history="1">
        <w:r w:rsidRPr="0034187F">
          <w:rPr>
            <w:rFonts w:ascii="PT Astra Serif" w:hAnsi="PT Astra Serif" w:cs="Times New Roman"/>
            <w:sz w:val="28"/>
            <w:szCs w:val="28"/>
          </w:rPr>
          <w:t>статьи 309</w:t>
        </w:r>
      </w:hyperlink>
      <w:r w:rsidRPr="0034187F">
        <w:rPr>
          <w:rFonts w:ascii="PT Astra Serif" w:hAnsi="PT Astra Serif" w:cs="Times New Roman"/>
          <w:sz w:val="28"/>
          <w:szCs w:val="28"/>
        </w:rPr>
        <w:t xml:space="preserve"> </w:t>
      </w:r>
      <w:r w:rsidR="003B2D36">
        <w:rPr>
          <w:rFonts w:ascii="PT Astra Serif" w:hAnsi="PT Astra Serif" w:cs="Times New Roman"/>
          <w:sz w:val="28"/>
          <w:szCs w:val="28"/>
        </w:rPr>
        <w:t>Гражданского кодекса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3B2D36" w:rsidRPr="00FA58FF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34187F">
        <w:rPr>
          <w:rFonts w:ascii="PT Astra Serif" w:hAnsi="PT Astra Serif" w:cs="Times New Roman"/>
          <w:sz w:val="28"/>
          <w:szCs w:val="28"/>
        </w:rPr>
        <w:t xml:space="preserve"> заказчиком по двум контрактам не исполнены надлежащим образом обязательства о сроках возврата поставщику денежных средств, внесенных в качестве обеспечения исполнения контракта. </w:t>
      </w:r>
      <w:proofErr w:type="gramEnd"/>
    </w:p>
    <w:p w:rsidR="00A264FD" w:rsidRPr="00A87CBF" w:rsidRDefault="00A264FD" w:rsidP="00A264FD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4187F">
        <w:rPr>
          <w:rFonts w:ascii="PT Astra Serif" w:hAnsi="PT Astra Serif"/>
          <w:sz w:val="28"/>
          <w:szCs w:val="28"/>
        </w:rPr>
        <w:t xml:space="preserve">Выборочной проверкой установлено, что заказчиком в проверяемом периоде установлены запреты и ограничения </w:t>
      </w:r>
      <w:r w:rsidRPr="0034187F">
        <w:rPr>
          <w:rFonts w:ascii="PT Astra Serif" w:hAnsi="PT Astra Serif" w:cs="PT Astra Serif"/>
          <w:sz w:val="28"/>
          <w:szCs w:val="28"/>
        </w:rPr>
        <w:t>допуска промышленных товаров, происходящих из иностранных государств (по перечню), дополнительные требований к участникам закупки,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нужд.</w:t>
      </w:r>
      <w:proofErr w:type="gramEnd"/>
    </w:p>
    <w:p w:rsidR="00A264FD" w:rsidRPr="00F133D6" w:rsidRDefault="00A264FD" w:rsidP="00A264FD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133D6">
        <w:rPr>
          <w:rFonts w:ascii="PT Astra Serif" w:hAnsi="PT Astra Serif"/>
          <w:sz w:val="28"/>
          <w:szCs w:val="28"/>
        </w:rPr>
        <w:t xml:space="preserve">В 2022 году </w:t>
      </w:r>
      <w:r w:rsidRPr="00F133D6">
        <w:rPr>
          <w:rFonts w:ascii="PT Astra Serif" w:hAnsi="PT Astra Serif" w:cs="PT Astra Serif"/>
          <w:sz w:val="28"/>
          <w:szCs w:val="28"/>
        </w:rPr>
        <w:t xml:space="preserve">обязанность по предоставлению преимуществ </w:t>
      </w:r>
      <w:proofErr w:type="spellStart"/>
      <w:proofErr w:type="gramStart"/>
      <w:r w:rsidRPr="00F133D6">
        <w:rPr>
          <w:rFonts w:ascii="PT Astra Serif" w:hAnsi="PT Astra Serif" w:cs="PT Astra Serif"/>
          <w:sz w:val="28"/>
          <w:szCs w:val="28"/>
        </w:rPr>
        <w:t>учреж</w:t>
      </w:r>
      <w:r w:rsidR="003B2D36">
        <w:rPr>
          <w:rFonts w:ascii="PT Astra Serif" w:hAnsi="PT Astra Serif" w:cs="PT Astra Serif"/>
          <w:sz w:val="28"/>
          <w:szCs w:val="28"/>
        </w:rPr>
        <w:t>-</w:t>
      </w:r>
      <w:r w:rsidRPr="00F133D6">
        <w:rPr>
          <w:rFonts w:ascii="PT Astra Serif" w:hAnsi="PT Astra Serif" w:cs="PT Astra Serif"/>
          <w:sz w:val="28"/>
          <w:szCs w:val="28"/>
        </w:rPr>
        <w:t>дениям</w:t>
      </w:r>
      <w:proofErr w:type="spellEnd"/>
      <w:proofErr w:type="gramEnd"/>
      <w:r w:rsidRPr="00F133D6">
        <w:rPr>
          <w:rFonts w:ascii="PT Astra Serif" w:hAnsi="PT Astra Serif" w:cs="PT Astra Serif"/>
          <w:sz w:val="28"/>
          <w:szCs w:val="28"/>
        </w:rPr>
        <w:t xml:space="preserve"> и предприятиям уголовно-исполнительной системы, организациям инвалидов в соответствии установленных</w:t>
      </w:r>
      <w:r w:rsidRPr="00F133D6">
        <w:rPr>
          <w:rFonts w:ascii="PT Astra Serif" w:hAnsi="PT Astra Serif"/>
          <w:bCs/>
          <w:sz w:val="28"/>
          <w:szCs w:val="28"/>
        </w:rPr>
        <w:t xml:space="preserve"> статьями 28, 29</w:t>
      </w:r>
      <w:r w:rsidRPr="00F133D6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F133D6">
        <w:rPr>
          <w:rFonts w:ascii="PT Astra Serif" w:hAnsi="PT Astra Serif" w:cs="PT Astra Serif"/>
          <w:sz w:val="28"/>
          <w:szCs w:val="28"/>
        </w:rPr>
        <w:t xml:space="preserve"> у заказчика не возникла.</w:t>
      </w:r>
      <w:r w:rsidRPr="00F133D6">
        <w:rPr>
          <w:rFonts w:ascii="PT Astra Serif" w:hAnsi="PT Astra Serif"/>
          <w:bCs/>
          <w:sz w:val="28"/>
          <w:szCs w:val="28"/>
        </w:rPr>
        <w:t xml:space="preserve"> </w:t>
      </w:r>
    </w:p>
    <w:p w:rsidR="00A264FD" w:rsidRPr="00A87CBF" w:rsidRDefault="00A264FD" w:rsidP="00A264FD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87CBF">
        <w:rPr>
          <w:rFonts w:ascii="PT Astra Serif" w:hAnsi="PT Astra Serif"/>
          <w:bCs/>
          <w:sz w:val="28"/>
          <w:szCs w:val="28"/>
        </w:rPr>
        <w:t xml:space="preserve">Во исполнение части 4 </w:t>
      </w:r>
      <w:r w:rsidRPr="00A87CBF">
        <w:rPr>
          <w:rFonts w:ascii="PT Astra Serif" w:hAnsi="PT Astra Serif"/>
          <w:sz w:val="28"/>
          <w:szCs w:val="28"/>
        </w:rPr>
        <w:t xml:space="preserve">статьи 30 Закона о контрактной системе  на официальном сайте ЕИС Учреждением своевременно размещён отчёт </w:t>
      </w:r>
      <w:r w:rsidRPr="00A87CBF">
        <w:rPr>
          <w:rFonts w:ascii="PT Astra Serif" w:hAnsi="PT Astra Serif"/>
          <w:bCs/>
          <w:sz w:val="28"/>
          <w:szCs w:val="28"/>
        </w:rPr>
        <w:t xml:space="preserve">об объёме закупок, осуществлённых у </w:t>
      </w:r>
      <w:r w:rsidR="00F0397C" w:rsidRPr="00C4077B">
        <w:rPr>
          <w:rFonts w:ascii="PT Astra Serif" w:hAnsi="PT Astra Serif"/>
          <w:sz w:val="28"/>
          <w:szCs w:val="28"/>
        </w:rPr>
        <w:t xml:space="preserve">субъектов малого предпринимательства, социально ориентированных некоммерческих организаций (далее - </w:t>
      </w:r>
      <w:r w:rsidR="00F0397C" w:rsidRPr="00C4077B">
        <w:rPr>
          <w:rFonts w:ascii="PT Astra Serif" w:hAnsi="PT Astra Serif"/>
          <w:color w:val="000000"/>
          <w:sz w:val="28"/>
          <w:szCs w:val="28"/>
        </w:rPr>
        <w:t>СМП, СОНКО)</w:t>
      </w:r>
      <w:r w:rsidR="00F0397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87CBF">
        <w:rPr>
          <w:rFonts w:ascii="PT Astra Serif" w:hAnsi="PT Astra Serif"/>
          <w:bCs/>
          <w:sz w:val="28"/>
          <w:szCs w:val="28"/>
        </w:rPr>
        <w:t>за 2022 год - д</w:t>
      </w:r>
      <w:r w:rsidRPr="00A87CBF">
        <w:rPr>
          <w:rFonts w:ascii="PT Astra Serif" w:hAnsi="PT Astra Serif"/>
          <w:sz w:val="28"/>
          <w:szCs w:val="28"/>
        </w:rPr>
        <w:t>ата опубликования 31.03.2023, доля закупок, который заказчик осуществил у СМП, СОНКО составила 32,82%, с учётом внесения изменений в указанный отчёт,  доля закупок  составила – 39,87%.</w:t>
      </w:r>
    </w:p>
    <w:p w:rsidR="00A264FD" w:rsidRPr="003B2D36" w:rsidRDefault="00A264FD" w:rsidP="00A264FD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B2D36">
        <w:rPr>
          <w:rFonts w:ascii="PT Astra Serif" w:hAnsi="PT Astra Serif"/>
          <w:sz w:val="28"/>
          <w:szCs w:val="28"/>
        </w:rPr>
        <w:t>В нарушение требований статей 7, 30 Закона о контрактной системе, Порядка подготовки отчёта</w:t>
      </w:r>
      <w:r w:rsidR="003B2D36" w:rsidRPr="003B2D36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Российской Федерации от 17.03.2015 № 238, </w:t>
      </w:r>
      <w:r w:rsidRPr="003B2D36">
        <w:rPr>
          <w:rFonts w:ascii="PT Astra Serif" w:hAnsi="PT Astra Serif"/>
          <w:sz w:val="28"/>
          <w:szCs w:val="28"/>
        </w:rPr>
        <w:t xml:space="preserve">заказчик разместил на </w:t>
      </w:r>
      <w:proofErr w:type="spellStart"/>
      <w:r w:rsidRPr="003B2D36">
        <w:rPr>
          <w:rFonts w:ascii="PT Astra Serif" w:hAnsi="PT Astra Serif"/>
          <w:sz w:val="28"/>
          <w:szCs w:val="28"/>
        </w:rPr>
        <w:t>официаль</w:t>
      </w:r>
      <w:r w:rsidR="003B2D36">
        <w:rPr>
          <w:rFonts w:ascii="PT Astra Serif" w:hAnsi="PT Astra Serif"/>
          <w:sz w:val="28"/>
          <w:szCs w:val="28"/>
        </w:rPr>
        <w:t>-</w:t>
      </w:r>
      <w:r w:rsidRPr="003B2D36">
        <w:rPr>
          <w:rFonts w:ascii="PT Astra Serif" w:hAnsi="PT Astra Serif"/>
          <w:sz w:val="28"/>
          <w:szCs w:val="28"/>
        </w:rPr>
        <w:t>ном</w:t>
      </w:r>
      <w:proofErr w:type="spellEnd"/>
      <w:r w:rsidRPr="003B2D36">
        <w:rPr>
          <w:rFonts w:ascii="PT Astra Serif" w:hAnsi="PT Astra Serif"/>
          <w:sz w:val="28"/>
          <w:szCs w:val="28"/>
        </w:rPr>
        <w:t xml:space="preserve"> сайте ЕИС информацию и документы, подлежащие</w:t>
      </w:r>
      <w:r w:rsidR="003B2D36">
        <w:rPr>
          <w:rFonts w:ascii="PT Astra Serif" w:hAnsi="PT Astra Serif"/>
          <w:sz w:val="28"/>
          <w:szCs w:val="28"/>
        </w:rPr>
        <w:t xml:space="preserve"> размещению, с нарушением требо</w:t>
      </w:r>
      <w:r w:rsidRPr="003B2D36">
        <w:rPr>
          <w:rFonts w:ascii="PT Astra Serif" w:hAnsi="PT Astra Serif"/>
          <w:sz w:val="28"/>
          <w:szCs w:val="28"/>
        </w:rPr>
        <w:t xml:space="preserve">ваний, предусмотренных Законом о контрактной системе, в части содержащего недостоверные и неполные сведения </w:t>
      </w:r>
      <w:r w:rsidR="003B2D36">
        <w:rPr>
          <w:rFonts w:ascii="PT Astra Serif" w:hAnsi="PT Astra Serif"/>
          <w:sz w:val="28"/>
          <w:szCs w:val="28"/>
        </w:rPr>
        <w:t xml:space="preserve">в </w:t>
      </w:r>
      <w:r w:rsidRPr="003B2D36">
        <w:rPr>
          <w:rFonts w:ascii="PT Astra Serif" w:hAnsi="PT Astra Serif"/>
          <w:sz w:val="28"/>
          <w:szCs w:val="28"/>
        </w:rPr>
        <w:t>отчёт</w:t>
      </w:r>
      <w:r w:rsidR="003B2D36">
        <w:rPr>
          <w:rFonts w:ascii="PT Astra Serif" w:hAnsi="PT Astra Serif"/>
          <w:sz w:val="28"/>
          <w:szCs w:val="28"/>
        </w:rPr>
        <w:t>е</w:t>
      </w:r>
      <w:r w:rsidRPr="003B2D36">
        <w:rPr>
          <w:rFonts w:ascii="PT Astra Serif" w:hAnsi="PT Astra Serif"/>
          <w:sz w:val="28"/>
          <w:szCs w:val="28"/>
        </w:rPr>
        <w:t xml:space="preserve"> об объёме закупок у СМП, СОНКО за  2022 год </w:t>
      </w:r>
      <w:r w:rsidRPr="003B2D36">
        <w:rPr>
          <w:rFonts w:ascii="PT Astra Serif" w:hAnsi="PT Astra Serif"/>
          <w:bCs/>
          <w:sz w:val="28"/>
          <w:szCs w:val="28"/>
          <w:lang w:eastAsia="en-US"/>
        </w:rPr>
        <w:t>(за данное</w:t>
      </w:r>
      <w:proofErr w:type="gramEnd"/>
      <w:r w:rsidRPr="003B2D36">
        <w:rPr>
          <w:rFonts w:ascii="PT Astra Serif" w:hAnsi="PT Astra Serif"/>
          <w:bCs/>
          <w:sz w:val="28"/>
          <w:szCs w:val="28"/>
          <w:lang w:eastAsia="en-US"/>
        </w:rPr>
        <w:t xml:space="preserve"> нарушение предусмотрена административная</w:t>
      </w:r>
      <w:r w:rsidR="003B2D36">
        <w:rPr>
          <w:rFonts w:ascii="PT Astra Serif" w:hAnsi="PT Astra Serif"/>
          <w:bCs/>
          <w:sz w:val="28"/>
          <w:szCs w:val="28"/>
          <w:lang w:eastAsia="en-US"/>
        </w:rPr>
        <w:t xml:space="preserve"> ответст</w:t>
      </w:r>
      <w:r w:rsidRPr="003B2D36">
        <w:rPr>
          <w:rFonts w:ascii="PT Astra Serif" w:hAnsi="PT Astra Serif"/>
          <w:bCs/>
          <w:sz w:val="28"/>
          <w:szCs w:val="28"/>
          <w:lang w:eastAsia="en-US"/>
        </w:rPr>
        <w:t>венность).</w:t>
      </w:r>
      <w:r w:rsidRPr="003B2D36">
        <w:rPr>
          <w:rFonts w:ascii="PT Astra Serif" w:hAnsi="PT Astra Serif"/>
          <w:sz w:val="28"/>
          <w:szCs w:val="28"/>
        </w:rPr>
        <w:t xml:space="preserve"> </w:t>
      </w:r>
    </w:p>
    <w:p w:rsidR="00A264FD" w:rsidRPr="00A87CBF" w:rsidRDefault="00A264FD" w:rsidP="00A264FD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87CBF">
        <w:rPr>
          <w:rFonts w:ascii="PT Astra Serif" w:hAnsi="PT Astra Serif" w:cs="PT Astra Serif"/>
          <w:sz w:val="28"/>
          <w:szCs w:val="28"/>
          <w:lang w:eastAsia="en-US"/>
        </w:rPr>
        <w:t>Во исполнение части 2 статьи 30.1 Закона о контрактной системе Учреждением на официальном сайте ЕИС своевременно размещён отчёт об объёме закупок российских товаров за 2022 год – дата опубликования 30.03.2023.</w:t>
      </w:r>
    </w:p>
    <w:p w:rsidR="00CD0943" w:rsidRPr="00CD0943" w:rsidRDefault="00A264FD" w:rsidP="00CD0943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87CBF">
        <w:rPr>
          <w:rFonts w:ascii="PT Astra Serif" w:hAnsi="PT Astra Serif"/>
          <w:sz w:val="28"/>
          <w:szCs w:val="28"/>
        </w:rPr>
        <w:t xml:space="preserve">В нарушение части 1 статьи 23 Закона о контрактной системе Учреждением не установлен </w:t>
      </w:r>
      <w:r w:rsidR="00C50167" w:rsidRPr="003120EF">
        <w:rPr>
          <w:rFonts w:ascii="PT Astra Serif" w:hAnsi="PT Astra Serif"/>
          <w:color w:val="000000"/>
          <w:sz w:val="28"/>
          <w:szCs w:val="28"/>
        </w:rPr>
        <w:t>идентификационный код закупки</w:t>
      </w:r>
      <w:r w:rsidRPr="00A87CBF">
        <w:rPr>
          <w:rFonts w:ascii="PT Astra Serif" w:hAnsi="PT Astra Serif"/>
          <w:sz w:val="28"/>
          <w:szCs w:val="28"/>
        </w:rPr>
        <w:t xml:space="preserve"> в тридцати восьми контрактах, заключённых в </w:t>
      </w:r>
      <w:r w:rsidRPr="007238BF">
        <w:rPr>
          <w:rFonts w:ascii="PT Astra Serif" w:hAnsi="PT Astra Serif"/>
          <w:sz w:val="28"/>
          <w:szCs w:val="28"/>
        </w:rPr>
        <w:t>2022 году на основании пункта 4</w:t>
      </w:r>
      <w:hyperlink r:id="rId11" w:history="1">
        <w:r w:rsidRPr="007238BF">
          <w:rPr>
            <w:rFonts w:ascii="PT Astra Serif" w:hAnsi="PT Astra Serif"/>
            <w:sz w:val="28"/>
            <w:szCs w:val="28"/>
          </w:rPr>
          <w:t xml:space="preserve"> части 1 статьи 93</w:t>
        </w:r>
      </w:hyperlink>
      <w:r w:rsidRPr="007238BF">
        <w:rPr>
          <w:rFonts w:ascii="PT Astra Serif" w:hAnsi="PT Astra Serif"/>
          <w:sz w:val="28"/>
          <w:szCs w:val="28"/>
        </w:rPr>
        <w:t xml:space="preserve"> Закона о контрактной системе.</w:t>
      </w:r>
    </w:p>
    <w:p w:rsidR="00CD0943" w:rsidRPr="00CD0943" w:rsidRDefault="00CD0943" w:rsidP="00CD0943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D0943">
        <w:rPr>
          <w:rFonts w:ascii="PT Astra Serif" w:hAnsi="PT Astra Serif"/>
          <w:sz w:val="28"/>
          <w:szCs w:val="28"/>
        </w:rPr>
        <w:t xml:space="preserve">В нарушение </w:t>
      </w:r>
      <w:r w:rsidRPr="00CD0943">
        <w:rPr>
          <w:rFonts w:ascii="PT Astra Serif" w:hAnsi="PT Astra Serif" w:cs="Times New Roman"/>
          <w:sz w:val="28"/>
          <w:szCs w:val="28"/>
        </w:rPr>
        <w:t xml:space="preserve">пункта 1 статьи </w:t>
      </w:r>
      <w:r w:rsidRPr="00CD0943">
        <w:rPr>
          <w:rFonts w:ascii="PT Astra Serif" w:hAnsi="PT Astra Serif"/>
          <w:sz w:val="28"/>
          <w:szCs w:val="28"/>
        </w:rPr>
        <w:t>10 Федерального з</w:t>
      </w:r>
      <w:r w:rsidRPr="00CD0943">
        <w:rPr>
          <w:rFonts w:ascii="PT Astra Serif" w:hAnsi="PT Astra Serif"/>
          <w:sz w:val="28"/>
          <w:szCs w:val="28"/>
        </w:rPr>
        <w:t>а</w:t>
      </w:r>
      <w:r w:rsidRPr="00CD0943">
        <w:rPr>
          <w:rFonts w:ascii="PT Astra Serif" w:hAnsi="PT Astra Serif"/>
          <w:sz w:val="28"/>
          <w:szCs w:val="28"/>
        </w:rPr>
        <w:t>кона от 06.12.2011      № 402-ФЗ «О бухгалтерском учёте», пункта 11 Инс</w:t>
      </w:r>
      <w:r w:rsidRPr="00CD0943">
        <w:rPr>
          <w:rFonts w:ascii="PT Astra Serif" w:hAnsi="PT Astra Serif"/>
          <w:sz w:val="28"/>
          <w:szCs w:val="28"/>
        </w:rPr>
        <w:t>т</w:t>
      </w:r>
      <w:r w:rsidRPr="00CD0943">
        <w:rPr>
          <w:rFonts w:ascii="PT Astra Serif" w:hAnsi="PT Astra Serif"/>
          <w:sz w:val="28"/>
          <w:szCs w:val="28"/>
        </w:rPr>
        <w:t>рукции по применению единого плана счетов бухгалтерского учёта для органов государственной власти (гос</w:t>
      </w:r>
      <w:r w:rsidRPr="00CD0943">
        <w:rPr>
          <w:rFonts w:ascii="PT Astra Serif" w:hAnsi="PT Astra Serif"/>
          <w:sz w:val="28"/>
          <w:szCs w:val="28"/>
        </w:rPr>
        <w:t>у</w:t>
      </w:r>
      <w:r w:rsidRPr="00CD0943">
        <w:rPr>
          <w:rFonts w:ascii="PT Astra Serif" w:hAnsi="PT Astra Serif"/>
          <w:sz w:val="28"/>
          <w:szCs w:val="28"/>
        </w:rPr>
        <w:t>дарственных органов), органов местного самоуправления, органов управления государственными внебюдже</w:t>
      </w:r>
      <w:r w:rsidRPr="00CD0943">
        <w:rPr>
          <w:rFonts w:ascii="PT Astra Serif" w:hAnsi="PT Astra Serif"/>
          <w:sz w:val="28"/>
          <w:szCs w:val="28"/>
        </w:rPr>
        <w:t>т</w:t>
      </w:r>
      <w:r w:rsidRPr="00CD0943">
        <w:rPr>
          <w:rFonts w:ascii="PT Astra Serif" w:hAnsi="PT Astra Serif"/>
          <w:sz w:val="28"/>
          <w:szCs w:val="28"/>
        </w:rPr>
        <w:t>ными фондами, государственных академий наук, государственных (муниципальных) учреждений, утверждённой приказом Минфина Российской Федер</w:t>
      </w:r>
      <w:r w:rsidRPr="00CD0943">
        <w:rPr>
          <w:rFonts w:ascii="PT Astra Serif" w:hAnsi="PT Astra Serif"/>
          <w:sz w:val="28"/>
          <w:szCs w:val="28"/>
        </w:rPr>
        <w:t>а</w:t>
      </w:r>
      <w:r w:rsidRPr="00CD0943">
        <w:rPr>
          <w:rFonts w:ascii="PT Astra Serif" w:hAnsi="PT Astra Serif"/>
          <w:sz w:val="28"/>
          <w:szCs w:val="28"/>
        </w:rPr>
        <w:t>ции от 01.12.2010 № 157н</w:t>
      </w:r>
      <w:r w:rsidRPr="00CD0943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sz w:val="28"/>
          <w:szCs w:val="28"/>
        </w:rPr>
        <w:t>проверя-</w:t>
      </w:r>
      <w:r w:rsidRPr="00CD0943">
        <w:rPr>
          <w:rFonts w:ascii="PT Astra Serif" w:hAnsi="PT Astra Serif"/>
          <w:sz w:val="28"/>
          <w:szCs w:val="28"/>
        </w:rPr>
        <w:t>емом</w:t>
      </w:r>
      <w:proofErr w:type="spellEnd"/>
      <w:r w:rsidRPr="00CD0943">
        <w:rPr>
          <w:rFonts w:ascii="PT Astra Serif" w:hAnsi="PT Astra Serif"/>
          <w:sz w:val="28"/>
          <w:szCs w:val="28"/>
        </w:rPr>
        <w:t xml:space="preserve"> периоде допускались случаи несвоевременного отражения хозяйственных</w:t>
      </w:r>
      <w:proofErr w:type="gramEnd"/>
      <w:r w:rsidRPr="00CD0943">
        <w:rPr>
          <w:rFonts w:ascii="PT Astra Serif" w:hAnsi="PT Astra Serif"/>
          <w:sz w:val="28"/>
          <w:szCs w:val="28"/>
        </w:rPr>
        <w:t xml:space="preserve"> операций на счетах бухгалтерского учёта.</w:t>
      </w:r>
      <w:r w:rsidRPr="00CD0943">
        <w:rPr>
          <w:rFonts w:ascii="PT Astra Serif" w:hAnsi="PT Astra Serif"/>
          <w:b/>
          <w:sz w:val="28"/>
          <w:szCs w:val="28"/>
        </w:rPr>
        <w:t xml:space="preserve"> </w:t>
      </w:r>
    </w:p>
    <w:p w:rsidR="00A264FD" w:rsidRPr="00A264FD" w:rsidRDefault="00A264FD" w:rsidP="00A264FD">
      <w:pPr>
        <w:pStyle w:val="ConsPlusNormal"/>
        <w:numPr>
          <w:ilvl w:val="0"/>
          <w:numId w:val="6"/>
        </w:numPr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64FD">
        <w:rPr>
          <w:rFonts w:ascii="PT Astra Serif" w:hAnsi="PT Astra Serif"/>
          <w:color w:val="000000"/>
          <w:sz w:val="28"/>
          <w:szCs w:val="28"/>
        </w:rPr>
        <w:t xml:space="preserve">В нарушение </w:t>
      </w:r>
      <w:r w:rsidRPr="00A264FD">
        <w:rPr>
          <w:rFonts w:ascii="PT Astra Serif" w:hAnsi="PT Astra Serif"/>
          <w:bCs/>
          <w:color w:val="000000"/>
          <w:sz w:val="28"/>
          <w:szCs w:val="28"/>
        </w:rPr>
        <w:t>пункта 1 </w:t>
      </w:r>
      <w:hyperlink r:id="rId12" w:anchor="art43750" w:tgtFrame="_blank" w:history="1">
        <w:r w:rsidRPr="00A264FD">
          <w:rPr>
            <w:rStyle w:val="a8"/>
            <w:rFonts w:ascii="PT Astra Serif" w:hAnsi="PT Astra Serif"/>
            <w:color w:val="000000"/>
            <w:sz w:val="28"/>
            <w:szCs w:val="28"/>
            <w:u w:val="none"/>
          </w:rPr>
          <w:t xml:space="preserve">статьи 12 </w:t>
        </w:r>
        <w:r w:rsidRPr="00A264FD">
          <w:rPr>
            <w:rFonts w:ascii="PT Astra Serif" w:hAnsi="PT Astra Serif"/>
            <w:sz w:val="28"/>
            <w:szCs w:val="28"/>
          </w:rPr>
          <w:t>Закона о контрактной системе,</w:t>
        </w:r>
        <w:r w:rsidRPr="00A264FD">
          <w:rPr>
            <w:rFonts w:ascii="PT Astra Serif" w:hAnsi="PT Astra Serif"/>
            <w:bCs/>
            <w:color w:val="000000"/>
            <w:sz w:val="28"/>
            <w:szCs w:val="28"/>
          </w:rPr>
          <w:t xml:space="preserve"> </w:t>
        </w:r>
      </w:hyperlink>
      <w:proofErr w:type="spellStart"/>
      <w:proofErr w:type="gramStart"/>
      <w:r w:rsidRPr="00A264FD">
        <w:rPr>
          <w:rFonts w:ascii="PT Astra Serif" w:hAnsi="PT Astra Serif"/>
          <w:bCs/>
          <w:color w:val="000000"/>
          <w:sz w:val="28"/>
          <w:szCs w:val="28"/>
        </w:rPr>
        <w:t>под-пункта</w:t>
      </w:r>
      <w:proofErr w:type="spellEnd"/>
      <w:proofErr w:type="gramEnd"/>
      <w:r w:rsidRPr="00A264FD">
        <w:rPr>
          <w:rFonts w:ascii="PT Astra Serif" w:hAnsi="PT Astra Serif"/>
          <w:bCs/>
          <w:color w:val="000000"/>
          <w:sz w:val="28"/>
          <w:szCs w:val="28"/>
        </w:rPr>
        <w:t xml:space="preserve"> 3 пункта 1 </w:t>
      </w:r>
      <w:hyperlink r:id="rId13" w:anchor="art317714" w:tgtFrame="_blank" w:history="1">
        <w:r w:rsidRPr="00A264FD">
          <w:rPr>
            <w:rStyle w:val="a8"/>
            <w:rFonts w:ascii="PT Astra Serif" w:hAnsi="PT Astra Serif"/>
            <w:color w:val="000000"/>
            <w:sz w:val="28"/>
            <w:szCs w:val="28"/>
            <w:u w:val="none"/>
          </w:rPr>
          <w:t>статьи 162 БК РФ</w:t>
        </w:r>
      </w:hyperlink>
      <w:r w:rsidRPr="00A264FD">
        <w:rPr>
          <w:rFonts w:ascii="PT Astra Serif" w:hAnsi="PT Astra Serif"/>
          <w:sz w:val="28"/>
          <w:szCs w:val="28"/>
        </w:rPr>
        <w:t xml:space="preserve"> </w:t>
      </w:r>
      <w:r w:rsidRPr="00A264FD">
        <w:rPr>
          <w:rFonts w:ascii="PT Astra Serif" w:hAnsi="PT Astra Serif"/>
          <w:color w:val="000000"/>
          <w:sz w:val="28"/>
          <w:szCs w:val="28"/>
        </w:rPr>
        <w:t>по итогам осуществления закупки заказчиком не достигнуты заданные цели и результаты обеспечения муниципальных нужд.</w:t>
      </w:r>
    </w:p>
    <w:p w:rsidR="0030385E" w:rsidRPr="00BF3479" w:rsidRDefault="0030385E" w:rsidP="00A264FD">
      <w:pPr>
        <w:pStyle w:val="a5"/>
        <w:tabs>
          <w:tab w:val="left" w:pos="0"/>
          <w:tab w:val="left" w:pos="142"/>
          <w:tab w:val="left" w:pos="993"/>
          <w:tab w:val="left" w:pos="1134"/>
          <w:tab w:val="left" w:pos="1276"/>
        </w:tabs>
        <w:autoSpaceDN w:val="0"/>
        <w:adjustRightInd w:val="0"/>
        <w:spacing w:line="300" w:lineRule="exact"/>
        <w:ind w:left="567"/>
        <w:jc w:val="both"/>
        <w:rPr>
          <w:rFonts w:ascii="PT Astra Serif" w:hAnsi="PT Astra Serif"/>
          <w:sz w:val="28"/>
          <w:szCs w:val="28"/>
          <w:highlight w:val="yellow"/>
        </w:rPr>
      </w:pPr>
    </w:p>
    <w:sectPr w:rsidR="0030385E" w:rsidRPr="00BF3479" w:rsidSect="0091280A">
      <w:headerReference w:type="default" r:id="rId14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43" w:rsidRDefault="00CD0943" w:rsidP="00231F14">
      <w:r>
        <w:separator/>
      </w:r>
    </w:p>
  </w:endnote>
  <w:endnote w:type="continuationSeparator" w:id="0">
    <w:p w:rsidR="00CD0943" w:rsidRDefault="00CD0943" w:rsidP="002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43" w:rsidRDefault="00CD0943" w:rsidP="00231F14">
      <w:r>
        <w:separator/>
      </w:r>
    </w:p>
  </w:footnote>
  <w:footnote w:type="continuationSeparator" w:id="0">
    <w:p w:rsidR="00CD0943" w:rsidRDefault="00CD0943" w:rsidP="002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135"/>
      <w:docPartObj>
        <w:docPartGallery w:val="Page Numbers (Top of Page)"/>
        <w:docPartUnique/>
      </w:docPartObj>
    </w:sdtPr>
    <w:sdtContent>
      <w:p w:rsidR="00CD0943" w:rsidRDefault="00CD0943">
        <w:pPr>
          <w:pStyle w:val="ab"/>
          <w:jc w:val="center"/>
        </w:pPr>
        <w:fldSimple w:instr=" PAGE   \* MERGEFORMAT ">
          <w:r w:rsidR="00C8787A">
            <w:rPr>
              <w:noProof/>
            </w:rPr>
            <w:t>2</w:t>
          </w:r>
        </w:fldSimple>
      </w:p>
    </w:sdtContent>
  </w:sdt>
  <w:p w:rsidR="00CD0943" w:rsidRDefault="00CD09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05"/>
    <w:multiLevelType w:val="hybridMultilevel"/>
    <w:tmpl w:val="5DECAABE"/>
    <w:lvl w:ilvl="0" w:tplc="0E66D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27034"/>
    <w:multiLevelType w:val="hybridMultilevel"/>
    <w:tmpl w:val="A496A9F0"/>
    <w:lvl w:ilvl="0" w:tplc="92900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F3D"/>
    <w:multiLevelType w:val="hybridMultilevel"/>
    <w:tmpl w:val="323A2C90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B261AC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34C8"/>
    <w:multiLevelType w:val="hybridMultilevel"/>
    <w:tmpl w:val="219848C4"/>
    <w:lvl w:ilvl="0" w:tplc="D32850CC">
      <w:start w:val="1"/>
      <w:numFmt w:val="decimal"/>
      <w:lvlText w:val="%1."/>
      <w:lvlJc w:val="left"/>
      <w:pPr>
        <w:ind w:left="19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B410919"/>
    <w:multiLevelType w:val="hybridMultilevel"/>
    <w:tmpl w:val="71D8C7EC"/>
    <w:lvl w:ilvl="0" w:tplc="6DE46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E7D1B"/>
    <w:rsid w:val="00010B13"/>
    <w:rsid w:val="000236BE"/>
    <w:rsid w:val="000325EB"/>
    <w:rsid w:val="00047193"/>
    <w:rsid w:val="0006049F"/>
    <w:rsid w:val="000676E5"/>
    <w:rsid w:val="0009656E"/>
    <w:rsid w:val="001713CF"/>
    <w:rsid w:val="001A52E4"/>
    <w:rsid w:val="001B5971"/>
    <w:rsid w:val="001C5AC6"/>
    <w:rsid w:val="001E4846"/>
    <w:rsid w:val="00231F14"/>
    <w:rsid w:val="00244651"/>
    <w:rsid w:val="002620E3"/>
    <w:rsid w:val="002A70B3"/>
    <w:rsid w:val="002C56DA"/>
    <w:rsid w:val="0030385E"/>
    <w:rsid w:val="00312143"/>
    <w:rsid w:val="00374D6A"/>
    <w:rsid w:val="00395128"/>
    <w:rsid w:val="003A421A"/>
    <w:rsid w:val="003B2D36"/>
    <w:rsid w:val="003C3652"/>
    <w:rsid w:val="003D1242"/>
    <w:rsid w:val="003D6112"/>
    <w:rsid w:val="0043240C"/>
    <w:rsid w:val="004716C4"/>
    <w:rsid w:val="004A35E7"/>
    <w:rsid w:val="004D23BE"/>
    <w:rsid w:val="004D46A2"/>
    <w:rsid w:val="00515723"/>
    <w:rsid w:val="005271B1"/>
    <w:rsid w:val="005528F3"/>
    <w:rsid w:val="0055757F"/>
    <w:rsid w:val="00562E8A"/>
    <w:rsid w:val="0059694D"/>
    <w:rsid w:val="005C3458"/>
    <w:rsid w:val="005C3F19"/>
    <w:rsid w:val="005E585B"/>
    <w:rsid w:val="0060725E"/>
    <w:rsid w:val="0065188B"/>
    <w:rsid w:val="006D2A8E"/>
    <w:rsid w:val="007631B9"/>
    <w:rsid w:val="00771A65"/>
    <w:rsid w:val="0077347A"/>
    <w:rsid w:val="0085604B"/>
    <w:rsid w:val="00896ED7"/>
    <w:rsid w:val="008B2A32"/>
    <w:rsid w:val="0091280A"/>
    <w:rsid w:val="00936DD0"/>
    <w:rsid w:val="00966E1D"/>
    <w:rsid w:val="0096710B"/>
    <w:rsid w:val="00990B2E"/>
    <w:rsid w:val="009C5A3F"/>
    <w:rsid w:val="009E4470"/>
    <w:rsid w:val="009F2FB5"/>
    <w:rsid w:val="00A177B6"/>
    <w:rsid w:val="00A264FD"/>
    <w:rsid w:val="00A42196"/>
    <w:rsid w:val="00A42E79"/>
    <w:rsid w:val="00A602F6"/>
    <w:rsid w:val="00A60BBC"/>
    <w:rsid w:val="00A77305"/>
    <w:rsid w:val="00A905BF"/>
    <w:rsid w:val="00AC401D"/>
    <w:rsid w:val="00AC49CB"/>
    <w:rsid w:val="00B051D4"/>
    <w:rsid w:val="00B25705"/>
    <w:rsid w:val="00BA291F"/>
    <w:rsid w:val="00BF3479"/>
    <w:rsid w:val="00C063DC"/>
    <w:rsid w:val="00C12F23"/>
    <w:rsid w:val="00C3591F"/>
    <w:rsid w:val="00C3781C"/>
    <w:rsid w:val="00C40BA6"/>
    <w:rsid w:val="00C50167"/>
    <w:rsid w:val="00C604F0"/>
    <w:rsid w:val="00C8787A"/>
    <w:rsid w:val="00CC389E"/>
    <w:rsid w:val="00CD0943"/>
    <w:rsid w:val="00CE7D1B"/>
    <w:rsid w:val="00D03C01"/>
    <w:rsid w:val="00D264D7"/>
    <w:rsid w:val="00D577A2"/>
    <w:rsid w:val="00D63752"/>
    <w:rsid w:val="00E36716"/>
    <w:rsid w:val="00E37365"/>
    <w:rsid w:val="00E83CBD"/>
    <w:rsid w:val="00E86A19"/>
    <w:rsid w:val="00ED3B67"/>
    <w:rsid w:val="00EF3F03"/>
    <w:rsid w:val="00F0397C"/>
    <w:rsid w:val="00F1484A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D1B"/>
    <w:pPr>
      <w:keepNext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7D1B"/>
    <w:pPr>
      <w:jc w:val="center"/>
    </w:pPr>
    <w:rPr>
      <w:rFonts w:cs="Times New Roman"/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99"/>
    <w:qFormat/>
    <w:rsid w:val="00CE7D1B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E7D1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656E"/>
    <w:rPr>
      <w:color w:val="0000FF"/>
      <w:u w:val="single"/>
    </w:rPr>
  </w:style>
  <w:style w:type="paragraph" w:customStyle="1" w:styleId="a9">
    <w:name w:val="Нормальный"/>
    <w:link w:val="aa"/>
    <w:uiPriority w:val="99"/>
    <w:rsid w:val="0009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рмальный Знак"/>
    <w:basedOn w:val="a0"/>
    <w:link w:val="a9"/>
    <w:uiPriority w:val="99"/>
    <w:rsid w:val="00096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231F14"/>
    <w:pPr>
      <w:autoSpaceDE/>
      <w:spacing w:before="28" w:after="119"/>
    </w:pPr>
    <w:rPr>
      <w:rFonts w:ascii="Calibri" w:eastAsia="Arial Unicode MS" w:hAnsi="Calibri" w:cs="Tahoma"/>
      <w:color w:val="000000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1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F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4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0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25EB"/>
    <w:rPr>
      <w:rFonts w:ascii="Arial" w:eastAsia="Calibri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0325EB"/>
    <w:rPr>
      <w:i/>
      <w:i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99"/>
    <w:locked/>
    <w:rsid w:val="00EF3F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098CE2AFABFCA57FB42F886DDC75C72A7C4AE66588E8CB7E579FDDBD2DF52016AE50D61D47529A162BBF76B0L" TargetMode="External"/><Relationship Id="rId13" Type="http://schemas.openxmlformats.org/officeDocument/2006/relationships/hyperlink" Target="https://audar-info.ru/na/editArticle/index/type_id/2/doc_id/3442/release_id/69337/sec_id/369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w.ru" TargetMode="External"/><Relationship Id="rId12" Type="http://schemas.openxmlformats.org/officeDocument/2006/relationships/hyperlink" Target="https://audar-info.ru/na/editArticle/index/type_id/1/doc_id/1633/release_id/69260/sec_id/36844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2CAC25076BEFD8000F31D3405BADE19B2A1D07FE10843C318F422144A1F4B2EC3F8905E283899A3D1E9D93E3CBBD3B991E46212632AA6774x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16B7C2776D0776B73699E56953F811EAA5C31667BDC5B803331377FD6691ECAD2089363702C002VB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7E18F3463F7D6AB1C754EFC12633D72A35748179A8B7D159B4C10B153231CF66DFB048DF318FAK5Q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Выборочной проверкой установлено:</vt:lpstr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</dc:creator>
  <cp:keywords/>
  <dc:description/>
  <cp:lastModifiedBy>User</cp:lastModifiedBy>
  <cp:revision>49</cp:revision>
  <cp:lastPrinted>2020-11-25T11:34:00Z</cp:lastPrinted>
  <dcterms:created xsi:type="dcterms:W3CDTF">2018-12-06T07:42:00Z</dcterms:created>
  <dcterms:modified xsi:type="dcterms:W3CDTF">2023-12-22T10:19:00Z</dcterms:modified>
</cp:coreProperties>
</file>