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«20» октября 2023 года                                </w:t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577DC1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577DC1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577DC1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Набережная реки Симбирки, земельный участок с кадастровым номером 73:24:000000:2840 (условно № 1)                                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3438525"/>
            <wp:effectExtent l="0" t="0" r="0" b="9525"/>
            <wp:docPr id="25" name="Рисунок 25" descr="D:\фото\2023\06 июнь 2023\26.06.2023\Наб Рек Сибирки\IMG20230626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3\06 июнь 2023\26.06.2023\Наб Рек Сибирки\IMG20230626150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«20» октября 2023 года                                </w:t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577DC1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577DC1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577DC1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Набережная реки Симбирки, земельный участок с кадастровым номером 73:24:000000:2840 (условно № 2)                                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3438525"/>
            <wp:effectExtent l="0" t="0" r="0" b="9525"/>
            <wp:docPr id="24" name="Рисунок 24" descr="D:\фото\2023\06 июнь 2023\26.06.2023\Наб Рек Сибирки\IMG202306261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3\06 июнь 2023\26.06.2023\Наб Рек Сибирки\IMG2023062615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  <w:lang w:eastAsia="ar-SA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«20» октября 2023 года                                </w:t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</w:r>
      <w:r w:rsidRPr="00577DC1">
        <w:rPr>
          <w:rFonts w:ascii="PT Astra Serif" w:hAnsi="PT Astra Serif" w:cs="Times New Roman"/>
          <w:bCs w:val="0"/>
          <w:lang w:eastAsia="ar-SA"/>
        </w:rPr>
        <w:tab/>
        <w:t xml:space="preserve">                                                            г. Ульяновск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Выдано: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Управлением административно-технического контроля администрации города Ульяновска,                   г. Ульяновск, ул. Льва Толстого, д. 48, тел: 8 (8422) 41-06-95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 xml:space="preserve"> 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rPr>
          <w:rFonts w:ascii="PT Astra Serif" w:hAnsi="PT Astra Serif" w:cs="Times New Roman"/>
          <w:bCs w:val="0"/>
          <w:u w:val="single"/>
          <w:lang w:eastAsia="ar-SA"/>
        </w:rPr>
      </w:pPr>
      <w:r w:rsidRPr="00577DC1">
        <w:rPr>
          <w:rFonts w:ascii="PT Astra Serif" w:hAnsi="PT Astra Serif" w:cs="Times New Roman"/>
          <w:bCs w:val="0"/>
          <w:u w:val="single"/>
          <w:lang w:eastAsia="ar-SA"/>
        </w:rPr>
        <w:t>Собственник: Неизвестен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sz w:val="14"/>
          <w:szCs w:val="14"/>
          <w:lang w:eastAsia="ar-SA"/>
        </w:rPr>
        <w:t>(данные лица, самовольно установившего нестационарный объект:Ф.И.О. - для гражданина; наименование, адрес - для юридического лица)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отношении самовольно установленного объекта движимого имущества со следующими характеристиками: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u w:val="single"/>
          <w:lang w:eastAsia="ar-SA"/>
        </w:rPr>
      </w:pPr>
      <w:r w:rsidRPr="00577DC1">
        <w:rPr>
          <w:rFonts w:ascii="PT Astra Serif" w:eastAsia="SimSun" w:hAnsi="PT Astra Serif" w:cs="font201"/>
          <w:bCs w:val="0"/>
          <w:u w:val="single"/>
          <w:lang w:eastAsia="ar-SA"/>
        </w:rPr>
        <w:t>Металлический гараж</w:t>
      </w:r>
      <w:r w:rsidRPr="00577DC1">
        <w:rPr>
          <w:rFonts w:ascii="PT Astra Serif" w:eastAsia="SimSun" w:hAnsi="PT Astra Serif" w:cs="font201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 xml:space="preserve">расположенный по адресу: </w:t>
      </w:r>
      <w:r w:rsidRPr="00577DC1">
        <w:rPr>
          <w:rFonts w:ascii="PT Astra Serif" w:hAnsi="PT Astra Serif" w:cs="Times New Roman"/>
          <w:bCs w:val="0"/>
          <w:u w:val="single"/>
          <w:lang w:eastAsia="ar-SA"/>
        </w:rPr>
        <w:t xml:space="preserve">г. Ульяновск, ул. Набережная реки Симбирки, земельный участок с кадастровым номером 73:24:000000:2840 (условно № 3)                                                                                                                        </w:t>
      </w:r>
      <w:r w:rsidRPr="00577DC1">
        <w:rPr>
          <w:rFonts w:ascii="PT Astra Serif" w:hAnsi="PT Astra Serif" w:cs="Times New Roman"/>
          <w:bCs w:val="0"/>
          <w:sz w:val="2"/>
          <w:szCs w:val="2"/>
          <w:u w:val="single"/>
          <w:lang w:eastAsia="ar-SA"/>
        </w:rPr>
        <w:t>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>
        <w:rPr>
          <w:rFonts w:ascii="PT Astra Serif" w:eastAsia="SimSun" w:hAnsi="PT Astra Serif" w:cs="font201"/>
          <w:bCs w:val="0"/>
          <w:noProof/>
          <w:sz w:val="22"/>
          <w:szCs w:val="22"/>
        </w:rPr>
        <w:drawing>
          <wp:inline distT="0" distB="0" distL="0" distR="0">
            <wp:extent cx="6115050" cy="3438525"/>
            <wp:effectExtent l="0" t="0" r="0" b="9525"/>
            <wp:docPr id="3" name="Рисунок 3" descr="D:\фото\2023\06 июнь 2023\26.06.2023\Наб Рек Сибирки\IMG20230626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3\06 июнь 2023\26.06.2023\Наб Рек Сибирки\IMG2023062615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PT Astra Serif" w:hAnsi="PT Astra Serif" w:cs="Times New Roman"/>
          <w:bCs w:val="0"/>
          <w:lang w:eastAsia="ar-SA"/>
        </w:rPr>
      </w:pP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eastAsia="SimSun" w:hAnsi="PT Astra Serif" w:cs="font201"/>
          <w:bCs w:val="0"/>
          <w:sz w:val="22"/>
          <w:szCs w:val="22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                    в соответствии с требованиями Правил благоустройства территорий поселений (городских округов) Ульяновской области.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  <w:r w:rsidRPr="00577DC1">
        <w:rPr>
          <w:rFonts w:ascii="PT Astra Serif" w:hAnsi="PT Astra Serif" w:cs="Times New Roman"/>
          <w:bCs w:val="0"/>
          <w:lang w:eastAsia="ar-SA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77DC1" w:rsidRPr="00577DC1" w:rsidRDefault="00577DC1" w:rsidP="00577DC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567"/>
        <w:jc w:val="both"/>
        <w:rPr>
          <w:rFonts w:ascii="PT Astra Serif" w:hAnsi="PT Astra Serif" w:cs="Times New Roman"/>
          <w:bCs w:val="0"/>
          <w:lang w:eastAsia="ar-SA"/>
        </w:rPr>
      </w:pPr>
    </w:p>
    <w:p w:rsidR="00E27573" w:rsidRPr="00E27573" w:rsidRDefault="00E27573" w:rsidP="00D3129E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E27573" w:rsidRPr="00E27573" w:rsidSect="00E27573">
      <w:footerReference w:type="firs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86B" w:rsidRDefault="00BF786B" w:rsidP="00E374D1">
      <w:r>
        <w:separator/>
      </w:r>
    </w:p>
  </w:endnote>
  <w:endnote w:type="continuationSeparator" w:id="1">
    <w:p w:rsidR="00BF786B" w:rsidRDefault="00BF786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5804FA">
    <w:pPr>
      <w:pStyle w:val="aa"/>
    </w:pPr>
    <w:r>
      <w:t>Юдин Станислав Николаевич</w:t>
    </w:r>
  </w:p>
  <w:p w:rsidR="00BF7901" w:rsidRDefault="00BF7901">
    <w:pPr>
      <w:pStyle w:val="aa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86B" w:rsidRDefault="00BF786B" w:rsidP="00E374D1">
      <w:r>
        <w:separator/>
      </w:r>
    </w:p>
  </w:footnote>
  <w:footnote w:type="continuationSeparator" w:id="1">
    <w:p w:rsidR="00BF786B" w:rsidRDefault="00BF786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4546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39E8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77DC1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2A99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86B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2CB3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27573"/>
    <w:rsid w:val="00E374D1"/>
    <w:rsid w:val="00E41726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646DA-1C98-48DA-BD6D-7288B0A2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5235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2023-10-19T12:30:00Z</dcterms:created>
  <dcterms:modified xsi:type="dcterms:W3CDTF">2023-10-20T09:21:00Z</dcterms:modified>
</cp:coreProperties>
</file>