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2CF2E" w14:textId="77777777" w:rsidR="006B5A8A" w:rsidRPr="00263003" w:rsidRDefault="001C182C" w:rsidP="00FA0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3003">
        <w:rPr>
          <w:rFonts w:ascii="Times New Roman" w:hAnsi="Times New Roman" w:cs="Times New Roman"/>
          <w:b/>
          <w:sz w:val="25"/>
          <w:szCs w:val="25"/>
        </w:rPr>
        <w:t xml:space="preserve">Методические  рекомендации </w:t>
      </w:r>
    </w:p>
    <w:p w14:paraId="2522CF2F" w14:textId="77777777" w:rsidR="001C182C" w:rsidRPr="00263003" w:rsidRDefault="00263003" w:rsidP="00FA0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3003">
        <w:rPr>
          <w:rFonts w:ascii="Times New Roman" w:hAnsi="Times New Roman" w:cs="Times New Roman"/>
          <w:b/>
          <w:sz w:val="25"/>
          <w:szCs w:val="25"/>
        </w:rPr>
        <w:t>по разработке</w:t>
      </w:r>
      <w:r w:rsidR="001C182C" w:rsidRPr="00263003">
        <w:rPr>
          <w:rFonts w:ascii="Times New Roman" w:hAnsi="Times New Roman" w:cs="Times New Roman"/>
          <w:b/>
          <w:sz w:val="25"/>
          <w:szCs w:val="25"/>
        </w:rPr>
        <w:t xml:space="preserve"> «карты коррупционных рисков» областного исполнительного органа государственной власти Новосибирской области</w:t>
      </w:r>
    </w:p>
    <w:p w14:paraId="2522CF30" w14:textId="77777777" w:rsidR="001C182C" w:rsidRPr="00263003" w:rsidRDefault="001C182C" w:rsidP="001C18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522CF31" w14:textId="77777777" w:rsidR="001C182C" w:rsidRPr="00263003" w:rsidRDefault="001C182C" w:rsidP="001C1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bCs/>
          <w:sz w:val="25"/>
          <w:szCs w:val="25"/>
        </w:rPr>
        <w:t>Данные методические рекомендации подготовлены на основе Методических рекомендаций Министерства труда и социальной защиты РФ от 13 февраля 2013 г. «По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рисками».</w:t>
      </w:r>
    </w:p>
    <w:p w14:paraId="2522CF32" w14:textId="77777777" w:rsidR="00ED4B4E" w:rsidRPr="00263003" w:rsidRDefault="0009655B" w:rsidP="001C1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3003">
        <w:rPr>
          <w:rFonts w:ascii="Times New Roman" w:hAnsi="Times New Roman" w:cs="Times New Roman"/>
          <w:b/>
          <w:sz w:val="25"/>
          <w:szCs w:val="25"/>
        </w:rPr>
        <w:t>Карта коррупционных рисков</w:t>
      </w:r>
      <w:r w:rsidR="00ED4B4E" w:rsidRPr="00263003">
        <w:rPr>
          <w:rFonts w:ascii="Times New Roman" w:hAnsi="Times New Roman" w:cs="Times New Roman"/>
          <w:b/>
          <w:sz w:val="25"/>
          <w:szCs w:val="25"/>
        </w:rPr>
        <w:t>:</w:t>
      </w:r>
    </w:p>
    <w:p w14:paraId="2522CF33" w14:textId="77777777" w:rsidR="00ED4B4E" w:rsidRPr="00263003" w:rsidRDefault="0009655B" w:rsidP="00ED4B4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является инструментом, позволяющим выявить коррупционные риски в деятельности органа государственной власти, а также разработать меры п</w:t>
      </w:r>
      <w:r w:rsidR="00ED4B4E" w:rsidRPr="00263003">
        <w:rPr>
          <w:rFonts w:ascii="Times New Roman" w:hAnsi="Times New Roman" w:cs="Times New Roman"/>
          <w:sz w:val="25"/>
          <w:szCs w:val="25"/>
        </w:rPr>
        <w:t>о их устранению или минимизации</w:t>
      </w:r>
      <w:r w:rsidR="006B5A8A" w:rsidRPr="00263003">
        <w:rPr>
          <w:rFonts w:ascii="Times New Roman" w:hAnsi="Times New Roman" w:cs="Times New Roman"/>
          <w:sz w:val="25"/>
          <w:szCs w:val="25"/>
        </w:rPr>
        <w:t>;</w:t>
      </w:r>
    </w:p>
    <w:p w14:paraId="2522CF34" w14:textId="77777777" w:rsidR="00B02A9D" w:rsidRPr="00263003" w:rsidRDefault="00B02A9D" w:rsidP="00B02A9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позволяет сформировать и актуализировать:</w:t>
      </w:r>
    </w:p>
    <w:p w14:paraId="2522CF35" w14:textId="77777777" w:rsidR="00B02A9D" w:rsidRPr="00263003" w:rsidRDefault="00B02A9D" w:rsidP="00B02A9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 xml:space="preserve">- перечень </w:t>
      </w:r>
      <w:r w:rsidR="0097272A" w:rsidRPr="00263003">
        <w:rPr>
          <w:rFonts w:ascii="Times New Roman" w:hAnsi="Times New Roman" w:cs="Times New Roman"/>
          <w:sz w:val="25"/>
          <w:szCs w:val="25"/>
        </w:rPr>
        <w:t>полномочий</w:t>
      </w:r>
      <w:r w:rsidRPr="00263003">
        <w:rPr>
          <w:rFonts w:ascii="Times New Roman" w:hAnsi="Times New Roman" w:cs="Times New Roman"/>
          <w:sz w:val="25"/>
          <w:szCs w:val="25"/>
        </w:rPr>
        <w:t xml:space="preserve"> органа государственной власти</w:t>
      </w:r>
      <w:r w:rsidR="0097272A" w:rsidRPr="00263003">
        <w:rPr>
          <w:rFonts w:ascii="Times New Roman" w:hAnsi="Times New Roman" w:cs="Times New Roman"/>
          <w:sz w:val="25"/>
          <w:szCs w:val="25"/>
        </w:rPr>
        <w:t>, реализация которых сопряжена с коррупционными рисками</w:t>
      </w:r>
      <w:r w:rsidRPr="00263003">
        <w:rPr>
          <w:rFonts w:ascii="Times New Roman" w:hAnsi="Times New Roman" w:cs="Times New Roman"/>
          <w:sz w:val="25"/>
          <w:szCs w:val="25"/>
        </w:rPr>
        <w:t>;  </w:t>
      </w:r>
    </w:p>
    <w:p w14:paraId="2522CF36" w14:textId="77777777" w:rsidR="00B02A9D" w:rsidRPr="00263003" w:rsidRDefault="00B02A9D" w:rsidP="00B02A9D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- перечень должностей органа государственной власти, исполнение обязанностей по которым сопряжено с коррупционными рисками</w:t>
      </w:r>
      <w:r w:rsidR="0097272A" w:rsidRPr="00263003">
        <w:rPr>
          <w:rFonts w:ascii="Times New Roman" w:hAnsi="Times New Roman" w:cs="Times New Roman"/>
          <w:sz w:val="25"/>
          <w:szCs w:val="25"/>
        </w:rPr>
        <w:t>,</w:t>
      </w:r>
      <w:r w:rsidRPr="00263003">
        <w:rPr>
          <w:rFonts w:ascii="Times New Roman" w:hAnsi="Times New Roman" w:cs="Times New Roman"/>
          <w:sz w:val="25"/>
          <w:szCs w:val="25"/>
        </w:rPr>
        <w:t xml:space="preserve"> при назначении на которые и при замещении которых должны подаваться сведения о доходах, расходах, имуществе государственного гражданского служащего, его супруга (супруги) и несовершеннолетних детей;</w:t>
      </w:r>
    </w:p>
    <w:p w14:paraId="2522CF37" w14:textId="77777777" w:rsidR="001C2CCE" w:rsidRPr="00263003" w:rsidRDefault="001C2CCE" w:rsidP="001C2CC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подлежит рассмотрению и утверждению комиссией по соблюдению требований к служебному поведению государственных гражданских служащих и урегулированию конфликта интересов</w:t>
      </w:r>
      <w:r w:rsidR="00083E83" w:rsidRPr="00263003">
        <w:rPr>
          <w:rFonts w:ascii="Times New Roman" w:hAnsi="Times New Roman" w:cs="Times New Roman"/>
          <w:sz w:val="25"/>
          <w:szCs w:val="25"/>
        </w:rPr>
        <w:t xml:space="preserve"> (далее – Комиссия)</w:t>
      </w:r>
      <w:r w:rsidR="006B5A8A" w:rsidRPr="00263003">
        <w:rPr>
          <w:rFonts w:ascii="Times New Roman" w:hAnsi="Times New Roman" w:cs="Times New Roman"/>
          <w:sz w:val="25"/>
          <w:szCs w:val="25"/>
        </w:rPr>
        <w:t>;</w:t>
      </w:r>
    </w:p>
    <w:p w14:paraId="2522CF38" w14:textId="77777777" w:rsidR="00ED4B4E" w:rsidRPr="00263003" w:rsidRDefault="00ED4B4E" w:rsidP="00ED4B4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  <w:u w:val="single"/>
        </w:rPr>
        <w:t xml:space="preserve">подлежит актуализации раз в </w:t>
      </w:r>
      <w:r w:rsidR="00B02A9D" w:rsidRPr="00263003">
        <w:rPr>
          <w:rFonts w:ascii="Times New Roman" w:hAnsi="Times New Roman" w:cs="Times New Roman"/>
          <w:sz w:val="25"/>
          <w:szCs w:val="25"/>
          <w:u w:val="single"/>
        </w:rPr>
        <w:t>год</w:t>
      </w:r>
      <w:r w:rsidRPr="00263003">
        <w:rPr>
          <w:rFonts w:ascii="Times New Roman" w:hAnsi="Times New Roman" w:cs="Times New Roman"/>
          <w:sz w:val="25"/>
          <w:szCs w:val="25"/>
          <w:u w:val="single"/>
        </w:rPr>
        <w:t xml:space="preserve">, а также </w:t>
      </w:r>
      <w:r w:rsidRPr="00263003">
        <w:rPr>
          <w:rFonts w:ascii="Times New Roman" w:hAnsi="Times New Roman" w:cs="Times New Roman"/>
          <w:sz w:val="25"/>
          <w:szCs w:val="25"/>
        </w:rPr>
        <w:t>при наличии оснований, таких как перераспределение полномочий или функциональных обязанностей, изменение структуры органа государственной власти, поступление информации от СМИ, правоохранительных органов, общественных некоммерческих организаций, на основании материалов рассмотрения обращений граждан</w:t>
      </w:r>
      <w:r w:rsidR="00D45666" w:rsidRPr="00263003">
        <w:rPr>
          <w:rFonts w:ascii="Times New Roman" w:hAnsi="Times New Roman" w:cs="Times New Roman"/>
          <w:sz w:val="25"/>
          <w:szCs w:val="25"/>
        </w:rPr>
        <w:t xml:space="preserve">, материалов </w:t>
      </w:r>
      <w:r w:rsidR="00083E83" w:rsidRPr="00263003">
        <w:rPr>
          <w:rFonts w:ascii="Times New Roman" w:hAnsi="Times New Roman" w:cs="Times New Roman"/>
          <w:sz w:val="25"/>
          <w:szCs w:val="25"/>
        </w:rPr>
        <w:t>Комиссии</w:t>
      </w:r>
      <w:r w:rsidR="00D45666" w:rsidRPr="00263003">
        <w:rPr>
          <w:rFonts w:ascii="Times New Roman" w:hAnsi="Times New Roman" w:cs="Times New Roman"/>
          <w:sz w:val="25"/>
          <w:szCs w:val="25"/>
        </w:rPr>
        <w:t xml:space="preserve">, уведомлений о фактах склонения к коррупционным правонарушениям и </w:t>
      </w:r>
      <w:r w:rsidRPr="00263003">
        <w:rPr>
          <w:rFonts w:ascii="Times New Roman" w:hAnsi="Times New Roman" w:cs="Times New Roman"/>
          <w:sz w:val="25"/>
          <w:szCs w:val="25"/>
        </w:rPr>
        <w:t>т.д.</w:t>
      </w:r>
      <w:r w:rsidR="006B5A8A" w:rsidRPr="00263003">
        <w:rPr>
          <w:rFonts w:ascii="Times New Roman" w:hAnsi="Times New Roman" w:cs="Times New Roman"/>
          <w:sz w:val="25"/>
          <w:szCs w:val="25"/>
        </w:rPr>
        <w:t>;</w:t>
      </w:r>
    </w:p>
    <w:p w14:paraId="2522CF39" w14:textId="77777777" w:rsidR="00083E83" w:rsidRPr="00263003" w:rsidRDefault="00083E83" w:rsidP="00083E8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позволяет своевременно выявлять и минимизировать (устранять) коррупционно-опасные элементы в работе государственных гражданских служащих посредством перераспределения функциональных обязанностей, внесения изменений в процедуры административных регламентов, усиления контроля (ведомственного и общественного) за деятельностью государственных гражданских служащих, повышения прозрачности и публичности работы органа государственной власти</w:t>
      </w:r>
      <w:r w:rsidR="006B5A8A" w:rsidRPr="00263003">
        <w:rPr>
          <w:rFonts w:ascii="Times New Roman" w:hAnsi="Times New Roman" w:cs="Times New Roman"/>
          <w:sz w:val="25"/>
          <w:szCs w:val="25"/>
        </w:rPr>
        <w:t>.</w:t>
      </w:r>
    </w:p>
    <w:p w14:paraId="2522CF3A" w14:textId="77777777" w:rsidR="0009655B" w:rsidRPr="00263003" w:rsidRDefault="002E59F2" w:rsidP="00ED4B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3003">
        <w:rPr>
          <w:rFonts w:ascii="Times New Roman" w:hAnsi="Times New Roman" w:cs="Times New Roman"/>
          <w:b/>
          <w:sz w:val="25"/>
          <w:szCs w:val="25"/>
        </w:rPr>
        <w:t>План внедрения карты коррупционных рисков:</w:t>
      </w:r>
    </w:p>
    <w:p w14:paraId="2522CF3B" w14:textId="77777777" w:rsidR="0097272A" w:rsidRPr="00263003" w:rsidRDefault="00F457C2" w:rsidP="00ED4B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1. </w:t>
      </w:r>
      <w:r w:rsidR="00263003" w:rsidRPr="00263003">
        <w:rPr>
          <w:rFonts w:ascii="Times New Roman" w:hAnsi="Times New Roman" w:cs="Times New Roman"/>
          <w:sz w:val="25"/>
          <w:szCs w:val="25"/>
        </w:rPr>
        <w:t>Разработка</w:t>
      </w:r>
      <w:r w:rsidR="00083E83" w:rsidRPr="00263003">
        <w:rPr>
          <w:rFonts w:ascii="Times New Roman" w:hAnsi="Times New Roman" w:cs="Times New Roman"/>
          <w:sz w:val="25"/>
          <w:szCs w:val="25"/>
        </w:rPr>
        <w:t xml:space="preserve"> </w:t>
      </w:r>
      <w:r w:rsidR="00B02A9D" w:rsidRPr="00263003">
        <w:rPr>
          <w:rFonts w:ascii="Times New Roman" w:hAnsi="Times New Roman" w:cs="Times New Roman"/>
          <w:sz w:val="25"/>
          <w:szCs w:val="25"/>
        </w:rPr>
        <w:t>к</w:t>
      </w:r>
      <w:r w:rsidR="006B5A8A" w:rsidRPr="00263003">
        <w:rPr>
          <w:rFonts w:ascii="Times New Roman" w:hAnsi="Times New Roman" w:cs="Times New Roman"/>
          <w:sz w:val="25"/>
          <w:szCs w:val="25"/>
        </w:rPr>
        <w:t>арты коррупционных рисков</w:t>
      </w:r>
      <w:r w:rsidR="00083E83" w:rsidRPr="00263003">
        <w:rPr>
          <w:rFonts w:ascii="Times New Roman" w:hAnsi="Times New Roman" w:cs="Times New Roman"/>
          <w:sz w:val="25"/>
          <w:szCs w:val="25"/>
        </w:rPr>
        <w:t xml:space="preserve"> и утверждение ее на Комиссии</w:t>
      </w:r>
      <w:r w:rsidR="0097272A" w:rsidRPr="00263003">
        <w:rPr>
          <w:rFonts w:ascii="Times New Roman" w:hAnsi="Times New Roman" w:cs="Times New Roman"/>
          <w:sz w:val="25"/>
          <w:szCs w:val="25"/>
        </w:rPr>
        <w:t>, размещение карты коррупционных рисков на официальном сайте органа государственной власти</w:t>
      </w:r>
      <w:r w:rsidR="00263003" w:rsidRPr="00263003">
        <w:rPr>
          <w:rFonts w:ascii="Times New Roman" w:hAnsi="Times New Roman" w:cs="Times New Roman"/>
          <w:sz w:val="25"/>
          <w:szCs w:val="25"/>
        </w:rPr>
        <w:t xml:space="preserve"> в разделе "Противодействие коррупции", создав новую вкладку "Карта коррупционных рисков"</w:t>
      </w:r>
      <w:r w:rsidR="0097272A" w:rsidRPr="00263003">
        <w:rPr>
          <w:rFonts w:ascii="Times New Roman" w:hAnsi="Times New Roman" w:cs="Times New Roman"/>
          <w:sz w:val="25"/>
          <w:szCs w:val="25"/>
        </w:rPr>
        <w:t>.</w:t>
      </w:r>
    </w:p>
    <w:p w14:paraId="2522CF3C" w14:textId="77777777" w:rsidR="002E59F2" w:rsidRPr="00263003" w:rsidRDefault="002E59F2" w:rsidP="00ED4B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2. Актуализация перечня должностей, при назначении на которые и при замещении которых должны подаваться сведения о доходах, расходах, имуществе государственного гражданского служащего, его супруга (супруги) и несовершеннолетних детей</w:t>
      </w:r>
      <w:r w:rsidR="00F457C2" w:rsidRPr="00263003">
        <w:rPr>
          <w:rFonts w:ascii="Times New Roman" w:hAnsi="Times New Roman" w:cs="Times New Roman"/>
          <w:sz w:val="25"/>
          <w:szCs w:val="25"/>
        </w:rPr>
        <w:t>.</w:t>
      </w:r>
    </w:p>
    <w:p w14:paraId="2522CF3D" w14:textId="77777777" w:rsidR="002E59F2" w:rsidRPr="00263003" w:rsidRDefault="002E59F2" w:rsidP="00ED4B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3. </w:t>
      </w:r>
      <w:r w:rsidR="00F457C2" w:rsidRPr="00263003">
        <w:rPr>
          <w:rFonts w:ascii="Times New Roman" w:hAnsi="Times New Roman" w:cs="Times New Roman"/>
          <w:sz w:val="25"/>
          <w:szCs w:val="25"/>
        </w:rPr>
        <w:t>Выполнение мероприятий по минимизации (устранению) коррупционных рисков в соответствии с установленными сроками.</w:t>
      </w:r>
      <w:r w:rsidRPr="0026300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522CF3E" w14:textId="77777777" w:rsidR="00F457C2" w:rsidRPr="00263003" w:rsidRDefault="00F457C2" w:rsidP="00ED4B4E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63003">
        <w:rPr>
          <w:rFonts w:ascii="Times New Roman" w:hAnsi="Times New Roman" w:cs="Times New Roman"/>
          <w:sz w:val="25"/>
          <w:szCs w:val="25"/>
        </w:rPr>
        <w:t>4. Ежеквартально на Комиссии контроль и анализ выполнения мероприятий (п.3), коррекция при необходимости.</w:t>
      </w:r>
    </w:p>
    <w:p w14:paraId="2522CF3F" w14:textId="77777777" w:rsidR="00F457C2" w:rsidRPr="00263003" w:rsidRDefault="00F457C2" w:rsidP="00B02A9D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imes New Roman" w:hAnsi="Times New Roman" w:cs="Times New Roman"/>
          <w:sz w:val="25"/>
          <w:szCs w:val="25"/>
        </w:rPr>
        <w:sectPr w:rsidR="00F457C2" w:rsidRPr="00263003" w:rsidSect="0097272A">
          <w:pgSz w:w="11906" w:h="16838"/>
          <w:pgMar w:top="851" w:right="566" w:bottom="709" w:left="709" w:header="709" w:footer="709" w:gutter="0"/>
          <w:cols w:space="708"/>
          <w:docGrid w:linePitch="360"/>
        </w:sectPr>
      </w:pPr>
      <w:r w:rsidRPr="00263003">
        <w:rPr>
          <w:rFonts w:ascii="Times New Roman" w:hAnsi="Times New Roman" w:cs="Times New Roman"/>
          <w:sz w:val="25"/>
          <w:szCs w:val="25"/>
        </w:rPr>
        <w:t>5</w:t>
      </w:r>
      <w:r w:rsidR="002E59F2" w:rsidRPr="00263003">
        <w:rPr>
          <w:rFonts w:ascii="Times New Roman" w:hAnsi="Times New Roman" w:cs="Times New Roman"/>
          <w:sz w:val="25"/>
          <w:szCs w:val="25"/>
        </w:rPr>
        <w:t xml:space="preserve">. Актуализация </w:t>
      </w:r>
      <w:r w:rsidR="006B5A8A" w:rsidRPr="00263003">
        <w:rPr>
          <w:rFonts w:ascii="Times New Roman" w:hAnsi="Times New Roman" w:cs="Times New Roman"/>
          <w:sz w:val="25"/>
          <w:szCs w:val="25"/>
        </w:rPr>
        <w:t>карты коррупционных рисков</w:t>
      </w:r>
      <w:r w:rsidR="002E59F2" w:rsidRPr="00263003">
        <w:rPr>
          <w:rFonts w:ascii="Times New Roman" w:hAnsi="Times New Roman" w:cs="Times New Roman"/>
          <w:sz w:val="25"/>
          <w:szCs w:val="25"/>
        </w:rPr>
        <w:t>.</w:t>
      </w:r>
    </w:p>
    <w:p w14:paraId="2522CF40" w14:textId="77777777" w:rsidR="00E475E5" w:rsidRPr="00963FF9" w:rsidRDefault="00963FF9" w:rsidP="00C756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F9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карты коррупционных рисков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936"/>
        <w:gridCol w:w="8788"/>
        <w:gridCol w:w="2552"/>
      </w:tblGrid>
      <w:tr w:rsidR="00A64B90" w:rsidRPr="00963FF9" w14:paraId="2522CF44" w14:textId="77777777" w:rsidTr="00732D7E">
        <w:tc>
          <w:tcPr>
            <w:tcW w:w="3936" w:type="dxa"/>
          </w:tcPr>
          <w:p w14:paraId="2522CF41" w14:textId="77777777" w:rsidR="00A64B90" w:rsidRPr="00963FF9" w:rsidRDefault="00A64B90" w:rsidP="003C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FF9">
              <w:rPr>
                <w:rFonts w:ascii="Times New Roman" w:hAnsi="Times New Roman" w:cs="Times New Roman"/>
                <w:b/>
              </w:rPr>
              <w:t>Этапы формирования карты коррупционных рисков</w:t>
            </w:r>
          </w:p>
        </w:tc>
        <w:tc>
          <w:tcPr>
            <w:tcW w:w="8788" w:type="dxa"/>
          </w:tcPr>
          <w:p w14:paraId="2522CF42" w14:textId="77777777" w:rsidR="00A64B90" w:rsidRPr="00963FF9" w:rsidRDefault="00A64B90" w:rsidP="003C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FF9">
              <w:rPr>
                <w:rFonts w:ascii="Times New Roman" w:hAnsi="Times New Roman" w:cs="Times New Roman"/>
                <w:b/>
              </w:rPr>
              <w:t>Мероприятия</w:t>
            </w:r>
            <w:r w:rsidR="00C61332" w:rsidRPr="00963FF9">
              <w:rPr>
                <w:rFonts w:ascii="Times New Roman" w:hAnsi="Times New Roman" w:cs="Times New Roman"/>
                <w:b/>
              </w:rPr>
              <w:t xml:space="preserve"> по реализации этапа</w:t>
            </w:r>
          </w:p>
        </w:tc>
        <w:tc>
          <w:tcPr>
            <w:tcW w:w="2552" w:type="dxa"/>
          </w:tcPr>
          <w:p w14:paraId="2522CF43" w14:textId="77777777" w:rsidR="00A64B90" w:rsidRPr="00963FF9" w:rsidRDefault="00A64B90" w:rsidP="003C1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FF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F96DD5" w:rsidRPr="00963FF9" w14:paraId="2522CF46" w14:textId="77777777" w:rsidTr="00732D7E">
        <w:trPr>
          <w:trHeight w:val="986"/>
        </w:trPr>
        <w:tc>
          <w:tcPr>
            <w:tcW w:w="15276" w:type="dxa"/>
            <w:gridSpan w:val="3"/>
          </w:tcPr>
          <w:p w14:paraId="2522CF45" w14:textId="77777777" w:rsidR="00F96DD5" w:rsidRPr="00963FF9" w:rsidRDefault="00F96DD5" w:rsidP="003C1BF0">
            <w:pPr>
              <w:jc w:val="center"/>
              <w:rPr>
                <w:rFonts w:ascii="Times New Roman" w:hAnsi="Times New Roman" w:cs="Times New Roman"/>
              </w:rPr>
            </w:pPr>
            <w:r w:rsidRPr="00963FF9">
              <w:rPr>
                <w:rFonts w:ascii="Times New Roman" w:hAnsi="Times New Roman" w:cs="Times New Roman"/>
                <w:lang w:val="en-US"/>
              </w:rPr>
              <w:t>I</w:t>
            </w:r>
            <w:r w:rsidRPr="00963FF9">
              <w:rPr>
                <w:rFonts w:ascii="Times New Roman" w:hAnsi="Times New Roman" w:cs="Times New Roman"/>
              </w:rPr>
              <w:t xml:space="preserve">. Анализ положения об органе государственной власти Новосибирской области, </w:t>
            </w:r>
            <w:r w:rsidR="006B5A8A">
              <w:rPr>
                <w:rFonts w:ascii="Times New Roman" w:hAnsi="Times New Roman" w:cs="Times New Roman"/>
              </w:rPr>
              <w:t xml:space="preserve">административных регламентов органа государственной власти по исполнению государственной функции (при наличии), </w:t>
            </w:r>
            <w:r w:rsidRPr="00963FF9">
              <w:rPr>
                <w:rFonts w:ascii="Times New Roman" w:hAnsi="Times New Roman" w:cs="Times New Roman"/>
              </w:rPr>
              <w:t>положений о структурных подразделениях соответствующего органа государственной власти Новосибирской области, должностных регламентов государственных гражданских служащих соответствующих структурных подразделений</w:t>
            </w:r>
          </w:p>
        </w:tc>
      </w:tr>
      <w:tr w:rsidR="00A64B90" w:rsidRPr="00E92543" w14:paraId="2522CFB5" w14:textId="77777777" w:rsidTr="002A4A94">
        <w:trPr>
          <w:trHeight w:val="4103"/>
        </w:trPr>
        <w:tc>
          <w:tcPr>
            <w:tcW w:w="3936" w:type="dxa"/>
          </w:tcPr>
          <w:p w14:paraId="2522CF47" w14:textId="77777777" w:rsidR="00602049" w:rsidRDefault="00A751B5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А</w:t>
            </w:r>
            <w:r w:rsidR="00602049">
              <w:rPr>
                <w:rFonts w:ascii="Times New Roman" w:hAnsi="Times New Roman" w:cs="Times New Roman"/>
              </w:rPr>
              <w:t xml:space="preserve">нализ положения органа государственной власти </w:t>
            </w:r>
          </w:p>
          <w:p w14:paraId="2522CF48" w14:textId="77777777" w:rsidR="00602049" w:rsidRDefault="00602049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9" w14:textId="77777777" w:rsidR="00602049" w:rsidRDefault="00602049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A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B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C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D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E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4F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0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1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2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3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4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5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6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7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8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9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A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B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C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D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E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5F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0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1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2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3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4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5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6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7" w14:textId="77777777" w:rsidR="00E15571" w:rsidRDefault="00E15571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8" w14:textId="77777777" w:rsidR="0097272A" w:rsidRDefault="0097272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9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Анализ административного регламента</w:t>
            </w:r>
            <w:r w:rsidR="002A4A94">
              <w:rPr>
                <w:rFonts w:ascii="Times New Roman" w:hAnsi="Times New Roman" w:cs="Times New Roman"/>
              </w:rPr>
              <w:t xml:space="preserve"> органа государственной власти</w:t>
            </w:r>
            <w:r>
              <w:rPr>
                <w:rFonts w:ascii="Times New Roman" w:hAnsi="Times New Roman" w:cs="Times New Roman"/>
              </w:rPr>
              <w:t xml:space="preserve"> по исполнению государственной функции</w:t>
            </w:r>
          </w:p>
          <w:p w14:paraId="2522CF6A" w14:textId="77777777" w:rsidR="00602049" w:rsidRDefault="00602049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B" w14:textId="77777777" w:rsidR="00732D7E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C" w14:textId="77777777" w:rsidR="0031055A" w:rsidRDefault="0031055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D" w14:textId="77777777" w:rsidR="0031055A" w:rsidRDefault="0031055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6E" w14:textId="77777777" w:rsidR="00602049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A751B5">
              <w:rPr>
                <w:rFonts w:ascii="Times New Roman" w:hAnsi="Times New Roman" w:cs="Times New Roman"/>
              </w:rPr>
              <w:t>. А</w:t>
            </w:r>
            <w:r w:rsidR="00602049">
              <w:rPr>
                <w:rFonts w:ascii="Times New Roman" w:hAnsi="Times New Roman" w:cs="Times New Roman"/>
              </w:rPr>
              <w:t>нализ положени</w:t>
            </w:r>
            <w:r w:rsidR="00A751B5">
              <w:rPr>
                <w:rFonts w:ascii="Times New Roman" w:hAnsi="Times New Roman" w:cs="Times New Roman"/>
              </w:rPr>
              <w:t>й о структурных подразделениях</w:t>
            </w:r>
            <w:r w:rsidR="00602049">
              <w:rPr>
                <w:rFonts w:ascii="Times New Roman" w:hAnsi="Times New Roman" w:cs="Times New Roman"/>
              </w:rPr>
              <w:t xml:space="preserve"> органа государственной власти</w:t>
            </w:r>
          </w:p>
          <w:p w14:paraId="2522CF6F" w14:textId="77777777" w:rsidR="00262479" w:rsidRDefault="00262479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70" w14:textId="77777777" w:rsidR="0031055A" w:rsidRDefault="0031055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71" w14:textId="77777777" w:rsidR="0031055A" w:rsidRDefault="0031055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72" w14:textId="77777777" w:rsidR="0031055A" w:rsidRDefault="0031055A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522CF73" w14:textId="77777777" w:rsidR="00A751B5" w:rsidRPr="00E15571" w:rsidRDefault="00732D7E" w:rsidP="0060204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A751B5">
              <w:rPr>
                <w:rFonts w:ascii="Times New Roman" w:hAnsi="Times New Roman" w:cs="Times New Roman"/>
              </w:rPr>
              <w:t>. А</w:t>
            </w:r>
            <w:r w:rsidR="00EC7F85">
              <w:rPr>
                <w:rFonts w:ascii="Times New Roman" w:hAnsi="Times New Roman" w:cs="Times New Roman"/>
              </w:rPr>
              <w:t>нализ должностных регламентов гражданских служащих</w:t>
            </w:r>
            <w:r w:rsidR="00A751B5">
              <w:rPr>
                <w:rFonts w:ascii="Times New Roman" w:hAnsi="Times New Roman" w:cs="Times New Roman"/>
              </w:rPr>
              <w:t xml:space="preserve"> структурного подразделения,</w:t>
            </w:r>
            <w:r w:rsidR="00EC7F85">
              <w:rPr>
                <w:rFonts w:ascii="Times New Roman" w:hAnsi="Times New Roman" w:cs="Times New Roman"/>
              </w:rPr>
              <w:t xml:space="preserve"> определенного в пункт</w:t>
            </w:r>
            <w:r w:rsidR="00A751B5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1.3</w:t>
            </w:r>
            <w:r w:rsidR="00A478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</w:tcPr>
          <w:p w14:paraId="2522CF74" w14:textId="77777777" w:rsidR="00D63146" w:rsidRDefault="00602049" w:rsidP="00602049">
            <w:pPr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</w:t>
            </w:r>
            <w:r w:rsidR="00E475E5">
              <w:rPr>
                <w:rFonts w:ascii="Times New Roman" w:hAnsi="Times New Roman" w:cs="Times New Roman"/>
              </w:rPr>
              <w:t xml:space="preserve"> </w:t>
            </w:r>
            <w:r w:rsidR="0097272A">
              <w:rPr>
                <w:rFonts w:ascii="Times New Roman" w:hAnsi="Times New Roman" w:cs="Times New Roman"/>
              </w:rPr>
              <w:t xml:space="preserve">полномочий </w:t>
            </w:r>
            <w:r w:rsidR="00E475E5">
              <w:rPr>
                <w:rFonts w:ascii="Times New Roman" w:hAnsi="Times New Roman" w:cs="Times New Roman"/>
              </w:rPr>
              <w:t>органа государственной власти</w:t>
            </w:r>
            <w:r w:rsidR="0097272A">
              <w:rPr>
                <w:rFonts w:ascii="Times New Roman" w:hAnsi="Times New Roman" w:cs="Times New Roman"/>
              </w:rPr>
              <w:t>, реализация которых сопряжена с коррупционными рисками</w:t>
            </w:r>
            <w:r w:rsidR="00E475E5">
              <w:rPr>
                <w:rFonts w:ascii="Times New Roman" w:hAnsi="Times New Roman" w:cs="Times New Roman"/>
              </w:rPr>
              <w:t xml:space="preserve">. </w:t>
            </w:r>
          </w:p>
          <w:p w14:paraId="2522CF75" w14:textId="77777777" w:rsidR="00A64B90" w:rsidRPr="00E92543" w:rsidRDefault="006B5A8A" w:rsidP="00D63146">
            <w:pPr>
              <w:autoSpaceDE w:val="0"/>
              <w:autoSpaceDN w:val="0"/>
              <w:adjustRightInd w:val="0"/>
              <w:ind w:firstLine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4B90" w:rsidRPr="00E92543">
              <w:rPr>
                <w:rFonts w:ascii="Times New Roman" w:hAnsi="Times New Roman" w:cs="Times New Roman"/>
              </w:rPr>
              <w:t>еобходимо обратить внимание на функции (сферы), предусматривающие:</w:t>
            </w:r>
          </w:p>
          <w:p w14:paraId="2522CF76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 размещение заказов на поставку товаров, выполнение работ и оказание услуг для государственных нужд;</w:t>
            </w:r>
          </w:p>
          <w:p w14:paraId="2522CF77" w14:textId="77777777" w:rsidR="00A64B90" w:rsidRPr="00E92543" w:rsidRDefault="006D6AE6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осуществление государственного надзора и контроля;</w:t>
            </w:r>
          </w:p>
          <w:p w14:paraId="2522CF78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 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14:paraId="2522CF79" w14:textId="77777777" w:rsidR="00A64B90" w:rsidRPr="00E92543" w:rsidRDefault="0097272A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управление и распоряжение объектами, находящимися в собственности Новосибирской области, в том числе по вопросам аренды, безвозмездного пользования и приватизации этих объектов; </w:t>
            </w:r>
          </w:p>
          <w:p w14:paraId="2522CF7A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 xml:space="preserve"> - предоставление права на заключение договоров аренды земельных участков, других объектов недвижимого имущества, находящихся в  собственности Новосибирской области;</w:t>
            </w:r>
          </w:p>
          <w:p w14:paraId="2522CF7B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 управление и распоряжение жилищным фондом, в том числе, по вопросам заключения договоров социального, коммерческого найма;</w:t>
            </w:r>
          </w:p>
          <w:p w14:paraId="2522CF7C" w14:textId="77777777" w:rsidR="00A64B90" w:rsidRPr="00E92543" w:rsidRDefault="006D6AE6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установление местных налоговых тарифов и льгот;</w:t>
            </w:r>
          </w:p>
          <w:p w14:paraId="2522CF7D" w14:textId="77777777" w:rsidR="00A64B90" w:rsidRPr="00E92543" w:rsidRDefault="006D6AE6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принятие нормативных правовых актов;</w:t>
            </w:r>
          </w:p>
          <w:p w14:paraId="2522CF7E" w14:textId="77777777" w:rsidR="00A64B90" w:rsidRPr="00E92543" w:rsidRDefault="006D6AE6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лицензирование отдельных видов деятельности, выдача разрешений на отдельные виды работ и иные аналогичные действия;</w:t>
            </w:r>
          </w:p>
          <w:p w14:paraId="2522CF7F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 проведение государственной экспертизы и выдач</w:t>
            </w:r>
            <w:r w:rsidR="00A751B5">
              <w:rPr>
                <w:rFonts w:ascii="Times New Roman" w:hAnsi="Times New Roman" w:cs="Times New Roman"/>
              </w:rPr>
              <w:t>а</w:t>
            </w:r>
            <w:r w:rsidRPr="00E92543">
              <w:rPr>
                <w:rFonts w:ascii="Times New Roman" w:hAnsi="Times New Roman" w:cs="Times New Roman"/>
              </w:rPr>
              <w:t xml:space="preserve"> заключений;</w:t>
            </w:r>
          </w:p>
          <w:p w14:paraId="2522CF80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 возбуждение и рассмотрение дел об административных правонарушениях, проведение административного расследования;</w:t>
            </w:r>
          </w:p>
          <w:p w14:paraId="2522CF81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 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      </w:r>
          </w:p>
          <w:p w14:paraId="2522CF82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 представление в судебных органах прав и законных интересов Новосибирской области;</w:t>
            </w:r>
          </w:p>
          <w:p w14:paraId="2522CF83" w14:textId="77777777" w:rsidR="00A64B90" w:rsidRPr="00E92543" w:rsidRDefault="00A64B90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lastRenderedPageBreak/>
              <w:t>- регистраци</w:t>
            </w:r>
            <w:r w:rsidR="00A751B5">
              <w:rPr>
                <w:rFonts w:ascii="Times New Roman" w:hAnsi="Times New Roman" w:cs="Times New Roman"/>
              </w:rPr>
              <w:t>я</w:t>
            </w:r>
            <w:r w:rsidRPr="00E92543">
              <w:rPr>
                <w:rFonts w:ascii="Times New Roman" w:hAnsi="Times New Roman" w:cs="Times New Roman"/>
              </w:rPr>
              <w:t xml:space="preserve"> имущества и ведение баз данных имущества;</w:t>
            </w:r>
          </w:p>
          <w:p w14:paraId="2522CF84" w14:textId="77777777" w:rsidR="00A64B90" w:rsidRPr="00E92543" w:rsidRDefault="00D63146" w:rsidP="00C047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92543">
              <w:rPr>
                <w:rFonts w:ascii="Times New Roman" w:hAnsi="Times New Roman" w:cs="Times New Roman"/>
              </w:rPr>
              <w:t>предоставление государственных услуг гражданам и организациям;</w:t>
            </w:r>
          </w:p>
          <w:p w14:paraId="2522CF85" w14:textId="77777777" w:rsidR="00A64B90" w:rsidRDefault="00A64B90" w:rsidP="006B5A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E92543">
              <w:rPr>
                <w:rFonts w:ascii="Times New Roman" w:hAnsi="Times New Roman" w:cs="Times New Roman"/>
              </w:rPr>
              <w:t>- хранение и распределение материально-технических ресурсов.</w:t>
            </w:r>
          </w:p>
          <w:p w14:paraId="2522CF86" w14:textId="77777777" w:rsidR="00E15571" w:rsidRDefault="00E15571" w:rsidP="006B5A8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</w:p>
          <w:p w14:paraId="2522CF87" w14:textId="77777777" w:rsidR="00732D7E" w:rsidRPr="00E92543" w:rsidRDefault="00732D7E" w:rsidP="002A4A9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="00310997">
              <w:rPr>
                <w:rFonts w:ascii="Times New Roman" w:hAnsi="Times New Roman" w:cs="Times New Roman"/>
              </w:rPr>
              <w:t>элементов административных процедур</w:t>
            </w:r>
            <w:r w:rsidR="0031055A">
              <w:rPr>
                <w:rFonts w:ascii="Times New Roman" w:hAnsi="Times New Roman" w:cs="Times New Roman"/>
              </w:rPr>
              <w:t xml:space="preserve"> ("критических точек")</w:t>
            </w:r>
            <w:r>
              <w:rPr>
                <w:rFonts w:ascii="Times New Roman" w:hAnsi="Times New Roman" w:cs="Times New Roman"/>
              </w:rPr>
              <w:t xml:space="preserve"> предоставления государственных услуг</w:t>
            </w:r>
            <w:r w:rsidR="00310997">
              <w:rPr>
                <w:rFonts w:ascii="Times New Roman" w:hAnsi="Times New Roman" w:cs="Times New Roman"/>
              </w:rPr>
              <w:t>, в ходе которых наиболее вероятно возникновение коррупции, а также структурных подразделений и их должностных лиц</w:t>
            </w:r>
            <w:r w:rsidR="0031055A">
              <w:rPr>
                <w:rFonts w:ascii="Times New Roman" w:hAnsi="Times New Roman" w:cs="Times New Roman"/>
              </w:rPr>
              <w:t>, непосредственно осуществляющих реализацию коррупционно-опасн</w:t>
            </w:r>
            <w:r w:rsidR="0097272A">
              <w:rPr>
                <w:rFonts w:ascii="Times New Roman" w:hAnsi="Times New Roman" w:cs="Times New Roman"/>
              </w:rPr>
              <w:t>ых</w:t>
            </w:r>
            <w:r w:rsidR="0031055A">
              <w:rPr>
                <w:rFonts w:ascii="Times New Roman" w:hAnsi="Times New Roman" w:cs="Times New Roman"/>
              </w:rPr>
              <w:t xml:space="preserve"> </w:t>
            </w:r>
            <w:r w:rsidR="0097272A">
              <w:rPr>
                <w:rFonts w:ascii="Times New Roman" w:hAnsi="Times New Roman" w:cs="Times New Roman"/>
              </w:rPr>
              <w:t>полномочий.</w:t>
            </w:r>
          </w:p>
          <w:p w14:paraId="2522CF88" w14:textId="77777777" w:rsidR="00A64B90" w:rsidRDefault="00A64B90" w:rsidP="002A4A94">
            <w:pPr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</w:p>
          <w:p w14:paraId="2522CF89" w14:textId="77777777" w:rsidR="00732D7E" w:rsidRDefault="00732D7E" w:rsidP="002A4A94">
            <w:pPr>
              <w:ind w:firstLine="317"/>
              <w:rPr>
                <w:rFonts w:ascii="Times New Roman" w:hAnsi="Times New Roman" w:cs="Times New Roman"/>
              </w:rPr>
            </w:pPr>
          </w:p>
          <w:p w14:paraId="2522CF8A" w14:textId="77777777" w:rsidR="00732D7E" w:rsidRDefault="00732D7E" w:rsidP="002A4A94">
            <w:pPr>
              <w:ind w:firstLine="317"/>
              <w:rPr>
                <w:rFonts w:ascii="Times New Roman" w:hAnsi="Times New Roman" w:cs="Times New Roman"/>
              </w:rPr>
            </w:pPr>
          </w:p>
          <w:p w14:paraId="2522CF8B" w14:textId="77777777" w:rsidR="002A4A94" w:rsidRDefault="002A4A94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14:paraId="2522CF8C" w14:textId="77777777" w:rsidR="00732D7E" w:rsidRDefault="00732D7E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 w:rsidRPr="00602049">
              <w:rPr>
                <w:rFonts w:ascii="Times New Roman" w:hAnsi="Times New Roman" w:cs="Times New Roman"/>
              </w:rPr>
              <w:t>Определение структурного подразделения</w:t>
            </w:r>
            <w:r>
              <w:rPr>
                <w:rFonts w:ascii="Times New Roman" w:hAnsi="Times New Roman" w:cs="Times New Roman"/>
              </w:rPr>
              <w:t xml:space="preserve"> (подразделений),  </w:t>
            </w:r>
            <w:r w:rsidR="0097272A">
              <w:rPr>
                <w:rFonts w:ascii="Times New Roman" w:hAnsi="Times New Roman" w:cs="Times New Roman"/>
              </w:rPr>
              <w:t>осуществляющего полномочие, связанное с коррупционными рисками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2522CF8D" w14:textId="77777777" w:rsidR="00732D7E" w:rsidRDefault="00732D7E" w:rsidP="002A4A94">
            <w:pPr>
              <w:ind w:firstLine="317"/>
              <w:rPr>
                <w:rFonts w:ascii="Times New Roman" w:hAnsi="Times New Roman" w:cs="Times New Roman"/>
              </w:rPr>
            </w:pPr>
          </w:p>
          <w:p w14:paraId="2522CF8E" w14:textId="77777777" w:rsidR="00732D7E" w:rsidRDefault="00732D7E" w:rsidP="002A4A94">
            <w:pPr>
              <w:ind w:firstLine="317"/>
              <w:rPr>
                <w:rFonts w:ascii="Times New Roman" w:hAnsi="Times New Roman" w:cs="Times New Roman"/>
              </w:rPr>
            </w:pPr>
          </w:p>
          <w:p w14:paraId="2522CF8F" w14:textId="77777777" w:rsidR="0031055A" w:rsidRDefault="0031055A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14:paraId="2522CF90" w14:textId="77777777" w:rsidR="0031055A" w:rsidRDefault="0031055A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14:paraId="2522CF91" w14:textId="77777777" w:rsidR="0031055A" w:rsidRDefault="0031055A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  <w:p w14:paraId="2522CF92" w14:textId="77777777" w:rsidR="00732D7E" w:rsidRDefault="00732D7E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должностей, исполнение обязанностей по которым связано с коррупционно - опасными рисками</w:t>
            </w:r>
            <w:r w:rsidR="0097272A">
              <w:rPr>
                <w:rFonts w:ascii="Times New Roman" w:hAnsi="Times New Roman" w:cs="Times New Roman"/>
              </w:rPr>
              <w:t>.</w:t>
            </w:r>
          </w:p>
          <w:p w14:paraId="2522CF93" w14:textId="77777777" w:rsidR="00732D7E" w:rsidRPr="00602049" w:rsidRDefault="00732D7E" w:rsidP="00602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22CF94" w14:textId="77777777" w:rsidR="00A64B90" w:rsidRDefault="00A478F0" w:rsidP="00001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Определение перечня </w:t>
            </w:r>
            <w:r w:rsidR="0097272A">
              <w:rPr>
                <w:rFonts w:ascii="Times New Roman" w:hAnsi="Times New Roman" w:cs="Times New Roman"/>
              </w:rPr>
              <w:t xml:space="preserve">полномочий органа государственной власти, реализация которых сопряжена с коррупционными рисками, </w:t>
            </w:r>
            <w:r>
              <w:rPr>
                <w:rFonts w:ascii="Times New Roman" w:hAnsi="Times New Roman" w:cs="Times New Roman"/>
              </w:rPr>
              <w:t>и з</w:t>
            </w:r>
            <w:r w:rsidR="00963FF9">
              <w:rPr>
                <w:rFonts w:ascii="Times New Roman" w:hAnsi="Times New Roman" w:cs="Times New Roman"/>
              </w:rPr>
              <w:t>аполнение столбца 2</w:t>
            </w:r>
            <w:r w:rsidR="00A751B5">
              <w:rPr>
                <w:rFonts w:ascii="Times New Roman" w:hAnsi="Times New Roman" w:cs="Times New Roman"/>
              </w:rPr>
              <w:t xml:space="preserve"> таблицы </w:t>
            </w:r>
          </w:p>
          <w:p w14:paraId="2522CF95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6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7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8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9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A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B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C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D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E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9F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0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1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2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3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4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5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6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7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8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9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A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B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C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D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E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AF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B0" w14:textId="77777777" w:rsidR="00EC7F85" w:rsidRDefault="00A751B5" w:rsidP="00001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1055A">
              <w:rPr>
                <w:rFonts w:ascii="Times New Roman" w:hAnsi="Times New Roman" w:cs="Times New Roman"/>
              </w:rPr>
              <w:t>аполнение столбцов</w:t>
            </w:r>
            <w:r w:rsidR="00963FF9">
              <w:rPr>
                <w:rFonts w:ascii="Times New Roman" w:hAnsi="Times New Roman" w:cs="Times New Roman"/>
              </w:rPr>
              <w:t xml:space="preserve"> 3</w:t>
            </w:r>
            <w:r w:rsidR="0031055A">
              <w:rPr>
                <w:rFonts w:ascii="Times New Roman" w:hAnsi="Times New Roman" w:cs="Times New Roman"/>
              </w:rPr>
              <w:t xml:space="preserve"> и 4</w:t>
            </w:r>
            <w:r>
              <w:rPr>
                <w:rFonts w:ascii="Times New Roman" w:hAnsi="Times New Roman" w:cs="Times New Roman"/>
              </w:rPr>
              <w:t xml:space="preserve"> таблицы </w:t>
            </w:r>
            <w:r w:rsidR="001B3503">
              <w:rPr>
                <w:rFonts w:ascii="Times New Roman" w:hAnsi="Times New Roman" w:cs="Times New Roman"/>
              </w:rPr>
              <w:t xml:space="preserve">относительно каждой коррупционно-опасной функции органа государственной власти функции в столбце </w:t>
            </w:r>
            <w:r w:rsidR="00963FF9">
              <w:rPr>
                <w:rFonts w:ascii="Times New Roman" w:hAnsi="Times New Roman" w:cs="Times New Roman"/>
              </w:rPr>
              <w:t>2</w:t>
            </w:r>
          </w:p>
          <w:p w14:paraId="2522CFB1" w14:textId="77777777" w:rsidR="00EC7F85" w:rsidRDefault="00EC7F85" w:rsidP="000013E5">
            <w:pPr>
              <w:jc w:val="both"/>
              <w:rPr>
                <w:rFonts w:ascii="Times New Roman" w:hAnsi="Times New Roman" w:cs="Times New Roman"/>
              </w:rPr>
            </w:pPr>
          </w:p>
          <w:p w14:paraId="2522CFB2" w14:textId="77777777" w:rsidR="0031055A" w:rsidRDefault="0031055A" w:rsidP="003105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столбца 3 таблицы относительно каждой коррупционно-опасной функции органа государственной власти функции в столбце 2</w:t>
            </w:r>
          </w:p>
          <w:p w14:paraId="2522CFB3" w14:textId="77777777" w:rsidR="0031055A" w:rsidRDefault="0031055A" w:rsidP="00963FF9">
            <w:pPr>
              <w:jc w:val="both"/>
              <w:rPr>
                <w:rFonts w:ascii="Times New Roman" w:hAnsi="Times New Roman" w:cs="Times New Roman"/>
              </w:rPr>
            </w:pPr>
          </w:p>
          <w:p w14:paraId="2522CFB4" w14:textId="77777777" w:rsidR="00EC7F85" w:rsidRPr="00E92543" w:rsidRDefault="001B3503" w:rsidP="00963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перечня должностей, з</w:t>
            </w:r>
            <w:r w:rsidR="00963FF9">
              <w:rPr>
                <w:rFonts w:ascii="Times New Roman" w:hAnsi="Times New Roman" w:cs="Times New Roman"/>
              </w:rPr>
              <w:t>аполнение столбца 4</w:t>
            </w:r>
            <w:r w:rsidR="00EC7F85">
              <w:rPr>
                <w:rFonts w:ascii="Times New Roman" w:hAnsi="Times New Roman" w:cs="Times New Roman"/>
              </w:rPr>
              <w:t xml:space="preserve"> </w:t>
            </w:r>
            <w:r w:rsidR="00A751B5">
              <w:rPr>
                <w:rFonts w:ascii="Times New Roman" w:hAnsi="Times New Roman" w:cs="Times New Roman"/>
              </w:rPr>
              <w:t xml:space="preserve">таблицы </w:t>
            </w:r>
            <w:r w:rsidR="00A478F0">
              <w:rPr>
                <w:rFonts w:ascii="Times New Roman" w:hAnsi="Times New Roman" w:cs="Times New Roman"/>
              </w:rPr>
              <w:t>соответственно структурному подразделению органа государственной власти</w:t>
            </w:r>
            <w:r>
              <w:rPr>
                <w:rFonts w:ascii="Times New Roman" w:hAnsi="Times New Roman" w:cs="Times New Roman"/>
              </w:rPr>
              <w:t xml:space="preserve"> в столбце </w:t>
            </w:r>
            <w:r w:rsidR="00963FF9">
              <w:rPr>
                <w:rFonts w:ascii="Times New Roman" w:hAnsi="Times New Roman" w:cs="Times New Roman"/>
              </w:rPr>
              <w:t>3</w:t>
            </w:r>
          </w:p>
        </w:tc>
      </w:tr>
      <w:tr w:rsidR="00A751B5" w:rsidRPr="00E92543" w14:paraId="2522CFB7" w14:textId="77777777" w:rsidTr="00732D7E">
        <w:trPr>
          <w:trHeight w:val="379"/>
        </w:trPr>
        <w:tc>
          <w:tcPr>
            <w:tcW w:w="15276" w:type="dxa"/>
            <w:gridSpan w:val="3"/>
          </w:tcPr>
          <w:p w14:paraId="2522CFB6" w14:textId="77777777" w:rsidR="00A751B5" w:rsidRPr="00963FF9" w:rsidRDefault="00A751B5" w:rsidP="00A751B5">
            <w:pPr>
              <w:jc w:val="center"/>
              <w:rPr>
                <w:rFonts w:ascii="Times New Roman" w:hAnsi="Times New Roman" w:cs="Times New Roman"/>
              </w:rPr>
            </w:pPr>
            <w:r w:rsidRPr="00963FF9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963FF9">
              <w:rPr>
                <w:rFonts w:ascii="Times New Roman" w:hAnsi="Times New Roman" w:cs="Times New Roman"/>
              </w:rPr>
              <w:t>. Оценка коррупционных рисков</w:t>
            </w:r>
          </w:p>
        </w:tc>
      </w:tr>
      <w:tr w:rsidR="00A64B90" w:rsidRPr="00E92543" w14:paraId="2522CFE4" w14:textId="77777777" w:rsidTr="00732D7E">
        <w:tc>
          <w:tcPr>
            <w:tcW w:w="3936" w:type="dxa"/>
          </w:tcPr>
          <w:p w14:paraId="2522CFB8" w14:textId="77777777" w:rsidR="00390B80" w:rsidRPr="006E70A9" w:rsidRDefault="00390B80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E70A9">
              <w:rPr>
                <w:rFonts w:ascii="Times New Roman" w:hAnsi="Times New Roman" w:cs="Times New Roman"/>
              </w:rPr>
              <w:t>2.</w:t>
            </w:r>
            <w:r w:rsidR="00732D7E" w:rsidRPr="006E70A9">
              <w:rPr>
                <w:rFonts w:ascii="Times New Roman" w:hAnsi="Times New Roman" w:cs="Times New Roman"/>
              </w:rPr>
              <w:t>1</w:t>
            </w:r>
            <w:r w:rsidR="00A751B5" w:rsidRPr="006E70A9">
              <w:rPr>
                <w:rFonts w:ascii="Times New Roman" w:hAnsi="Times New Roman" w:cs="Times New Roman"/>
              </w:rPr>
              <w:t>.</w:t>
            </w:r>
            <w:r w:rsidRPr="006E70A9">
              <w:rPr>
                <w:rFonts w:ascii="Times New Roman" w:hAnsi="Times New Roman" w:cs="Times New Roman"/>
              </w:rPr>
              <w:t> Описание типовых ситуаций, возникающих</w:t>
            </w:r>
            <w:r w:rsidR="00EC7F85" w:rsidRPr="006E70A9">
              <w:rPr>
                <w:rFonts w:ascii="Times New Roman" w:hAnsi="Times New Roman" w:cs="Times New Roman"/>
              </w:rPr>
              <w:t xml:space="preserve"> при осуществлении </w:t>
            </w:r>
            <w:r w:rsidR="00A478F0" w:rsidRPr="006E70A9">
              <w:rPr>
                <w:rFonts w:ascii="Times New Roman" w:hAnsi="Times New Roman" w:cs="Times New Roman"/>
              </w:rPr>
              <w:t xml:space="preserve">государственными </w:t>
            </w:r>
            <w:r w:rsidR="00EC7F85" w:rsidRPr="006E70A9">
              <w:rPr>
                <w:rFonts w:ascii="Times New Roman" w:hAnsi="Times New Roman" w:cs="Times New Roman"/>
              </w:rPr>
              <w:t>гражданскими служащими</w:t>
            </w:r>
            <w:r w:rsidR="006E70A9">
              <w:rPr>
                <w:rFonts w:ascii="Times New Roman" w:hAnsi="Times New Roman" w:cs="Times New Roman"/>
              </w:rPr>
              <w:t xml:space="preserve"> коррупционно-опасных </w:t>
            </w:r>
            <w:r w:rsidR="00EC7F85" w:rsidRPr="006E70A9">
              <w:rPr>
                <w:rFonts w:ascii="Times New Roman" w:hAnsi="Times New Roman" w:cs="Times New Roman"/>
              </w:rPr>
              <w:t xml:space="preserve"> полномочий </w:t>
            </w:r>
          </w:p>
          <w:p w14:paraId="2522CFB9" w14:textId="77777777" w:rsidR="00A27947" w:rsidRPr="00A27947" w:rsidRDefault="00A27947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A" w14:textId="77777777" w:rsidR="00A27947" w:rsidRPr="00A27947" w:rsidRDefault="00A27947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B" w14:textId="77777777" w:rsidR="00A27947" w:rsidRPr="00A27947" w:rsidRDefault="00A27947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C" w14:textId="77777777" w:rsidR="00A27947" w:rsidRPr="00A27947" w:rsidRDefault="00A27947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D" w14:textId="77777777" w:rsidR="00A27947" w:rsidRPr="00A478F0" w:rsidRDefault="00A27947" w:rsidP="00A478F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E" w14:textId="77777777" w:rsidR="00A27947" w:rsidRPr="00A27947" w:rsidRDefault="00A27947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BF" w14:textId="77777777" w:rsidR="0009655B" w:rsidRPr="0009655B" w:rsidRDefault="0009655B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C0" w14:textId="77777777" w:rsidR="006E70A9" w:rsidRPr="006E70A9" w:rsidRDefault="006E70A9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C1" w14:textId="77777777" w:rsidR="006E70A9" w:rsidRPr="006E70A9" w:rsidRDefault="006E70A9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522CFC2" w14:textId="77777777" w:rsidR="00390B80" w:rsidRPr="00390B80" w:rsidRDefault="00732D7E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A751B5">
              <w:rPr>
                <w:rFonts w:ascii="Times New Roman" w:hAnsi="Times New Roman" w:cs="Times New Roman"/>
              </w:rPr>
              <w:t>. Р</w:t>
            </w:r>
            <w:r w:rsidR="00390B80">
              <w:rPr>
                <w:rFonts w:ascii="Times New Roman" w:hAnsi="Times New Roman" w:cs="Times New Roman"/>
              </w:rPr>
              <w:t xml:space="preserve">азработка мер по минимизации и устранению коррупционных рисков </w:t>
            </w:r>
          </w:p>
          <w:p w14:paraId="2522CFC3" w14:textId="77777777" w:rsidR="00A64B90" w:rsidRPr="00390B80" w:rsidRDefault="00EC7F85" w:rsidP="00390B80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90B8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522CFC4" w14:textId="77777777" w:rsidR="00390B80" w:rsidRPr="00390B80" w:rsidRDefault="00390B80" w:rsidP="00390B8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8" w:type="dxa"/>
          </w:tcPr>
          <w:p w14:paraId="2522CFC5" w14:textId="77777777" w:rsidR="0031055A" w:rsidRDefault="0031055A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каждой "критической точки", определенной в пункте 1.2., составляется описание существующих (или возможных) коррупционных схем.</w:t>
            </w:r>
          </w:p>
          <w:p w14:paraId="2522CFC6" w14:textId="77777777" w:rsidR="00A64B90" w:rsidRPr="00E92543" w:rsidRDefault="00046484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оценке коррупционных рисков н</w:t>
            </w:r>
            <w:r w:rsidR="003A73BD">
              <w:rPr>
                <w:rFonts w:ascii="Times New Roman" w:hAnsi="Times New Roman" w:cs="Times New Roman"/>
              </w:rPr>
              <w:t xml:space="preserve">еобходимо </w:t>
            </w:r>
            <w:r>
              <w:rPr>
                <w:rFonts w:ascii="Times New Roman" w:hAnsi="Times New Roman" w:cs="Times New Roman"/>
              </w:rPr>
              <w:t>обратить внимание на следующие</w:t>
            </w:r>
            <w:r w:rsidR="00A64B90" w:rsidRPr="00E92543">
              <w:rPr>
                <w:rFonts w:ascii="Times New Roman" w:hAnsi="Times New Roman" w:cs="Times New Roman"/>
              </w:rPr>
              <w:t xml:space="preserve"> административные процедуры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522CFC7" w14:textId="77777777" w:rsidR="00A64B90" w:rsidRPr="007B2542" w:rsidRDefault="00A478F0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7B2542">
              <w:rPr>
                <w:rFonts w:ascii="Times New Roman" w:hAnsi="Times New Roman" w:cs="Times New Roman"/>
              </w:rPr>
              <w:t>право решающей подписи;</w:t>
            </w:r>
          </w:p>
          <w:p w14:paraId="2522CFC8" w14:textId="77777777" w:rsidR="00A64B90" w:rsidRPr="007B2542" w:rsidRDefault="00A478F0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>
              <w:rPr>
                <w:rFonts w:ascii="Times New Roman" w:hAnsi="Times New Roman" w:cs="Times New Roman"/>
              </w:rPr>
              <w:t>п</w:t>
            </w:r>
            <w:r w:rsidR="00A64B90" w:rsidRPr="007B2542">
              <w:rPr>
                <w:rFonts w:ascii="Times New Roman" w:hAnsi="Times New Roman" w:cs="Times New Roman"/>
              </w:rPr>
              <w:t>одготовка и визирование проектов решений;</w:t>
            </w:r>
          </w:p>
          <w:p w14:paraId="2522CFC9" w14:textId="77777777" w:rsidR="00A64B90" w:rsidRPr="00E475E5" w:rsidRDefault="00A478F0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475E5">
              <w:rPr>
                <w:rFonts w:ascii="Times New Roman" w:hAnsi="Times New Roman" w:cs="Times New Roman"/>
              </w:rPr>
              <w:t>участие в коллегиальных органах, принимающих решения;</w:t>
            </w:r>
          </w:p>
          <w:p w14:paraId="2522CFCA" w14:textId="77777777" w:rsidR="00A64B90" w:rsidRPr="00E475E5" w:rsidRDefault="00A478F0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E475E5">
              <w:rPr>
                <w:rFonts w:ascii="Times New Roman" w:hAnsi="Times New Roman" w:cs="Times New Roman"/>
              </w:rPr>
              <w:t>составление акта проверки, выдача предписания об устранении нарушений и контроль за устранением выявленных нарушений;</w:t>
            </w:r>
          </w:p>
          <w:p w14:paraId="2522CFCB" w14:textId="77777777" w:rsidR="00A64B90" w:rsidRPr="007B2542" w:rsidRDefault="00A478F0" w:rsidP="002A4A94">
            <w:pPr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A64B90" w:rsidRPr="007B2542">
              <w:rPr>
                <w:rFonts w:ascii="Times New Roman" w:hAnsi="Times New Roman" w:cs="Times New Roman"/>
              </w:rPr>
              <w:t>непосредственное ведение реестров, баз данных.</w:t>
            </w:r>
          </w:p>
          <w:p w14:paraId="2522CFCC" w14:textId="77777777" w:rsidR="00A64B90" w:rsidRPr="00E92543" w:rsidRDefault="00A478F0" w:rsidP="002A4A9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Данный </w:t>
            </w:r>
            <w:r w:rsidR="00A64B90" w:rsidRPr="00E92543">
              <w:rPr>
                <w:rFonts w:ascii="Times New Roman" w:hAnsi="Times New Roman" w:cs="Times New Roman"/>
              </w:rPr>
              <w:t xml:space="preserve">перечень не является исчерпывающим и носит рекомендательный характер </w:t>
            </w:r>
            <w:r w:rsidR="00A64B90" w:rsidRPr="00E92543">
              <w:rPr>
                <w:rFonts w:ascii="Times New Roman" w:hAnsi="Times New Roman" w:cs="Times New Roman"/>
              </w:rPr>
              <w:lastRenderedPageBreak/>
              <w:t xml:space="preserve">для определения коррупционно-опасных </w:t>
            </w:r>
            <w:r w:rsidR="006E70A9">
              <w:rPr>
                <w:rFonts w:ascii="Times New Roman" w:hAnsi="Times New Roman" w:cs="Times New Roman"/>
              </w:rPr>
              <w:t>полномочий</w:t>
            </w:r>
            <w:r w:rsidR="00A64B90" w:rsidRPr="00E92543">
              <w:rPr>
                <w:rFonts w:ascii="Times New Roman" w:hAnsi="Times New Roman" w:cs="Times New Roman"/>
              </w:rPr>
              <w:t xml:space="preserve"> в конкретном органе государственной власти.</w:t>
            </w:r>
          </w:p>
          <w:p w14:paraId="2522CFCD" w14:textId="77777777" w:rsidR="00A64B90" w:rsidRDefault="00A64B90" w:rsidP="003C1B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2CFCE" w14:textId="77777777" w:rsidR="00A27947" w:rsidRPr="00E92543" w:rsidRDefault="00A27947" w:rsidP="002A4A9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E92543">
              <w:rPr>
                <w:rFonts w:ascii="Times New Roman" w:hAnsi="Times New Roman" w:cs="Times New Roman"/>
                <w:bCs/>
              </w:rPr>
              <w:t>К мерам по минимизации коррупционных рисков можно отнести:</w:t>
            </w:r>
          </w:p>
          <w:p w14:paraId="2522CFCF" w14:textId="77777777" w:rsidR="00A27947" w:rsidRPr="00E92543" w:rsidRDefault="00A478F0" w:rsidP="002A4A9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перераспределение функций между структурными подразделениями внутри органа государственной власти;</w:t>
            </w:r>
          </w:p>
          <w:p w14:paraId="2522CFD0" w14:textId="77777777" w:rsidR="00A27947" w:rsidRPr="00E92543" w:rsidRDefault="00A478F0" w:rsidP="002A4A94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информацией);</w:t>
            </w:r>
          </w:p>
          <w:p w14:paraId="2522CFD1" w14:textId="77777777" w:rsidR="00A27947" w:rsidRPr="00E92543" w:rsidRDefault="00A478F0" w:rsidP="00A478F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исключение необходимости личного взаимодействия (общения) должностных лиц с гражданами и организациями;</w:t>
            </w:r>
          </w:p>
          <w:p w14:paraId="2522CFD2" w14:textId="77777777" w:rsid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совершенствование механизма отбора должностных лиц для включения в состав комиссий, рабочих групп, принимающих управленческие решения;</w:t>
            </w:r>
          </w:p>
          <w:p w14:paraId="2522CFD3" w14:textId="77777777" w:rsid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</w:t>
            </w:r>
          </w:p>
          <w:p w14:paraId="2522CFD4" w14:textId="77777777" w:rsid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оптимизация перечня документов (материалов, информации), которые граждане (организации) обязаны предоставить для реализации права;</w:t>
            </w:r>
          </w:p>
          <w:p w14:paraId="2522CFD5" w14:textId="77777777" w:rsid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сокращение сроков принятия управленческих решений;</w:t>
            </w:r>
          </w:p>
          <w:p w14:paraId="2522CFD6" w14:textId="77777777" w:rsid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      </w:r>
          </w:p>
          <w:p w14:paraId="2522CFD7" w14:textId="77777777" w:rsidR="00A27947" w:rsidRPr="001B3503" w:rsidRDefault="00A478F0" w:rsidP="001B350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 </w:t>
            </w:r>
            <w:r w:rsidR="00A27947" w:rsidRPr="00E92543">
              <w:rPr>
                <w:rFonts w:ascii="Times New Roman" w:hAnsi="Times New Roman" w:cs="Times New Roman"/>
                <w:bCs/>
              </w:rPr>
              <w:t>установление дополнительных форм отчетности должностных лиц о результатах принятых решений</w:t>
            </w:r>
            <w:r w:rsidR="001B35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552" w:type="dxa"/>
          </w:tcPr>
          <w:p w14:paraId="2522CFD8" w14:textId="77777777" w:rsidR="00A64B90" w:rsidRDefault="00A751B5" w:rsidP="000013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963FF9">
              <w:rPr>
                <w:rFonts w:ascii="Times New Roman" w:hAnsi="Times New Roman" w:cs="Times New Roman"/>
              </w:rPr>
              <w:t>аполнение столбца 5</w:t>
            </w:r>
            <w:r w:rsidR="00EA4E1D">
              <w:rPr>
                <w:rFonts w:ascii="Times New Roman" w:hAnsi="Times New Roman" w:cs="Times New Roman"/>
              </w:rPr>
              <w:t xml:space="preserve"> таблицы относительно каждой</w:t>
            </w:r>
            <w:r w:rsidR="0009655B">
              <w:rPr>
                <w:rFonts w:ascii="Times New Roman" w:hAnsi="Times New Roman" w:cs="Times New Roman"/>
              </w:rPr>
              <w:t xml:space="preserve"> должности в столбце 4</w:t>
            </w:r>
          </w:p>
          <w:p w14:paraId="2522CFD9" w14:textId="77777777" w:rsidR="00390B80" w:rsidRDefault="00390B80" w:rsidP="000013E5">
            <w:pPr>
              <w:jc w:val="both"/>
            </w:pPr>
          </w:p>
          <w:p w14:paraId="2522CFDA" w14:textId="77777777" w:rsidR="0058069A" w:rsidRDefault="0058069A" w:rsidP="000013E5">
            <w:pPr>
              <w:jc w:val="both"/>
            </w:pPr>
          </w:p>
          <w:p w14:paraId="2522CFDB" w14:textId="77777777" w:rsidR="0058069A" w:rsidRDefault="0058069A" w:rsidP="000013E5">
            <w:pPr>
              <w:jc w:val="both"/>
            </w:pPr>
          </w:p>
          <w:p w14:paraId="2522CFDC" w14:textId="77777777" w:rsidR="0058069A" w:rsidRDefault="0058069A" w:rsidP="000013E5">
            <w:pPr>
              <w:jc w:val="both"/>
            </w:pPr>
          </w:p>
          <w:p w14:paraId="2522CFDD" w14:textId="77777777" w:rsidR="0058069A" w:rsidRDefault="0058069A" w:rsidP="000013E5">
            <w:pPr>
              <w:jc w:val="both"/>
            </w:pPr>
          </w:p>
          <w:p w14:paraId="2522CFDE" w14:textId="77777777" w:rsidR="0058069A" w:rsidRDefault="0058069A" w:rsidP="000013E5">
            <w:pPr>
              <w:jc w:val="both"/>
            </w:pPr>
          </w:p>
          <w:p w14:paraId="2522CFDF" w14:textId="77777777" w:rsidR="0058069A" w:rsidRDefault="0058069A" w:rsidP="000013E5">
            <w:pPr>
              <w:jc w:val="both"/>
            </w:pPr>
          </w:p>
          <w:p w14:paraId="2522CFE0" w14:textId="77777777" w:rsidR="0058069A" w:rsidRDefault="0058069A" w:rsidP="000013E5">
            <w:pPr>
              <w:jc w:val="both"/>
            </w:pPr>
          </w:p>
          <w:p w14:paraId="2522CFE1" w14:textId="77777777" w:rsidR="0009655B" w:rsidRDefault="0009655B" w:rsidP="00963FF9">
            <w:pPr>
              <w:jc w:val="both"/>
              <w:rPr>
                <w:rFonts w:ascii="Times New Roman" w:hAnsi="Times New Roman" w:cs="Times New Roman"/>
              </w:rPr>
            </w:pPr>
          </w:p>
          <w:p w14:paraId="2522CFE2" w14:textId="77777777" w:rsidR="0009655B" w:rsidRDefault="0009655B" w:rsidP="00963FF9">
            <w:pPr>
              <w:jc w:val="both"/>
              <w:rPr>
                <w:rFonts w:ascii="Times New Roman" w:hAnsi="Times New Roman" w:cs="Times New Roman"/>
              </w:rPr>
            </w:pPr>
          </w:p>
          <w:p w14:paraId="2522CFE3" w14:textId="77777777" w:rsidR="0058069A" w:rsidRPr="00390B80" w:rsidRDefault="001B3503" w:rsidP="00963FF9">
            <w:pPr>
              <w:jc w:val="both"/>
            </w:pPr>
            <w:r>
              <w:rPr>
                <w:rFonts w:ascii="Times New Roman" w:hAnsi="Times New Roman" w:cs="Times New Roman"/>
              </w:rPr>
              <w:t>З</w:t>
            </w:r>
            <w:r w:rsidR="0058069A">
              <w:rPr>
                <w:rFonts w:ascii="Times New Roman" w:hAnsi="Times New Roman" w:cs="Times New Roman"/>
              </w:rPr>
              <w:t xml:space="preserve">аполнение столбца </w:t>
            </w:r>
            <w:r w:rsidR="00963FF9">
              <w:rPr>
                <w:rFonts w:ascii="Times New Roman" w:hAnsi="Times New Roman" w:cs="Times New Roman"/>
              </w:rPr>
              <w:t>7</w:t>
            </w:r>
            <w:r w:rsidR="0058069A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14:paraId="2522CFE5" w14:textId="77777777" w:rsidR="0009655B" w:rsidRDefault="0009655B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6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7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8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9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A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B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C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D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E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EF" w14:textId="77777777" w:rsidR="00F457C2" w:rsidRDefault="00F457C2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F0" w14:textId="77777777" w:rsidR="001430BC" w:rsidRDefault="001430BC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F1" w14:textId="77777777" w:rsidR="001430BC" w:rsidRDefault="001430BC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F2" w14:textId="77777777" w:rsidR="001430BC" w:rsidRDefault="001430BC" w:rsidP="00262479">
      <w:pPr>
        <w:spacing w:after="0"/>
        <w:jc w:val="right"/>
        <w:rPr>
          <w:rFonts w:ascii="Times New Roman" w:hAnsi="Times New Roman" w:cs="Times New Roman"/>
        </w:rPr>
      </w:pPr>
    </w:p>
    <w:p w14:paraId="2522CFF3" w14:textId="77777777" w:rsidR="001B3517" w:rsidRPr="00262479" w:rsidRDefault="001B3517" w:rsidP="00262479">
      <w:pPr>
        <w:spacing w:after="0"/>
        <w:jc w:val="right"/>
        <w:rPr>
          <w:rFonts w:ascii="Times New Roman" w:hAnsi="Times New Roman" w:cs="Times New Roman"/>
        </w:rPr>
      </w:pPr>
      <w:r w:rsidRPr="00262479">
        <w:rPr>
          <w:rFonts w:ascii="Times New Roman" w:hAnsi="Times New Roman" w:cs="Times New Roman"/>
        </w:rPr>
        <w:lastRenderedPageBreak/>
        <w:t>Приложение</w:t>
      </w:r>
    </w:p>
    <w:p w14:paraId="2522CFF4" w14:textId="77777777" w:rsidR="005E1B55" w:rsidRDefault="001B3517" w:rsidP="005E1B55">
      <w:pPr>
        <w:spacing w:after="0"/>
        <w:jc w:val="right"/>
        <w:rPr>
          <w:rFonts w:ascii="Times New Roman" w:hAnsi="Times New Roman" w:cs="Times New Roman"/>
        </w:rPr>
      </w:pPr>
      <w:r w:rsidRPr="00262479">
        <w:rPr>
          <w:rFonts w:ascii="Times New Roman" w:hAnsi="Times New Roman" w:cs="Times New Roman"/>
        </w:rPr>
        <w:t>Таблица</w:t>
      </w:r>
    </w:p>
    <w:p w14:paraId="2522CFF5" w14:textId="77777777" w:rsidR="005E1B55" w:rsidRDefault="005E1B55" w:rsidP="005E1B55">
      <w:pPr>
        <w:spacing w:after="0"/>
        <w:jc w:val="right"/>
        <w:rPr>
          <w:rFonts w:ascii="Times New Roman" w:hAnsi="Times New Roman" w:cs="Times New Roman"/>
        </w:rPr>
      </w:pPr>
    </w:p>
    <w:p w14:paraId="2522CFF6" w14:textId="77777777" w:rsidR="005E1B55" w:rsidRDefault="005E1B55" w:rsidP="005E1B55">
      <w:pPr>
        <w:spacing w:after="0"/>
        <w:jc w:val="right"/>
        <w:rPr>
          <w:rFonts w:ascii="Times New Roman" w:hAnsi="Times New Roman" w:cs="Times New Roman"/>
        </w:rPr>
      </w:pPr>
    </w:p>
    <w:p w14:paraId="2522CFF7" w14:textId="77777777" w:rsidR="001B3517" w:rsidRPr="005E1B55" w:rsidRDefault="007D1BD1" w:rsidP="005E1B55">
      <w:pPr>
        <w:spacing w:after="0"/>
        <w:jc w:val="center"/>
        <w:rPr>
          <w:rFonts w:ascii="Times New Roman" w:hAnsi="Times New Roman" w:cs="Times New Roman"/>
        </w:rPr>
      </w:pPr>
      <w:r w:rsidRPr="00963FF9"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14:paraId="2522CFF8" w14:textId="77777777" w:rsidR="006A3E05" w:rsidRPr="00963FF9" w:rsidRDefault="001B3517" w:rsidP="001B35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FF9">
        <w:rPr>
          <w:rFonts w:ascii="Times New Roman" w:hAnsi="Times New Roman" w:cs="Times New Roman"/>
          <w:sz w:val="24"/>
          <w:szCs w:val="24"/>
        </w:rPr>
        <w:t xml:space="preserve"> органа государственной власти Новосибирской области</w:t>
      </w:r>
    </w:p>
    <w:p w14:paraId="2522CFF9" w14:textId="77777777" w:rsidR="001B3517" w:rsidRPr="001B3517" w:rsidRDefault="001B3517" w:rsidP="001B3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659"/>
        <w:gridCol w:w="2694"/>
        <w:gridCol w:w="2409"/>
        <w:gridCol w:w="1276"/>
        <w:gridCol w:w="2693"/>
      </w:tblGrid>
      <w:tr w:rsidR="00732D8B" w:rsidRPr="001B3517" w14:paraId="2522D002" w14:textId="77777777" w:rsidTr="00C555CE">
        <w:trPr>
          <w:trHeight w:val="1380"/>
        </w:trPr>
        <w:tc>
          <w:tcPr>
            <w:tcW w:w="426" w:type="dxa"/>
          </w:tcPr>
          <w:p w14:paraId="2522CFFA" w14:textId="77777777" w:rsidR="001B3517" w:rsidRPr="001B3517" w:rsidRDefault="001B3517" w:rsidP="00FF538C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14:paraId="2522CFFB" w14:textId="77777777" w:rsidR="001B3517" w:rsidRPr="001B3517" w:rsidRDefault="001B3517" w:rsidP="00E231AA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Коррупционно-опасн</w:t>
            </w:r>
            <w:r w:rsidR="00E231AA">
              <w:rPr>
                <w:rFonts w:ascii="Times New Roman" w:hAnsi="Times New Roman" w:cs="Times New Roman"/>
              </w:rPr>
              <w:t>ые полномочия</w:t>
            </w:r>
          </w:p>
        </w:tc>
        <w:tc>
          <w:tcPr>
            <w:tcW w:w="2659" w:type="dxa"/>
          </w:tcPr>
          <w:p w14:paraId="2522CFFC" w14:textId="77777777" w:rsidR="001B3517" w:rsidRPr="001B3517" w:rsidRDefault="001B3517" w:rsidP="00EB37E9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694" w:type="dxa"/>
          </w:tcPr>
          <w:p w14:paraId="2522CFFD" w14:textId="77777777" w:rsidR="001B3517" w:rsidRPr="001B3517" w:rsidRDefault="001B3517" w:rsidP="00EB37E9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Наименование должности</w:t>
            </w:r>
          </w:p>
          <w:p w14:paraId="2522CFFE" w14:textId="77777777" w:rsidR="001B3517" w:rsidRPr="001B3517" w:rsidRDefault="001B3517" w:rsidP="00483411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(с указанием ФИО гражданского служащего)</w:t>
            </w:r>
          </w:p>
        </w:tc>
        <w:tc>
          <w:tcPr>
            <w:tcW w:w="2409" w:type="dxa"/>
          </w:tcPr>
          <w:p w14:paraId="2522CFFF" w14:textId="77777777" w:rsidR="001B3517" w:rsidRPr="001B3517" w:rsidRDefault="001B3517" w:rsidP="00483411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Типовые ситуации</w:t>
            </w:r>
          </w:p>
        </w:tc>
        <w:tc>
          <w:tcPr>
            <w:tcW w:w="1276" w:type="dxa"/>
          </w:tcPr>
          <w:p w14:paraId="2522D000" w14:textId="77777777" w:rsidR="001B3517" w:rsidRPr="001B3517" w:rsidRDefault="001B3517" w:rsidP="00483411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Степень риска (низкая, средняя, высокая)</w:t>
            </w:r>
            <w:r w:rsidR="00C555C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693" w:type="dxa"/>
          </w:tcPr>
          <w:p w14:paraId="2522D001" w14:textId="77777777" w:rsidR="001B3517" w:rsidRPr="001B3517" w:rsidRDefault="001B3517" w:rsidP="00483411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Меры по минимизации (устранению) коррупционного риска</w:t>
            </w:r>
            <w:r w:rsidR="00F457C2">
              <w:rPr>
                <w:rFonts w:ascii="Times New Roman" w:hAnsi="Times New Roman" w:cs="Times New Roman"/>
              </w:rPr>
              <w:t>, сроки выполнения</w:t>
            </w:r>
          </w:p>
        </w:tc>
      </w:tr>
      <w:tr w:rsidR="001B3517" w:rsidRPr="001B3517" w14:paraId="2522D00A" w14:textId="77777777" w:rsidTr="00C555CE">
        <w:tc>
          <w:tcPr>
            <w:tcW w:w="426" w:type="dxa"/>
          </w:tcPr>
          <w:p w14:paraId="2522D003" w14:textId="77777777" w:rsidR="001B3517" w:rsidRPr="001B3517" w:rsidRDefault="001B3517" w:rsidP="001B3517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14:paraId="2522D004" w14:textId="77777777" w:rsidR="001B3517" w:rsidRPr="001B3517" w:rsidRDefault="001B3517" w:rsidP="001B3517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14:paraId="2522D005" w14:textId="77777777" w:rsidR="001B3517" w:rsidRPr="001B3517" w:rsidRDefault="00732D8B" w:rsidP="001B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2522D006" w14:textId="77777777" w:rsidR="001B3517" w:rsidRPr="001B3517" w:rsidRDefault="00732D8B" w:rsidP="001B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14:paraId="2522D007" w14:textId="77777777" w:rsidR="001B3517" w:rsidRPr="001B3517" w:rsidRDefault="00732D8B" w:rsidP="001B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522D008" w14:textId="77777777" w:rsidR="001B3517" w:rsidRPr="001B3517" w:rsidRDefault="00732D8B" w:rsidP="001B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2522D009" w14:textId="77777777" w:rsidR="001B3517" w:rsidRPr="001B3517" w:rsidRDefault="00732D8B" w:rsidP="001B3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B3517" w:rsidRPr="001B3517" w14:paraId="2522D012" w14:textId="77777777" w:rsidTr="00C555CE">
        <w:tc>
          <w:tcPr>
            <w:tcW w:w="426" w:type="dxa"/>
          </w:tcPr>
          <w:p w14:paraId="2522D00B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14:paraId="2522D00C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22D00D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522D00E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22D00F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22D010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22D011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17" w:rsidRPr="001B3517" w14:paraId="2522D01A" w14:textId="77777777" w:rsidTr="00C555CE">
        <w:tc>
          <w:tcPr>
            <w:tcW w:w="426" w:type="dxa"/>
          </w:tcPr>
          <w:p w14:paraId="2522D013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14:paraId="2522D014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22D015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522D016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22D017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22D018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22D019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517" w:rsidRPr="001B3517" w14:paraId="2522D022" w14:textId="77777777" w:rsidTr="00C555CE">
        <w:tc>
          <w:tcPr>
            <w:tcW w:w="426" w:type="dxa"/>
          </w:tcPr>
          <w:p w14:paraId="2522D01B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2522D01C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14:paraId="2522D01D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522D01E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522D01F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22D020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22D021" w14:textId="77777777" w:rsidR="001B3517" w:rsidRPr="001B3517" w:rsidRDefault="001B3517" w:rsidP="00390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22D023" w14:textId="77777777" w:rsidR="006D7C88" w:rsidRDefault="006D7C88" w:rsidP="007D1B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2D024" w14:textId="77777777" w:rsidR="00C555CE" w:rsidRDefault="00C555CE" w:rsidP="007D1B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2D027" w14:textId="77777777" w:rsidR="00C555CE" w:rsidRDefault="00C555CE" w:rsidP="007D1B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2D028" w14:textId="77777777" w:rsidR="00C555CE" w:rsidRDefault="00C555CE" w:rsidP="007D1B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2D029" w14:textId="77777777" w:rsidR="00C555CE" w:rsidRDefault="00C555CE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Степень риска определяется в зависимости от уровня вовлеченности государственного гражданского служащего в процесс принятия решений при осуществлении коррупционно-опасных полномочий (единолично, в составе комиссии, группы)</w:t>
      </w:r>
    </w:p>
    <w:p w14:paraId="2522D02A" w14:textId="77777777" w:rsidR="001430BC" w:rsidRDefault="001430BC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D02B" w14:textId="77777777" w:rsidR="001430BC" w:rsidRDefault="001430BC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D02C" w14:textId="77777777" w:rsidR="001430BC" w:rsidRDefault="001430BC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2D02D" w14:textId="77777777" w:rsidR="001430BC" w:rsidRDefault="001430BC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EFEFA" w14:textId="77777777" w:rsidR="00AD0787" w:rsidRDefault="00AD0787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895C3" w14:textId="77777777" w:rsidR="00AD0787" w:rsidRDefault="00AD0787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7A5E0" w14:textId="77777777" w:rsidR="00AD0787" w:rsidRDefault="00AD0787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37278" w14:textId="77777777" w:rsidR="00AD0787" w:rsidRDefault="00AD0787" w:rsidP="00C55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2D02E" w14:textId="77777777" w:rsidR="001430BC" w:rsidRDefault="001430BC" w:rsidP="0014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22D02F" w14:textId="77777777" w:rsidR="001430BC" w:rsidRDefault="001430BC" w:rsidP="0014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Заполнение карты коррупционных рисков </w:t>
      </w:r>
    </w:p>
    <w:p w14:paraId="2522D030" w14:textId="77777777" w:rsidR="001430BC" w:rsidRDefault="001430BC" w:rsidP="0014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инспекции государственного </w:t>
      </w:r>
    </w:p>
    <w:p w14:paraId="2522D031" w14:textId="77777777" w:rsidR="001430BC" w:rsidRDefault="001430BC" w:rsidP="0014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строительного надзора Новосибирской области</w:t>
      </w:r>
    </w:p>
    <w:p w14:paraId="2522D032" w14:textId="77777777" w:rsidR="001430BC" w:rsidRDefault="001430BC" w:rsidP="00143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22D033" w14:textId="77777777" w:rsidR="001430BC" w:rsidRPr="005E1B55" w:rsidRDefault="001430BC" w:rsidP="001430BC">
      <w:pPr>
        <w:spacing w:after="0"/>
        <w:jc w:val="center"/>
        <w:rPr>
          <w:rFonts w:ascii="Times New Roman" w:hAnsi="Times New Roman" w:cs="Times New Roman"/>
        </w:rPr>
      </w:pPr>
      <w:r w:rsidRPr="00963FF9">
        <w:rPr>
          <w:rFonts w:ascii="Times New Roman" w:hAnsi="Times New Roman" w:cs="Times New Roman"/>
          <w:sz w:val="24"/>
          <w:szCs w:val="24"/>
        </w:rPr>
        <w:t>Карта коррупционных рисков</w:t>
      </w:r>
    </w:p>
    <w:p w14:paraId="2522D034" w14:textId="77777777" w:rsidR="001430BC" w:rsidRPr="00963FF9" w:rsidRDefault="001430BC" w:rsidP="00143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3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Инспекции государственного строительного надзора</w:t>
      </w:r>
      <w:r w:rsidRPr="00963FF9">
        <w:rPr>
          <w:rFonts w:ascii="Times New Roman" w:hAnsi="Times New Roman" w:cs="Times New Roman"/>
          <w:sz w:val="24"/>
          <w:szCs w:val="24"/>
        </w:rPr>
        <w:t xml:space="preserve"> Новосибирской области</w:t>
      </w:r>
    </w:p>
    <w:p w14:paraId="2522D035" w14:textId="77777777" w:rsidR="001430BC" w:rsidRPr="001B3517" w:rsidRDefault="001430BC" w:rsidP="00143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6"/>
        <w:gridCol w:w="4077"/>
        <w:gridCol w:w="1842"/>
        <w:gridCol w:w="2410"/>
        <w:gridCol w:w="2693"/>
        <w:gridCol w:w="1276"/>
        <w:gridCol w:w="2552"/>
      </w:tblGrid>
      <w:tr w:rsidR="001430BC" w:rsidRPr="001B3517" w14:paraId="2522D03E" w14:textId="77777777" w:rsidTr="0083702B">
        <w:trPr>
          <w:trHeight w:val="1380"/>
        </w:trPr>
        <w:tc>
          <w:tcPr>
            <w:tcW w:w="426" w:type="dxa"/>
          </w:tcPr>
          <w:p w14:paraId="2522D036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77" w:type="dxa"/>
          </w:tcPr>
          <w:p w14:paraId="2522D037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Полномочия, реализация, которых связана с коррупционно-опасными рисками</w:t>
            </w:r>
          </w:p>
        </w:tc>
        <w:tc>
          <w:tcPr>
            <w:tcW w:w="1842" w:type="dxa"/>
          </w:tcPr>
          <w:p w14:paraId="2522D038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410" w:type="dxa"/>
          </w:tcPr>
          <w:p w14:paraId="2522D039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Наименование должности</w:t>
            </w:r>
          </w:p>
          <w:p w14:paraId="2522D03A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(с указанием ФИО гражданского служащего)</w:t>
            </w:r>
          </w:p>
        </w:tc>
        <w:tc>
          <w:tcPr>
            <w:tcW w:w="2693" w:type="dxa"/>
          </w:tcPr>
          <w:p w14:paraId="2522D03B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Типовые ситуации</w:t>
            </w:r>
          </w:p>
        </w:tc>
        <w:tc>
          <w:tcPr>
            <w:tcW w:w="1276" w:type="dxa"/>
          </w:tcPr>
          <w:p w14:paraId="2522D03C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Степень риска (низкая, средняя, высокая)</w:t>
            </w:r>
          </w:p>
        </w:tc>
        <w:tc>
          <w:tcPr>
            <w:tcW w:w="2552" w:type="dxa"/>
          </w:tcPr>
          <w:p w14:paraId="2522D03D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Меры по минимизации (устранению) коррупционного риска</w:t>
            </w:r>
          </w:p>
        </w:tc>
      </w:tr>
      <w:tr w:rsidR="001430BC" w:rsidRPr="001B3517" w14:paraId="2522D046" w14:textId="77777777" w:rsidTr="0083702B">
        <w:tc>
          <w:tcPr>
            <w:tcW w:w="426" w:type="dxa"/>
          </w:tcPr>
          <w:p w14:paraId="2522D03F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</w:tcPr>
          <w:p w14:paraId="2522D040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2522D041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2522D042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2522D043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2522D044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2522D045" w14:textId="77777777" w:rsidR="001430BC" w:rsidRPr="001B3517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30BC" w:rsidRPr="00DE69FA" w14:paraId="2522D059" w14:textId="77777777" w:rsidTr="0083702B">
        <w:tc>
          <w:tcPr>
            <w:tcW w:w="426" w:type="dxa"/>
            <w:vMerge w:val="restart"/>
          </w:tcPr>
          <w:p w14:paraId="2522D047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  <w:vMerge w:val="restart"/>
          </w:tcPr>
          <w:p w14:paraId="2522D048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  <w:r w:rsidRPr="00DE69FA">
              <w:rPr>
                <w:rFonts w:ascii="Times New Roman" w:hAnsi="Times New Roman" w:cs="Times New Roman"/>
              </w:rPr>
              <w:t xml:space="preserve"> Губернатору Новосибирской области проектов постановлений и распоряжений Губернатора Новосибирской области, Правительства Новосибирской области по вопросам</w:t>
            </w:r>
            <w:r>
              <w:rPr>
                <w:rFonts w:ascii="Times New Roman" w:hAnsi="Times New Roman" w:cs="Times New Roman"/>
              </w:rPr>
              <w:t>,</w:t>
            </w:r>
            <w:r w:rsidRPr="00DE69FA">
              <w:rPr>
                <w:rFonts w:ascii="Times New Roman" w:hAnsi="Times New Roman" w:cs="Times New Roman"/>
              </w:rPr>
              <w:t xml:space="preserve"> относящимся к сфере ведения инспекции</w:t>
            </w:r>
          </w:p>
        </w:tc>
        <w:tc>
          <w:tcPr>
            <w:tcW w:w="1842" w:type="dxa"/>
          </w:tcPr>
          <w:p w14:paraId="2522D049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A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B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C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D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E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4F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50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51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  <w:p w14:paraId="2522D052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2D053" w14:textId="77777777" w:rsidR="001430BC" w:rsidRPr="00DE69FA" w:rsidRDefault="001430BC" w:rsidP="00837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FA">
              <w:rPr>
                <w:rFonts w:ascii="Times New Roman" w:eastAsia="Times New Roman" w:hAnsi="Times New Roman" w:cs="Times New Roman"/>
                <w:lang w:eastAsia="ru-RU"/>
              </w:rPr>
              <w:t>Начальник инспекции или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цо, исполняющее его обязанности,</w:t>
            </w:r>
          </w:p>
          <w:p w14:paraId="2522D054" w14:textId="77777777" w:rsidR="001430BC" w:rsidRPr="00DE69FA" w:rsidRDefault="001430BC" w:rsidP="00837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аместители начальника инспекции</w:t>
            </w:r>
          </w:p>
          <w:p w14:paraId="2522D055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22D056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проектов постановлений и распоряжений  Губернатора Новосибирской области и Правительства Новосибирской области, предоставляющих необоснованные преимущества отдельным субъектам</w:t>
            </w:r>
          </w:p>
        </w:tc>
        <w:tc>
          <w:tcPr>
            <w:tcW w:w="1276" w:type="dxa"/>
          </w:tcPr>
          <w:p w14:paraId="2522D057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Низкая </w:t>
            </w:r>
          </w:p>
        </w:tc>
        <w:tc>
          <w:tcPr>
            <w:tcW w:w="2552" w:type="dxa"/>
            <w:vMerge w:val="restart"/>
          </w:tcPr>
          <w:p w14:paraId="2522D058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Привлечение </w:t>
            </w:r>
            <w:r w:rsidRPr="00DE69FA"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>к разработке нормативных правовых актов</w:t>
            </w: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 институтов гражданского общества в формах обсуждения, создания совместных рабочих групп</w:t>
            </w:r>
          </w:p>
        </w:tc>
      </w:tr>
      <w:tr w:rsidR="001430BC" w:rsidRPr="00DE69FA" w14:paraId="2522D063" w14:textId="77777777" w:rsidTr="0083702B">
        <w:tc>
          <w:tcPr>
            <w:tcW w:w="426" w:type="dxa"/>
            <w:vMerge/>
          </w:tcPr>
          <w:p w14:paraId="2522D05A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5B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5C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судебно-правовой работы</w:t>
            </w:r>
          </w:p>
        </w:tc>
        <w:tc>
          <w:tcPr>
            <w:tcW w:w="2410" w:type="dxa"/>
          </w:tcPr>
          <w:p w14:paraId="2522D05D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Начальник отдела</w:t>
            </w:r>
          </w:p>
          <w:p w14:paraId="2522D05E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Консультант-юрист</w:t>
            </w:r>
            <w:r>
              <w:rPr>
                <w:rFonts w:ascii="Times New Roman" w:hAnsi="Times New Roman" w:cs="Times New Roman"/>
              </w:rPr>
              <w:t xml:space="preserve"> отдела</w:t>
            </w:r>
          </w:p>
          <w:p w14:paraId="2522D05F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–</w:t>
            </w:r>
            <w:r w:rsidRPr="00DE69FA">
              <w:rPr>
                <w:rFonts w:ascii="Times New Roman" w:hAnsi="Times New Roman" w:cs="Times New Roman"/>
              </w:rPr>
              <w:t xml:space="preserve"> юрист</w:t>
            </w:r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2693" w:type="dxa"/>
            <w:vMerge w:val="restart"/>
          </w:tcPr>
          <w:p w14:paraId="2522D060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</w:t>
            </w:r>
            <w:r w:rsidRPr="00DE6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проектов </w:t>
            </w:r>
            <w:r w:rsidRPr="00DE69FA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ых</w:t>
            </w:r>
            <w:r w:rsidRPr="00DE69FA">
              <w:rPr>
                <w:rFonts w:ascii="Times New Roman" w:hAnsi="Times New Roman" w:cs="Times New Roman"/>
              </w:rPr>
              <w:t xml:space="preserve"> право</w:t>
            </w:r>
            <w:r>
              <w:rPr>
                <w:rFonts w:ascii="Times New Roman" w:hAnsi="Times New Roman" w:cs="Times New Roman"/>
              </w:rPr>
              <w:t>вых</w:t>
            </w:r>
            <w:r w:rsidRPr="00DE69FA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DE69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предоставляющих необоснованные преимущества отдельным субъектам </w:t>
            </w:r>
            <w:r w:rsidRPr="00DE69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14:paraId="2522D061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E69FA">
              <w:rPr>
                <w:rFonts w:ascii="Times New Roman" w:hAnsi="Times New Roman" w:cs="Times New Roman"/>
              </w:rPr>
              <w:t>изкая</w:t>
            </w:r>
          </w:p>
        </w:tc>
        <w:tc>
          <w:tcPr>
            <w:tcW w:w="2552" w:type="dxa"/>
            <w:vMerge/>
          </w:tcPr>
          <w:p w14:paraId="2522D062" w14:textId="77777777" w:rsidR="001430BC" w:rsidRDefault="001430BC" w:rsidP="0083702B">
            <w:pPr>
              <w:jc w:val="both"/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</w:pPr>
          </w:p>
        </w:tc>
      </w:tr>
      <w:tr w:rsidR="001430BC" w:rsidRPr="00DE69FA" w14:paraId="2522D06C" w14:textId="77777777" w:rsidTr="0083702B">
        <w:tc>
          <w:tcPr>
            <w:tcW w:w="426" w:type="dxa"/>
            <w:vMerge/>
          </w:tcPr>
          <w:p w14:paraId="2522D064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65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66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организационно-аналитической и кадровой работы</w:t>
            </w:r>
          </w:p>
        </w:tc>
        <w:tc>
          <w:tcPr>
            <w:tcW w:w="2410" w:type="dxa"/>
          </w:tcPr>
          <w:p w14:paraId="2522D067" w14:textId="77777777" w:rsidR="001430BC" w:rsidRDefault="001430BC" w:rsidP="0083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  <w:p w14:paraId="2522D068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693" w:type="dxa"/>
            <w:vMerge/>
          </w:tcPr>
          <w:p w14:paraId="2522D069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22D06A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2" w:type="dxa"/>
            <w:vMerge/>
          </w:tcPr>
          <w:p w14:paraId="2522D06B" w14:textId="77777777" w:rsidR="001430BC" w:rsidRDefault="001430BC" w:rsidP="0083702B">
            <w:pPr>
              <w:jc w:val="both"/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</w:pPr>
          </w:p>
        </w:tc>
      </w:tr>
      <w:tr w:rsidR="001430BC" w:rsidRPr="00DE69FA" w14:paraId="2522D089" w14:textId="77777777" w:rsidTr="0083702B">
        <w:trPr>
          <w:trHeight w:val="3111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14:paraId="2522D06D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14:paraId="2522D06E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проверок:</w:t>
            </w:r>
          </w:p>
          <w:p w14:paraId="2522D06F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      </w:r>
          </w:p>
          <w:p w14:paraId="2522D070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соблюдения порядка проведения строительного контроля, ведения общего и (или) специальных журналов учета выполнения работ (далее - общий и (или) специальные журналы), исполнительной документации, составления актов освидетельствования работ, конструкций, участков сетей инженерно-технического обеспечения;</w:t>
            </w:r>
          </w:p>
          <w:p w14:paraId="2522D071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устранения выявленных при проведении строительного контроля и осуществлении регионального государственного строительного надзора нарушений соответствия выполненных работ требованиям технических регламентов (норм и правил), иных нормативных правовых актов и проектной документации (далее - нарушения), а также соблюдения запрета приступать к продолжению работ до составления актов об устранении таких нарушений;</w:t>
            </w:r>
          </w:p>
          <w:p w14:paraId="2522D072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наличия у застройщиков разрешений на строительство;</w:t>
            </w:r>
          </w:p>
          <w:p w14:paraId="2522D073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соблюдения сроков направления в инспекцию извещения о начале строительства, реконструкции объектов капитального строительства;</w:t>
            </w:r>
          </w:p>
          <w:p w14:paraId="2522D074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соблюдения лицами, осуществляющими строительство, реконструкцию объектов капитального строительства, обязанности извещать инспекцию о сроках завершения работ, которые подлежат проверке;</w:t>
            </w:r>
          </w:p>
          <w:p w14:paraId="2522D075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соблюдения лицами, осуществляющими строительство, реконструкцию объектов капитального строительства, запрета на продолжение работ до составления актов об устранении выявленных инспекцией недостатков;</w:t>
            </w:r>
          </w:p>
          <w:p w14:paraId="2522D076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выполнения в установленный срок законного предписания инспекции;</w:t>
            </w:r>
          </w:p>
          <w:p w14:paraId="2522D077" w14:textId="77777777" w:rsidR="001430BC" w:rsidRDefault="001430BC" w:rsidP="008370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наличия у лиц, осуществляющих строительство, свидетельства о допуске к работам, которые оказывают влияние на безопасность объектов капитального строительства.</w:t>
            </w:r>
          </w:p>
          <w:p w14:paraId="2522D078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22D079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lastRenderedPageBreak/>
              <w:t>Отдел по Центральному округу, Дзержинскому и Калининскому районам</w:t>
            </w:r>
          </w:p>
          <w:p w14:paraId="2522D07A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22D07B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Начальник отдела</w:t>
            </w:r>
          </w:p>
          <w:p w14:paraId="2522D07C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Заместитель начальника отдела</w:t>
            </w:r>
          </w:p>
          <w:p w14:paraId="2522D07D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  <w:p w14:paraId="2522D07E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  <w:p w14:paraId="2522D07F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Государственный инспектор</w:t>
            </w:r>
          </w:p>
          <w:p w14:paraId="2522D080" w14:textId="77777777" w:rsidR="001430BC" w:rsidRPr="00DE69FA" w:rsidRDefault="001430BC" w:rsidP="00837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2522D081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В ходе проведения проверки  инспектор обнаруживает нарушения действующего законодательства.</w:t>
            </w:r>
          </w:p>
          <w:p w14:paraId="2522D082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Во избежание составления</w:t>
            </w:r>
            <w:r>
              <w:rPr>
                <w:rFonts w:ascii="Times New Roman" w:hAnsi="Times New Roman" w:cs="Times New Roman"/>
              </w:rPr>
              <w:t xml:space="preserve"> акта о выявленном нарушении, </w:t>
            </w:r>
            <w:r w:rsidRPr="00DE69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протокола</w:t>
            </w:r>
            <w:r w:rsidRPr="00DE69FA">
              <w:rPr>
                <w:rFonts w:ascii="Times New Roman" w:hAnsi="Times New Roman" w:cs="Times New Roman"/>
              </w:rPr>
              <w:t xml:space="preserve"> об административном правонарушении представитель застройщика предлагает инспектору  определенную денежную сумму или подарок.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14:paraId="2522D083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2522D084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инспекции информации о результатах проверки.</w:t>
            </w:r>
          </w:p>
          <w:p w14:paraId="2522D085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86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государственным гражданским служащим:</w:t>
            </w:r>
          </w:p>
          <w:p w14:paraId="2522D087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обязанности н</w:t>
            </w:r>
            <w:r w:rsidRPr="00DE69FA">
              <w:rPr>
                <w:rFonts w:ascii="Times New Roman" w:hAnsi="Times New Roman" w:cs="Times New Roman"/>
              </w:rPr>
              <w:t>езамедлительно сообщить представителю нанимателя о склонении его к совершени</w:t>
            </w:r>
            <w:r>
              <w:rPr>
                <w:rFonts w:ascii="Times New Roman" w:hAnsi="Times New Roman" w:cs="Times New Roman"/>
              </w:rPr>
              <w:t>ю коррупционного правонарушения;</w:t>
            </w:r>
          </w:p>
          <w:p w14:paraId="2522D088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DE69FA">
              <w:rPr>
                <w:rFonts w:ascii="Times New Roman" w:hAnsi="Times New Roman" w:cs="Times New Roman"/>
              </w:rPr>
              <w:t>мер ответственности за совершение коррупционных правонарушений.</w:t>
            </w:r>
          </w:p>
        </w:tc>
      </w:tr>
      <w:tr w:rsidR="001430BC" w:rsidRPr="00DE69FA" w14:paraId="2522D096" w14:textId="77777777" w:rsidTr="0083702B">
        <w:tc>
          <w:tcPr>
            <w:tcW w:w="426" w:type="dxa"/>
            <w:vMerge/>
          </w:tcPr>
          <w:p w14:paraId="2522D08A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8B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8C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Отдел по Кировскому и Ленинскому районам</w:t>
            </w:r>
          </w:p>
          <w:p w14:paraId="2522D08D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2D08E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Начальник отдела, </w:t>
            </w:r>
          </w:p>
          <w:p w14:paraId="2522D08F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Главный государственный инспектор, </w:t>
            </w:r>
          </w:p>
          <w:p w14:paraId="2522D090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Старший государственный инспектор, </w:t>
            </w:r>
          </w:p>
          <w:p w14:paraId="2522D091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Государственный инспектор</w:t>
            </w:r>
          </w:p>
          <w:p w14:paraId="2522D092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22D093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522D094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522D095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0BC" w:rsidRPr="00DE69FA" w14:paraId="2522D0A3" w14:textId="77777777" w:rsidTr="0083702B">
        <w:tc>
          <w:tcPr>
            <w:tcW w:w="426" w:type="dxa"/>
            <w:vMerge/>
          </w:tcPr>
          <w:p w14:paraId="2522D097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98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99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Отдел по Октябрьскому, Первомайскому, Советскому районам</w:t>
            </w:r>
          </w:p>
          <w:p w14:paraId="2522D09A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2D09B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Начальник отдела, </w:t>
            </w:r>
          </w:p>
          <w:p w14:paraId="2522D09C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Главный государственный инспектор, </w:t>
            </w:r>
          </w:p>
          <w:p w14:paraId="2522D09D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Старший государственный инспектор, </w:t>
            </w:r>
          </w:p>
          <w:p w14:paraId="2522D09E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Государственный инспектор</w:t>
            </w:r>
          </w:p>
          <w:p w14:paraId="2522D09F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22D0A0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522D0A1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522D0A2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0BC" w:rsidRPr="00DE69FA" w14:paraId="2522D0B0" w14:textId="77777777" w:rsidTr="0083702B">
        <w:tc>
          <w:tcPr>
            <w:tcW w:w="426" w:type="dxa"/>
            <w:vMerge/>
          </w:tcPr>
          <w:p w14:paraId="2522D0A4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A5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A6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Отдел по районам области и линейным объектам</w:t>
            </w:r>
          </w:p>
          <w:p w14:paraId="2522D0A7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2D0A8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Начальник отдела, </w:t>
            </w:r>
          </w:p>
          <w:p w14:paraId="2522D0A9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Главный государственный инспектор, </w:t>
            </w:r>
          </w:p>
          <w:p w14:paraId="2522D0AA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Старший государственный инспектор, </w:t>
            </w:r>
          </w:p>
          <w:p w14:paraId="2522D0AB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lastRenderedPageBreak/>
              <w:t>Государственный инспектор</w:t>
            </w:r>
          </w:p>
          <w:p w14:paraId="2522D0AC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522D0AD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522D0AE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522D0AF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0BC" w:rsidRPr="00DE69FA" w14:paraId="2522D0BA" w14:textId="77777777" w:rsidTr="0083702B">
        <w:tc>
          <w:tcPr>
            <w:tcW w:w="426" w:type="dxa"/>
            <w:vMerge/>
          </w:tcPr>
          <w:p w14:paraId="2522D0B1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vMerge/>
          </w:tcPr>
          <w:p w14:paraId="2522D0B2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522D0B3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Нормативно-технический отдел</w:t>
            </w:r>
          </w:p>
        </w:tc>
        <w:tc>
          <w:tcPr>
            <w:tcW w:w="2410" w:type="dxa"/>
          </w:tcPr>
          <w:p w14:paraId="2522D0B4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Начальник отдела,</w:t>
            </w:r>
          </w:p>
          <w:p w14:paraId="2522D0B5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 xml:space="preserve">Главный государственный инспектор, </w:t>
            </w:r>
          </w:p>
          <w:p w14:paraId="2522D0B6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 w:rsidRPr="00DE69FA"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2693" w:type="dxa"/>
            <w:vMerge/>
          </w:tcPr>
          <w:p w14:paraId="2522D0B7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522D0B8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14:paraId="2522D0B9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30BC" w:rsidRPr="00DE69FA" w14:paraId="2522D0CC" w14:textId="77777777" w:rsidTr="0083702B">
        <w:tc>
          <w:tcPr>
            <w:tcW w:w="426" w:type="dxa"/>
          </w:tcPr>
          <w:p w14:paraId="2522D0BB" w14:textId="77777777" w:rsidR="001430BC" w:rsidRPr="00DE69FA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</w:tcPr>
          <w:p w14:paraId="2522D0BC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– заключение)</w:t>
            </w:r>
          </w:p>
        </w:tc>
        <w:tc>
          <w:tcPr>
            <w:tcW w:w="1842" w:type="dxa"/>
          </w:tcPr>
          <w:p w14:paraId="2522D0BD" w14:textId="77777777" w:rsidR="001430BC" w:rsidRPr="00DE69FA" w:rsidRDefault="001430BC" w:rsidP="0083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2D0BE" w14:textId="77777777" w:rsidR="001430BC" w:rsidRPr="00DE69FA" w:rsidRDefault="001430BC" w:rsidP="00837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FA">
              <w:rPr>
                <w:rFonts w:ascii="Times New Roman" w:eastAsia="Times New Roman" w:hAnsi="Times New Roman" w:cs="Times New Roman"/>
                <w:lang w:eastAsia="ru-RU"/>
              </w:rPr>
              <w:t>Начальник инспекции или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цо, исполняющее его обязанности,</w:t>
            </w:r>
          </w:p>
          <w:p w14:paraId="2522D0BF" w14:textId="77777777" w:rsidR="001430BC" w:rsidRPr="00DE69FA" w:rsidRDefault="001430BC" w:rsidP="00837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9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аместители начальника инспекции</w:t>
            </w:r>
          </w:p>
          <w:p w14:paraId="2522D0C0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C1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C2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C3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C4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  <w:p w14:paraId="2522D0C5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522D0C6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Принимает решение о выдаче заключения, либо принятие решения об отказе в выдаче такого заключения.</w:t>
            </w:r>
          </w:p>
          <w:p w14:paraId="2522D0C7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Поступает предложение о выдаче положительного заключения в нарушение норм действующего законодательства за определенное вознаграждение.</w:t>
            </w:r>
          </w:p>
          <w:p w14:paraId="2522D0C8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22D0C9" w14:textId="77777777" w:rsidR="001430BC" w:rsidRDefault="001430BC" w:rsidP="0083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552" w:type="dxa"/>
          </w:tcPr>
          <w:p w14:paraId="2522D0CA" w14:textId="77777777" w:rsidR="001430BC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Инспекции  результатов итоговой проверки объекта (на основании акта итоговой проверки), а также выданного на основании акта итоговой проверки заключения. </w:t>
            </w:r>
          </w:p>
          <w:p w14:paraId="2522D0CB" w14:textId="77777777" w:rsidR="001430BC" w:rsidRPr="00DE69FA" w:rsidRDefault="001430BC" w:rsidP="008370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22D0CD" w14:textId="77777777" w:rsidR="001430BC" w:rsidRPr="00C555CE" w:rsidRDefault="001430BC" w:rsidP="0014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0BC" w:rsidRPr="00C555CE" w:rsidSect="001430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79BE" w14:textId="77777777" w:rsidR="00EB2431" w:rsidRDefault="00EB2431" w:rsidP="006E70A9">
      <w:pPr>
        <w:spacing w:after="0" w:line="240" w:lineRule="auto"/>
      </w:pPr>
      <w:r>
        <w:separator/>
      </w:r>
    </w:p>
  </w:endnote>
  <w:endnote w:type="continuationSeparator" w:id="0">
    <w:p w14:paraId="650F8410" w14:textId="77777777" w:rsidR="00EB2431" w:rsidRDefault="00EB2431" w:rsidP="006E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D1083" w14:textId="77777777" w:rsidR="00EB2431" w:rsidRDefault="00EB2431" w:rsidP="006E70A9">
      <w:pPr>
        <w:spacing w:after="0" w:line="240" w:lineRule="auto"/>
      </w:pPr>
      <w:r>
        <w:separator/>
      </w:r>
    </w:p>
  </w:footnote>
  <w:footnote w:type="continuationSeparator" w:id="0">
    <w:p w14:paraId="48291244" w14:textId="77777777" w:rsidR="00EB2431" w:rsidRDefault="00EB2431" w:rsidP="006E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AA0"/>
    <w:multiLevelType w:val="hybridMultilevel"/>
    <w:tmpl w:val="2D2A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C00A2"/>
    <w:multiLevelType w:val="hybridMultilevel"/>
    <w:tmpl w:val="C45CB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4B6B01"/>
    <w:multiLevelType w:val="hybridMultilevel"/>
    <w:tmpl w:val="03A2AACC"/>
    <w:lvl w:ilvl="0" w:tplc="E80CB4A8">
      <w:start w:val="1"/>
      <w:numFmt w:val="upperRoman"/>
      <w:lvlText w:val="%1."/>
      <w:lvlJc w:val="left"/>
      <w:pPr>
        <w:ind w:left="2101" w:hanging="12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" w15:restartNumberingAfterBreak="0">
    <w:nsid w:val="503A7B56"/>
    <w:multiLevelType w:val="hybridMultilevel"/>
    <w:tmpl w:val="A9AC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5FE2"/>
    <w:multiLevelType w:val="hybridMultilevel"/>
    <w:tmpl w:val="6A76B188"/>
    <w:lvl w:ilvl="0" w:tplc="1DC20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577973"/>
    <w:multiLevelType w:val="hybridMultilevel"/>
    <w:tmpl w:val="7EFAC2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2"/>
    <w:rsid w:val="000013E5"/>
    <w:rsid w:val="00001C79"/>
    <w:rsid w:val="00001CE2"/>
    <w:rsid w:val="00002117"/>
    <w:rsid w:val="00002B81"/>
    <w:rsid w:val="0000307F"/>
    <w:rsid w:val="00003692"/>
    <w:rsid w:val="0000385B"/>
    <w:rsid w:val="00004195"/>
    <w:rsid w:val="000043B7"/>
    <w:rsid w:val="00005C4D"/>
    <w:rsid w:val="0000791E"/>
    <w:rsid w:val="000119C8"/>
    <w:rsid w:val="000120CF"/>
    <w:rsid w:val="000127A1"/>
    <w:rsid w:val="00013F4F"/>
    <w:rsid w:val="000141F9"/>
    <w:rsid w:val="00014A81"/>
    <w:rsid w:val="00014EFD"/>
    <w:rsid w:val="00015EEF"/>
    <w:rsid w:val="0001611F"/>
    <w:rsid w:val="000168D6"/>
    <w:rsid w:val="0001748D"/>
    <w:rsid w:val="0002066F"/>
    <w:rsid w:val="000207AE"/>
    <w:rsid w:val="000213B2"/>
    <w:rsid w:val="0002155E"/>
    <w:rsid w:val="00023185"/>
    <w:rsid w:val="000232CD"/>
    <w:rsid w:val="00024FAC"/>
    <w:rsid w:val="0002636C"/>
    <w:rsid w:val="00030119"/>
    <w:rsid w:val="00030D52"/>
    <w:rsid w:val="00036ACE"/>
    <w:rsid w:val="00040B70"/>
    <w:rsid w:val="000410F4"/>
    <w:rsid w:val="000413C5"/>
    <w:rsid w:val="00043A5B"/>
    <w:rsid w:val="00044B11"/>
    <w:rsid w:val="00046484"/>
    <w:rsid w:val="0004652B"/>
    <w:rsid w:val="00046824"/>
    <w:rsid w:val="00046CF4"/>
    <w:rsid w:val="00051865"/>
    <w:rsid w:val="00052642"/>
    <w:rsid w:val="00052675"/>
    <w:rsid w:val="0005301B"/>
    <w:rsid w:val="00053723"/>
    <w:rsid w:val="000564B1"/>
    <w:rsid w:val="0005725D"/>
    <w:rsid w:val="00057412"/>
    <w:rsid w:val="00057AB3"/>
    <w:rsid w:val="00057F44"/>
    <w:rsid w:val="00061180"/>
    <w:rsid w:val="000614A8"/>
    <w:rsid w:val="00061EAD"/>
    <w:rsid w:val="00063A9A"/>
    <w:rsid w:val="00064194"/>
    <w:rsid w:val="000645B9"/>
    <w:rsid w:val="000659B4"/>
    <w:rsid w:val="0007044E"/>
    <w:rsid w:val="00071D9F"/>
    <w:rsid w:val="000725E2"/>
    <w:rsid w:val="00073356"/>
    <w:rsid w:val="00073DF1"/>
    <w:rsid w:val="00075A42"/>
    <w:rsid w:val="0007727C"/>
    <w:rsid w:val="00077A4D"/>
    <w:rsid w:val="00080144"/>
    <w:rsid w:val="00080214"/>
    <w:rsid w:val="00081CDE"/>
    <w:rsid w:val="0008290C"/>
    <w:rsid w:val="00082F1F"/>
    <w:rsid w:val="00083E83"/>
    <w:rsid w:val="000844BC"/>
    <w:rsid w:val="0008563F"/>
    <w:rsid w:val="000863EF"/>
    <w:rsid w:val="000927B6"/>
    <w:rsid w:val="00093798"/>
    <w:rsid w:val="00094F7C"/>
    <w:rsid w:val="0009655B"/>
    <w:rsid w:val="00096858"/>
    <w:rsid w:val="000A0E08"/>
    <w:rsid w:val="000A0F17"/>
    <w:rsid w:val="000A1D1B"/>
    <w:rsid w:val="000A34D0"/>
    <w:rsid w:val="000A3700"/>
    <w:rsid w:val="000A39CC"/>
    <w:rsid w:val="000A47BA"/>
    <w:rsid w:val="000A6A54"/>
    <w:rsid w:val="000A71C8"/>
    <w:rsid w:val="000A7987"/>
    <w:rsid w:val="000A7E09"/>
    <w:rsid w:val="000B3BBD"/>
    <w:rsid w:val="000B54B8"/>
    <w:rsid w:val="000B58A3"/>
    <w:rsid w:val="000B5CCF"/>
    <w:rsid w:val="000B669F"/>
    <w:rsid w:val="000B7239"/>
    <w:rsid w:val="000B78A0"/>
    <w:rsid w:val="000C1320"/>
    <w:rsid w:val="000C3B94"/>
    <w:rsid w:val="000C3F49"/>
    <w:rsid w:val="000C42C4"/>
    <w:rsid w:val="000C4552"/>
    <w:rsid w:val="000C5A7C"/>
    <w:rsid w:val="000C5BE8"/>
    <w:rsid w:val="000C709E"/>
    <w:rsid w:val="000C7405"/>
    <w:rsid w:val="000D0622"/>
    <w:rsid w:val="000D164B"/>
    <w:rsid w:val="000D2C52"/>
    <w:rsid w:val="000D2EDE"/>
    <w:rsid w:val="000D3318"/>
    <w:rsid w:val="000D55AB"/>
    <w:rsid w:val="000D74AA"/>
    <w:rsid w:val="000D7C59"/>
    <w:rsid w:val="000E0C51"/>
    <w:rsid w:val="000E11F6"/>
    <w:rsid w:val="000E1964"/>
    <w:rsid w:val="000E1A6B"/>
    <w:rsid w:val="000E2637"/>
    <w:rsid w:val="000E2EBF"/>
    <w:rsid w:val="000E45DC"/>
    <w:rsid w:val="000E47BE"/>
    <w:rsid w:val="000E484F"/>
    <w:rsid w:val="000E5D05"/>
    <w:rsid w:val="000E7713"/>
    <w:rsid w:val="000E7F16"/>
    <w:rsid w:val="000F1139"/>
    <w:rsid w:val="000F1BF6"/>
    <w:rsid w:val="000F3600"/>
    <w:rsid w:val="000F544E"/>
    <w:rsid w:val="000F5CEA"/>
    <w:rsid w:val="000F5D4F"/>
    <w:rsid w:val="000F5E76"/>
    <w:rsid w:val="00100443"/>
    <w:rsid w:val="0010089E"/>
    <w:rsid w:val="0010252A"/>
    <w:rsid w:val="001026AB"/>
    <w:rsid w:val="00102E03"/>
    <w:rsid w:val="0010320E"/>
    <w:rsid w:val="001032C9"/>
    <w:rsid w:val="0010362E"/>
    <w:rsid w:val="001048AE"/>
    <w:rsid w:val="00104C6C"/>
    <w:rsid w:val="001056D0"/>
    <w:rsid w:val="00105E40"/>
    <w:rsid w:val="001067CE"/>
    <w:rsid w:val="001068EC"/>
    <w:rsid w:val="001104DF"/>
    <w:rsid w:val="00110EE2"/>
    <w:rsid w:val="0011104A"/>
    <w:rsid w:val="00111C75"/>
    <w:rsid w:val="00111D2D"/>
    <w:rsid w:val="00115666"/>
    <w:rsid w:val="00116E0B"/>
    <w:rsid w:val="00120864"/>
    <w:rsid w:val="00120D79"/>
    <w:rsid w:val="00121FEE"/>
    <w:rsid w:val="0012331A"/>
    <w:rsid w:val="001237BA"/>
    <w:rsid w:val="001249A6"/>
    <w:rsid w:val="00125071"/>
    <w:rsid w:val="00125BF1"/>
    <w:rsid w:val="001265E2"/>
    <w:rsid w:val="001305A0"/>
    <w:rsid w:val="00130B43"/>
    <w:rsid w:val="00130BF2"/>
    <w:rsid w:val="00130C73"/>
    <w:rsid w:val="001354F6"/>
    <w:rsid w:val="0013632C"/>
    <w:rsid w:val="00137541"/>
    <w:rsid w:val="001411A2"/>
    <w:rsid w:val="001423F7"/>
    <w:rsid w:val="001430BC"/>
    <w:rsid w:val="00143B36"/>
    <w:rsid w:val="0014478E"/>
    <w:rsid w:val="001447A4"/>
    <w:rsid w:val="0014753F"/>
    <w:rsid w:val="00147F74"/>
    <w:rsid w:val="00147FF7"/>
    <w:rsid w:val="001506CB"/>
    <w:rsid w:val="00151290"/>
    <w:rsid w:val="00151E64"/>
    <w:rsid w:val="0015265C"/>
    <w:rsid w:val="0015285C"/>
    <w:rsid w:val="001528C0"/>
    <w:rsid w:val="00152E14"/>
    <w:rsid w:val="001531A8"/>
    <w:rsid w:val="001537EB"/>
    <w:rsid w:val="00153EF3"/>
    <w:rsid w:val="00154187"/>
    <w:rsid w:val="00154198"/>
    <w:rsid w:val="00155EC7"/>
    <w:rsid w:val="00155F0E"/>
    <w:rsid w:val="001560FD"/>
    <w:rsid w:val="00157F32"/>
    <w:rsid w:val="00160B04"/>
    <w:rsid w:val="00160B23"/>
    <w:rsid w:val="0016183D"/>
    <w:rsid w:val="001625BA"/>
    <w:rsid w:val="001630C6"/>
    <w:rsid w:val="00166A84"/>
    <w:rsid w:val="001676FB"/>
    <w:rsid w:val="00167C24"/>
    <w:rsid w:val="0017002C"/>
    <w:rsid w:val="00171F5C"/>
    <w:rsid w:val="0017209D"/>
    <w:rsid w:val="00172561"/>
    <w:rsid w:val="00172AC3"/>
    <w:rsid w:val="00173417"/>
    <w:rsid w:val="00174FC7"/>
    <w:rsid w:val="001765CC"/>
    <w:rsid w:val="00176CD7"/>
    <w:rsid w:val="00176D92"/>
    <w:rsid w:val="00177898"/>
    <w:rsid w:val="00177C20"/>
    <w:rsid w:val="00177D37"/>
    <w:rsid w:val="00180C1B"/>
    <w:rsid w:val="0018230A"/>
    <w:rsid w:val="0018377F"/>
    <w:rsid w:val="00183B39"/>
    <w:rsid w:val="00184445"/>
    <w:rsid w:val="00185365"/>
    <w:rsid w:val="001858F9"/>
    <w:rsid w:val="0018624F"/>
    <w:rsid w:val="0018709C"/>
    <w:rsid w:val="0019145A"/>
    <w:rsid w:val="00191826"/>
    <w:rsid w:val="00192835"/>
    <w:rsid w:val="00192D88"/>
    <w:rsid w:val="001941B5"/>
    <w:rsid w:val="00195860"/>
    <w:rsid w:val="0019695A"/>
    <w:rsid w:val="001974A8"/>
    <w:rsid w:val="001A1553"/>
    <w:rsid w:val="001A47B1"/>
    <w:rsid w:val="001A4EA7"/>
    <w:rsid w:val="001A55C2"/>
    <w:rsid w:val="001A596A"/>
    <w:rsid w:val="001A5B42"/>
    <w:rsid w:val="001A66CC"/>
    <w:rsid w:val="001A6B1C"/>
    <w:rsid w:val="001A70BC"/>
    <w:rsid w:val="001A7C49"/>
    <w:rsid w:val="001A7E9F"/>
    <w:rsid w:val="001B0A2C"/>
    <w:rsid w:val="001B15A7"/>
    <w:rsid w:val="001B1E36"/>
    <w:rsid w:val="001B2750"/>
    <w:rsid w:val="001B31C3"/>
    <w:rsid w:val="001B3503"/>
    <w:rsid w:val="001B3517"/>
    <w:rsid w:val="001B3F97"/>
    <w:rsid w:val="001B72C1"/>
    <w:rsid w:val="001C0000"/>
    <w:rsid w:val="001C182C"/>
    <w:rsid w:val="001C1C80"/>
    <w:rsid w:val="001C2C7D"/>
    <w:rsid w:val="001C2CCE"/>
    <w:rsid w:val="001C32BA"/>
    <w:rsid w:val="001C7B5F"/>
    <w:rsid w:val="001D2438"/>
    <w:rsid w:val="001D3413"/>
    <w:rsid w:val="001D561F"/>
    <w:rsid w:val="001D65BC"/>
    <w:rsid w:val="001E0063"/>
    <w:rsid w:val="001E0436"/>
    <w:rsid w:val="001E25DC"/>
    <w:rsid w:val="001E33C0"/>
    <w:rsid w:val="001E5D39"/>
    <w:rsid w:val="001E5E06"/>
    <w:rsid w:val="001E605D"/>
    <w:rsid w:val="001E707E"/>
    <w:rsid w:val="001E7A65"/>
    <w:rsid w:val="001F14EC"/>
    <w:rsid w:val="001F1DAF"/>
    <w:rsid w:val="001F25DF"/>
    <w:rsid w:val="001F2666"/>
    <w:rsid w:val="001F333D"/>
    <w:rsid w:val="001F4069"/>
    <w:rsid w:val="001F490F"/>
    <w:rsid w:val="001F4E5C"/>
    <w:rsid w:val="001F549C"/>
    <w:rsid w:val="002023F3"/>
    <w:rsid w:val="0020292D"/>
    <w:rsid w:val="00203494"/>
    <w:rsid w:val="00203E83"/>
    <w:rsid w:val="00206718"/>
    <w:rsid w:val="0020676D"/>
    <w:rsid w:val="00210C21"/>
    <w:rsid w:val="0021103A"/>
    <w:rsid w:val="00212255"/>
    <w:rsid w:val="002134CC"/>
    <w:rsid w:val="002137E9"/>
    <w:rsid w:val="00213A27"/>
    <w:rsid w:val="00214298"/>
    <w:rsid w:val="002147F6"/>
    <w:rsid w:val="00217277"/>
    <w:rsid w:val="002174C0"/>
    <w:rsid w:val="00217E9F"/>
    <w:rsid w:val="00220741"/>
    <w:rsid w:val="00220AE9"/>
    <w:rsid w:val="00223DFA"/>
    <w:rsid w:val="0022621B"/>
    <w:rsid w:val="0022683F"/>
    <w:rsid w:val="00227411"/>
    <w:rsid w:val="00230365"/>
    <w:rsid w:val="00230A70"/>
    <w:rsid w:val="0023180E"/>
    <w:rsid w:val="00231BE0"/>
    <w:rsid w:val="00231DCE"/>
    <w:rsid w:val="002338B7"/>
    <w:rsid w:val="002353C6"/>
    <w:rsid w:val="00235412"/>
    <w:rsid w:val="00236AF6"/>
    <w:rsid w:val="00237BBF"/>
    <w:rsid w:val="00241DC9"/>
    <w:rsid w:val="002437E9"/>
    <w:rsid w:val="0024489F"/>
    <w:rsid w:val="00244AEE"/>
    <w:rsid w:val="0024703E"/>
    <w:rsid w:val="0025265A"/>
    <w:rsid w:val="0025363B"/>
    <w:rsid w:val="00256410"/>
    <w:rsid w:val="002602B0"/>
    <w:rsid w:val="002604E6"/>
    <w:rsid w:val="00261291"/>
    <w:rsid w:val="00262479"/>
    <w:rsid w:val="00262D4E"/>
    <w:rsid w:val="00262DAB"/>
    <w:rsid w:val="00263003"/>
    <w:rsid w:val="00263A13"/>
    <w:rsid w:val="00264A2E"/>
    <w:rsid w:val="00264CE8"/>
    <w:rsid w:val="0026741B"/>
    <w:rsid w:val="00272288"/>
    <w:rsid w:val="0027451B"/>
    <w:rsid w:val="002763F7"/>
    <w:rsid w:val="0027703D"/>
    <w:rsid w:val="002819C9"/>
    <w:rsid w:val="00282A94"/>
    <w:rsid w:val="00282B6E"/>
    <w:rsid w:val="00283CF9"/>
    <w:rsid w:val="00283FFF"/>
    <w:rsid w:val="00285AEA"/>
    <w:rsid w:val="00286624"/>
    <w:rsid w:val="0028717F"/>
    <w:rsid w:val="00287994"/>
    <w:rsid w:val="002901BF"/>
    <w:rsid w:val="0029106D"/>
    <w:rsid w:val="00294958"/>
    <w:rsid w:val="00295E9A"/>
    <w:rsid w:val="00296C3D"/>
    <w:rsid w:val="002A0043"/>
    <w:rsid w:val="002A125D"/>
    <w:rsid w:val="002A1EE9"/>
    <w:rsid w:val="002A2C94"/>
    <w:rsid w:val="002A2F5A"/>
    <w:rsid w:val="002A312F"/>
    <w:rsid w:val="002A4A94"/>
    <w:rsid w:val="002A4CC9"/>
    <w:rsid w:val="002A531C"/>
    <w:rsid w:val="002A6126"/>
    <w:rsid w:val="002A7B78"/>
    <w:rsid w:val="002A7BA2"/>
    <w:rsid w:val="002B09A5"/>
    <w:rsid w:val="002B2339"/>
    <w:rsid w:val="002B25E0"/>
    <w:rsid w:val="002B30CF"/>
    <w:rsid w:val="002B3889"/>
    <w:rsid w:val="002B3E6A"/>
    <w:rsid w:val="002B41D8"/>
    <w:rsid w:val="002B598D"/>
    <w:rsid w:val="002B6705"/>
    <w:rsid w:val="002B6882"/>
    <w:rsid w:val="002B6D1C"/>
    <w:rsid w:val="002C038C"/>
    <w:rsid w:val="002C10CA"/>
    <w:rsid w:val="002C1CE2"/>
    <w:rsid w:val="002C2C3E"/>
    <w:rsid w:val="002C345D"/>
    <w:rsid w:val="002C41AE"/>
    <w:rsid w:val="002C43A4"/>
    <w:rsid w:val="002C4FB4"/>
    <w:rsid w:val="002C6A70"/>
    <w:rsid w:val="002D1AAD"/>
    <w:rsid w:val="002D2062"/>
    <w:rsid w:val="002D2C62"/>
    <w:rsid w:val="002D3018"/>
    <w:rsid w:val="002D472F"/>
    <w:rsid w:val="002D55C3"/>
    <w:rsid w:val="002D644D"/>
    <w:rsid w:val="002D6AFC"/>
    <w:rsid w:val="002D721A"/>
    <w:rsid w:val="002E1C44"/>
    <w:rsid w:val="002E3D58"/>
    <w:rsid w:val="002E59F2"/>
    <w:rsid w:val="002E7087"/>
    <w:rsid w:val="002E7291"/>
    <w:rsid w:val="002E730A"/>
    <w:rsid w:val="002F108B"/>
    <w:rsid w:val="002F1E27"/>
    <w:rsid w:val="002F3637"/>
    <w:rsid w:val="002F4098"/>
    <w:rsid w:val="002F40D5"/>
    <w:rsid w:val="00302B8D"/>
    <w:rsid w:val="00303D7D"/>
    <w:rsid w:val="00303E72"/>
    <w:rsid w:val="0030413F"/>
    <w:rsid w:val="003044BD"/>
    <w:rsid w:val="0030456C"/>
    <w:rsid w:val="00306C50"/>
    <w:rsid w:val="00306E89"/>
    <w:rsid w:val="0031055A"/>
    <w:rsid w:val="00310997"/>
    <w:rsid w:val="003119A5"/>
    <w:rsid w:val="003135DA"/>
    <w:rsid w:val="003139AC"/>
    <w:rsid w:val="00313ED6"/>
    <w:rsid w:val="0031447F"/>
    <w:rsid w:val="003151B5"/>
    <w:rsid w:val="00315D93"/>
    <w:rsid w:val="003165DE"/>
    <w:rsid w:val="00316606"/>
    <w:rsid w:val="003173C5"/>
    <w:rsid w:val="0032040C"/>
    <w:rsid w:val="0032239B"/>
    <w:rsid w:val="00322402"/>
    <w:rsid w:val="00323B82"/>
    <w:rsid w:val="003267BD"/>
    <w:rsid w:val="00326FDC"/>
    <w:rsid w:val="003276BA"/>
    <w:rsid w:val="00334703"/>
    <w:rsid w:val="003358F2"/>
    <w:rsid w:val="00335C50"/>
    <w:rsid w:val="00335D41"/>
    <w:rsid w:val="0033684C"/>
    <w:rsid w:val="00340BA5"/>
    <w:rsid w:val="00341670"/>
    <w:rsid w:val="0034447B"/>
    <w:rsid w:val="0034477A"/>
    <w:rsid w:val="00345E57"/>
    <w:rsid w:val="00346A5B"/>
    <w:rsid w:val="00346C9D"/>
    <w:rsid w:val="0035038A"/>
    <w:rsid w:val="0035185F"/>
    <w:rsid w:val="003523CD"/>
    <w:rsid w:val="0035320F"/>
    <w:rsid w:val="00353CB9"/>
    <w:rsid w:val="00354D19"/>
    <w:rsid w:val="00354DC5"/>
    <w:rsid w:val="00355572"/>
    <w:rsid w:val="00356EEF"/>
    <w:rsid w:val="00361681"/>
    <w:rsid w:val="00361C2E"/>
    <w:rsid w:val="003626C4"/>
    <w:rsid w:val="0036288C"/>
    <w:rsid w:val="003649AA"/>
    <w:rsid w:val="00364C64"/>
    <w:rsid w:val="00364D8F"/>
    <w:rsid w:val="0036564E"/>
    <w:rsid w:val="00365F40"/>
    <w:rsid w:val="00366474"/>
    <w:rsid w:val="003674B7"/>
    <w:rsid w:val="0037115E"/>
    <w:rsid w:val="00371A03"/>
    <w:rsid w:val="00371B88"/>
    <w:rsid w:val="00371CED"/>
    <w:rsid w:val="00376053"/>
    <w:rsid w:val="00380FB6"/>
    <w:rsid w:val="00381522"/>
    <w:rsid w:val="00384881"/>
    <w:rsid w:val="003850FC"/>
    <w:rsid w:val="00385572"/>
    <w:rsid w:val="00386025"/>
    <w:rsid w:val="00386E34"/>
    <w:rsid w:val="00386FAE"/>
    <w:rsid w:val="003904F8"/>
    <w:rsid w:val="00390B80"/>
    <w:rsid w:val="00391D94"/>
    <w:rsid w:val="00392267"/>
    <w:rsid w:val="0039269A"/>
    <w:rsid w:val="00394305"/>
    <w:rsid w:val="00395196"/>
    <w:rsid w:val="0039585D"/>
    <w:rsid w:val="00395959"/>
    <w:rsid w:val="00395B2B"/>
    <w:rsid w:val="003961A7"/>
    <w:rsid w:val="003976C0"/>
    <w:rsid w:val="00397A4B"/>
    <w:rsid w:val="003A02C5"/>
    <w:rsid w:val="003A0A33"/>
    <w:rsid w:val="003A0CE1"/>
    <w:rsid w:val="003A121F"/>
    <w:rsid w:val="003A3DEB"/>
    <w:rsid w:val="003A4158"/>
    <w:rsid w:val="003A46EC"/>
    <w:rsid w:val="003A58BA"/>
    <w:rsid w:val="003A73BD"/>
    <w:rsid w:val="003B0D55"/>
    <w:rsid w:val="003B0E95"/>
    <w:rsid w:val="003B16AB"/>
    <w:rsid w:val="003B1EF2"/>
    <w:rsid w:val="003B2D0E"/>
    <w:rsid w:val="003B4A1D"/>
    <w:rsid w:val="003B4B5E"/>
    <w:rsid w:val="003C1465"/>
    <w:rsid w:val="003C1BF0"/>
    <w:rsid w:val="003C33D0"/>
    <w:rsid w:val="003C34C1"/>
    <w:rsid w:val="003C36E9"/>
    <w:rsid w:val="003C46A8"/>
    <w:rsid w:val="003C5249"/>
    <w:rsid w:val="003D08A4"/>
    <w:rsid w:val="003D14FA"/>
    <w:rsid w:val="003D342F"/>
    <w:rsid w:val="003D44F8"/>
    <w:rsid w:val="003D692F"/>
    <w:rsid w:val="003E042D"/>
    <w:rsid w:val="003E0CCA"/>
    <w:rsid w:val="003E13FB"/>
    <w:rsid w:val="003E2E93"/>
    <w:rsid w:val="003E408A"/>
    <w:rsid w:val="003E4983"/>
    <w:rsid w:val="003E5C81"/>
    <w:rsid w:val="003E5E5D"/>
    <w:rsid w:val="003E605D"/>
    <w:rsid w:val="003E7827"/>
    <w:rsid w:val="003F00EF"/>
    <w:rsid w:val="003F01A4"/>
    <w:rsid w:val="003F12CF"/>
    <w:rsid w:val="003F15D2"/>
    <w:rsid w:val="003F1E70"/>
    <w:rsid w:val="003F7782"/>
    <w:rsid w:val="00400B42"/>
    <w:rsid w:val="00402299"/>
    <w:rsid w:val="004029E0"/>
    <w:rsid w:val="004044C4"/>
    <w:rsid w:val="00406464"/>
    <w:rsid w:val="00406E3F"/>
    <w:rsid w:val="0041098B"/>
    <w:rsid w:val="00412E6F"/>
    <w:rsid w:val="004136E9"/>
    <w:rsid w:val="00413AB3"/>
    <w:rsid w:val="0041422B"/>
    <w:rsid w:val="0041495D"/>
    <w:rsid w:val="00415564"/>
    <w:rsid w:val="0041670F"/>
    <w:rsid w:val="00417625"/>
    <w:rsid w:val="00420E49"/>
    <w:rsid w:val="00421A75"/>
    <w:rsid w:val="00421F39"/>
    <w:rsid w:val="00422E2B"/>
    <w:rsid w:val="00422E58"/>
    <w:rsid w:val="00423A86"/>
    <w:rsid w:val="004240DB"/>
    <w:rsid w:val="00426C54"/>
    <w:rsid w:val="00427385"/>
    <w:rsid w:val="004275AB"/>
    <w:rsid w:val="00430B1B"/>
    <w:rsid w:val="00432193"/>
    <w:rsid w:val="00433234"/>
    <w:rsid w:val="00436F10"/>
    <w:rsid w:val="00440656"/>
    <w:rsid w:val="0044086B"/>
    <w:rsid w:val="00440B5A"/>
    <w:rsid w:val="00440E3A"/>
    <w:rsid w:val="004412C3"/>
    <w:rsid w:val="00441CD0"/>
    <w:rsid w:val="004423D1"/>
    <w:rsid w:val="0044345C"/>
    <w:rsid w:val="00444246"/>
    <w:rsid w:val="00447479"/>
    <w:rsid w:val="004516F8"/>
    <w:rsid w:val="004521CB"/>
    <w:rsid w:val="0045352C"/>
    <w:rsid w:val="00453639"/>
    <w:rsid w:val="00454AEC"/>
    <w:rsid w:val="00454E7F"/>
    <w:rsid w:val="0045636D"/>
    <w:rsid w:val="00462810"/>
    <w:rsid w:val="0046325F"/>
    <w:rsid w:val="004634F9"/>
    <w:rsid w:val="00463692"/>
    <w:rsid w:val="00463FDF"/>
    <w:rsid w:val="004646E0"/>
    <w:rsid w:val="00464BFB"/>
    <w:rsid w:val="004670E7"/>
    <w:rsid w:val="004676B6"/>
    <w:rsid w:val="00467CA6"/>
    <w:rsid w:val="00467EDC"/>
    <w:rsid w:val="004704FE"/>
    <w:rsid w:val="004715AA"/>
    <w:rsid w:val="00472DF7"/>
    <w:rsid w:val="00473499"/>
    <w:rsid w:val="00473693"/>
    <w:rsid w:val="00473FB7"/>
    <w:rsid w:val="00474C11"/>
    <w:rsid w:val="00475B9A"/>
    <w:rsid w:val="00475CA0"/>
    <w:rsid w:val="00475F46"/>
    <w:rsid w:val="004766A1"/>
    <w:rsid w:val="0048155D"/>
    <w:rsid w:val="00483411"/>
    <w:rsid w:val="00483D1B"/>
    <w:rsid w:val="004848A6"/>
    <w:rsid w:val="004850B1"/>
    <w:rsid w:val="00485625"/>
    <w:rsid w:val="0049128F"/>
    <w:rsid w:val="0049294C"/>
    <w:rsid w:val="00493706"/>
    <w:rsid w:val="00494070"/>
    <w:rsid w:val="00494D31"/>
    <w:rsid w:val="004953A2"/>
    <w:rsid w:val="004A13C4"/>
    <w:rsid w:val="004A1C24"/>
    <w:rsid w:val="004A2C9B"/>
    <w:rsid w:val="004A5B27"/>
    <w:rsid w:val="004A686E"/>
    <w:rsid w:val="004A6B6D"/>
    <w:rsid w:val="004A6C4E"/>
    <w:rsid w:val="004A727B"/>
    <w:rsid w:val="004A7965"/>
    <w:rsid w:val="004B00CA"/>
    <w:rsid w:val="004B172A"/>
    <w:rsid w:val="004B2664"/>
    <w:rsid w:val="004B2C4F"/>
    <w:rsid w:val="004B3373"/>
    <w:rsid w:val="004B57C5"/>
    <w:rsid w:val="004B6662"/>
    <w:rsid w:val="004B7F6D"/>
    <w:rsid w:val="004C17DD"/>
    <w:rsid w:val="004C30C6"/>
    <w:rsid w:val="004C35AD"/>
    <w:rsid w:val="004C3745"/>
    <w:rsid w:val="004C43F1"/>
    <w:rsid w:val="004C5522"/>
    <w:rsid w:val="004C6296"/>
    <w:rsid w:val="004C751D"/>
    <w:rsid w:val="004C75DA"/>
    <w:rsid w:val="004D1656"/>
    <w:rsid w:val="004D1D35"/>
    <w:rsid w:val="004D2370"/>
    <w:rsid w:val="004D395D"/>
    <w:rsid w:val="004D5C3C"/>
    <w:rsid w:val="004E284E"/>
    <w:rsid w:val="004E29F9"/>
    <w:rsid w:val="004E36A1"/>
    <w:rsid w:val="004E3ADC"/>
    <w:rsid w:val="004E3E62"/>
    <w:rsid w:val="004E46E0"/>
    <w:rsid w:val="004E58E2"/>
    <w:rsid w:val="004E60E4"/>
    <w:rsid w:val="004E691C"/>
    <w:rsid w:val="004E6B62"/>
    <w:rsid w:val="004F092C"/>
    <w:rsid w:val="004F15A7"/>
    <w:rsid w:val="004F168F"/>
    <w:rsid w:val="004F31D8"/>
    <w:rsid w:val="004F38EE"/>
    <w:rsid w:val="004F42E6"/>
    <w:rsid w:val="004F474A"/>
    <w:rsid w:val="004F537A"/>
    <w:rsid w:val="004F58A7"/>
    <w:rsid w:val="00500492"/>
    <w:rsid w:val="00502537"/>
    <w:rsid w:val="005026C6"/>
    <w:rsid w:val="00503ED7"/>
    <w:rsid w:val="00503F9B"/>
    <w:rsid w:val="00505C73"/>
    <w:rsid w:val="00507404"/>
    <w:rsid w:val="005078C8"/>
    <w:rsid w:val="00510B68"/>
    <w:rsid w:val="005118ED"/>
    <w:rsid w:val="00511A5C"/>
    <w:rsid w:val="00512B39"/>
    <w:rsid w:val="00513733"/>
    <w:rsid w:val="005200BE"/>
    <w:rsid w:val="00520138"/>
    <w:rsid w:val="00520547"/>
    <w:rsid w:val="00524FF4"/>
    <w:rsid w:val="005255EB"/>
    <w:rsid w:val="0052575B"/>
    <w:rsid w:val="00526A0E"/>
    <w:rsid w:val="00526F5C"/>
    <w:rsid w:val="00526F93"/>
    <w:rsid w:val="00530160"/>
    <w:rsid w:val="00530A88"/>
    <w:rsid w:val="00530C0A"/>
    <w:rsid w:val="005315E2"/>
    <w:rsid w:val="005341BF"/>
    <w:rsid w:val="00535D8B"/>
    <w:rsid w:val="00537536"/>
    <w:rsid w:val="00540600"/>
    <w:rsid w:val="00540DBA"/>
    <w:rsid w:val="00541408"/>
    <w:rsid w:val="00546292"/>
    <w:rsid w:val="00550D7A"/>
    <w:rsid w:val="00551B68"/>
    <w:rsid w:val="00551FBF"/>
    <w:rsid w:val="0055228F"/>
    <w:rsid w:val="0055540F"/>
    <w:rsid w:val="00556282"/>
    <w:rsid w:val="005579BD"/>
    <w:rsid w:val="005604CF"/>
    <w:rsid w:val="005615C2"/>
    <w:rsid w:val="00561911"/>
    <w:rsid w:val="00561B01"/>
    <w:rsid w:val="00561F91"/>
    <w:rsid w:val="0056439F"/>
    <w:rsid w:val="00564408"/>
    <w:rsid w:val="00564788"/>
    <w:rsid w:val="00565B82"/>
    <w:rsid w:val="00566685"/>
    <w:rsid w:val="00571589"/>
    <w:rsid w:val="00571932"/>
    <w:rsid w:val="00571D3D"/>
    <w:rsid w:val="005738C8"/>
    <w:rsid w:val="00573ED3"/>
    <w:rsid w:val="00574F82"/>
    <w:rsid w:val="005754D4"/>
    <w:rsid w:val="0057600F"/>
    <w:rsid w:val="00577909"/>
    <w:rsid w:val="0058069A"/>
    <w:rsid w:val="005808D9"/>
    <w:rsid w:val="00580910"/>
    <w:rsid w:val="00580DAB"/>
    <w:rsid w:val="005816A7"/>
    <w:rsid w:val="00581E88"/>
    <w:rsid w:val="00583346"/>
    <w:rsid w:val="00583CEA"/>
    <w:rsid w:val="005845A7"/>
    <w:rsid w:val="00584BAB"/>
    <w:rsid w:val="00584BED"/>
    <w:rsid w:val="00586A74"/>
    <w:rsid w:val="0058741D"/>
    <w:rsid w:val="00590297"/>
    <w:rsid w:val="0059185F"/>
    <w:rsid w:val="00591D52"/>
    <w:rsid w:val="00595547"/>
    <w:rsid w:val="005A129F"/>
    <w:rsid w:val="005A3DFA"/>
    <w:rsid w:val="005A6207"/>
    <w:rsid w:val="005A6362"/>
    <w:rsid w:val="005B0023"/>
    <w:rsid w:val="005B0585"/>
    <w:rsid w:val="005B0793"/>
    <w:rsid w:val="005B0D6D"/>
    <w:rsid w:val="005B0DC3"/>
    <w:rsid w:val="005B1EFB"/>
    <w:rsid w:val="005B545F"/>
    <w:rsid w:val="005B6814"/>
    <w:rsid w:val="005B6DC9"/>
    <w:rsid w:val="005C3544"/>
    <w:rsid w:val="005C3A21"/>
    <w:rsid w:val="005C5770"/>
    <w:rsid w:val="005C727B"/>
    <w:rsid w:val="005C7F96"/>
    <w:rsid w:val="005D0AC9"/>
    <w:rsid w:val="005D0C53"/>
    <w:rsid w:val="005D3A22"/>
    <w:rsid w:val="005D3DF5"/>
    <w:rsid w:val="005D4981"/>
    <w:rsid w:val="005D4D74"/>
    <w:rsid w:val="005D5478"/>
    <w:rsid w:val="005D64B9"/>
    <w:rsid w:val="005D6ABE"/>
    <w:rsid w:val="005D76B6"/>
    <w:rsid w:val="005E006F"/>
    <w:rsid w:val="005E0338"/>
    <w:rsid w:val="005E040C"/>
    <w:rsid w:val="005E072F"/>
    <w:rsid w:val="005E152B"/>
    <w:rsid w:val="005E1B55"/>
    <w:rsid w:val="005E335A"/>
    <w:rsid w:val="005E704D"/>
    <w:rsid w:val="005E764D"/>
    <w:rsid w:val="005E79D6"/>
    <w:rsid w:val="005E7EBD"/>
    <w:rsid w:val="005F3990"/>
    <w:rsid w:val="005F440A"/>
    <w:rsid w:val="005F4FD0"/>
    <w:rsid w:val="005F5E2F"/>
    <w:rsid w:val="005F5E91"/>
    <w:rsid w:val="005F721E"/>
    <w:rsid w:val="00600E92"/>
    <w:rsid w:val="00601F32"/>
    <w:rsid w:val="00602049"/>
    <w:rsid w:val="00602E75"/>
    <w:rsid w:val="0060370A"/>
    <w:rsid w:val="0060467F"/>
    <w:rsid w:val="0060477D"/>
    <w:rsid w:val="00604905"/>
    <w:rsid w:val="00607722"/>
    <w:rsid w:val="00607A2F"/>
    <w:rsid w:val="00611345"/>
    <w:rsid w:val="00611C67"/>
    <w:rsid w:val="00612C17"/>
    <w:rsid w:val="00613A9F"/>
    <w:rsid w:val="006154A8"/>
    <w:rsid w:val="00616557"/>
    <w:rsid w:val="00617339"/>
    <w:rsid w:val="00617807"/>
    <w:rsid w:val="00620FF5"/>
    <w:rsid w:val="0062191C"/>
    <w:rsid w:val="00622241"/>
    <w:rsid w:val="00622248"/>
    <w:rsid w:val="0062360E"/>
    <w:rsid w:val="00623E85"/>
    <w:rsid w:val="0062471A"/>
    <w:rsid w:val="00625B9F"/>
    <w:rsid w:val="00625C01"/>
    <w:rsid w:val="00627E84"/>
    <w:rsid w:val="00634CD9"/>
    <w:rsid w:val="0063611A"/>
    <w:rsid w:val="00637BDE"/>
    <w:rsid w:val="006403C0"/>
    <w:rsid w:val="00641A7F"/>
    <w:rsid w:val="00641CAF"/>
    <w:rsid w:val="006421BF"/>
    <w:rsid w:val="0064301C"/>
    <w:rsid w:val="0064317C"/>
    <w:rsid w:val="006436DE"/>
    <w:rsid w:val="00644830"/>
    <w:rsid w:val="00644929"/>
    <w:rsid w:val="00644B98"/>
    <w:rsid w:val="00644DE1"/>
    <w:rsid w:val="00645A39"/>
    <w:rsid w:val="00650475"/>
    <w:rsid w:val="006517DE"/>
    <w:rsid w:val="0066085D"/>
    <w:rsid w:val="00661E89"/>
    <w:rsid w:val="006627C2"/>
    <w:rsid w:val="006630A9"/>
    <w:rsid w:val="00663A07"/>
    <w:rsid w:val="00663E5D"/>
    <w:rsid w:val="00666A23"/>
    <w:rsid w:val="00667C33"/>
    <w:rsid w:val="006700AE"/>
    <w:rsid w:val="00671442"/>
    <w:rsid w:val="00674B1D"/>
    <w:rsid w:val="00680062"/>
    <w:rsid w:val="006835F0"/>
    <w:rsid w:val="00683BFC"/>
    <w:rsid w:val="0069264F"/>
    <w:rsid w:val="006945B5"/>
    <w:rsid w:val="00694C20"/>
    <w:rsid w:val="006956F7"/>
    <w:rsid w:val="006A00EB"/>
    <w:rsid w:val="006A154D"/>
    <w:rsid w:val="006A169D"/>
    <w:rsid w:val="006A21A8"/>
    <w:rsid w:val="006A3E05"/>
    <w:rsid w:val="006A3F30"/>
    <w:rsid w:val="006A586B"/>
    <w:rsid w:val="006A6455"/>
    <w:rsid w:val="006B0C26"/>
    <w:rsid w:val="006B24CE"/>
    <w:rsid w:val="006B294D"/>
    <w:rsid w:val="006B2F8E"/>
    <w:rsid w:val="006B3502"/>
    <w:rsid w:val="006B3BBA"/>
    <w:rsid w:val="006B5079"/>
    <w:rsid w:val="006B5A8A"/>
    <w:rsid w:val="006B74B9"/>
    <w:rsid w:val="006B7CE9"/>
    <w:rsid w:val="006C400C"/>
    <w:rsid w:val="006C4598"/>
    <w:rsid w:val="006C76D3"/>
    <w:rsid w:val="006C7DE7"/>
    <w:rsid w:val="006D22CD"/>
    <w:rsid w:val="006D24D9"/>
    <w:rsid w:val="006D2682"/>
    <w:rsid w:val="006D64A9"/>
    <w:rsid w:val="006D6AE6"/>
    <w:rsid w:val="006D7C88"/>
    <w:rsid w:val="006D7DB7"/>
    <w:rsid w:val="006D7DE2"/>
    <w:rsid w:val="006D7F44"/>
    <w:rsid w:val="006E057B"/>
    <w:rsid w:val="006E05E3"/>
    <w:rsid w:val="006E50D6"/>
    <w:rsid w:val="006E53B6"/>
    <w:rsid w:val="006E55E1"/>
    <w:rsid w:val="006E6C20"/>
    <w:rsid w:val="006E6F7B"/>
    <w:rsid w:val="006E70A9"/>
    <w:rsid w:val="006E73E6"/>
    <w:rsid w:val="006E742C"/>
    <w:rsid w:val="006F06C7"/>
    <w:rsid w:val="006F1A5C"/>
    <w:rsid w:val="006F1C63"/>
    <w:rsid w:val="006F1EFC"/>
    <w:rsid w:val="006F2010"/>
    <w:rsid w:val="006F4E3A"/>
    <w:rsid w:val="006F5C1C"/>
    <w:rsid w:val="006F777D"/>
    <w:rsid w:val="0070048E"/>
    <w:rsid w:val="00702801"/>
    <w:rsid w:val="00703864"/>
    <w:rsid w:val="00705281"/>
    <w:rsid w:val="007054A5"/>
    <w:rsid w:val="00706B3D"/>
    <w:rsid w:val="007073C9"/>
    <w:rsid w:val="00710462"/>
    <w:rsid w:val="00711580"/>
    <w:rsid w:val="00713F40"/>
    <w:rsid w:val="00715711"/>
    <w:rsid w:val="0071591A"/>
    <w:rsid w:val="00715F65"/>
    <w:rsid w:val="0071663F"/>
    <w:rsid w:val="007210C9"/>
    <w:rsid w:val="00721FEA"/>
    <w:rsid w:val="0072288A"/>
    <w:rsid w:val="00723266"/>
    <w:rsid w:val="00724283"/>
    <w:rsid w:val="00724A9B"/>
    <w:rsid w:val="00726126"/>
    <w:rsid w:val="00727EE5"/>
    <w:rsid w:val="00727F89"/>
    <w:rsid w:val="0073274A"/>
    <w:rsid w:val="00732D7E"/>
    <w:rsid w:val="00732D8B"/>
    <w:rsid w:val="007330B1"/>
    <w:rsid w:val="0073466B"/>
    <w:rsid w:val="007360A6"/>
    <w:rsid w:val="007407DA"/>
    <w:rsid w:val="007408F5"/>
    <w:rsid w:val="00742B8F"/>
    <w:rsid w:val="00743E91"/>
    <w:rsid w:val="0074415E"/>
    <w:rsid w:val="00744676"/>
    <w:rsid w:val="00751DF5"/>
    <w:rsid w:val="00752B47"/>
    <w:rsid w:val="00752BCF"/>
    <w:rsid w:val="00754A25"/>
    <w:rsid w:val="00754B05"/>
    <w:rsid w:val="00754BFB"/>
    <w:rsid w:val="00754C53"/>
    <w:rsid w:val="0075794B"/>
    <w:rsid w:val="00757A63"/>
    <w:rsid w:val="00757FF3"/>
    <w:rsid w:val="00760122"/>
    <w:rsid w:val="00760DCC"/>
    <w:rsid w:val="007614A1"/>
    <w:rsid w:val="007647FF"/>
    <w:rsid w:val="007648A9"/>
    <w:rsid w:val="00764C1D"/>
    <w:rsid w:val="00765F36"/>
    <w:rsid w:val="00766A65"/>
    <w:rsid w:val="00767C19"/>
    <w:rsid w:val="00770AB7"/>
    <w:rsid w:val="00770FF1"/>
    <w:rsid w:val="007713C3"/>
    <w:rsid w:val="00772091"/>
    <w:rsid w:val="00774A73"/>
    <w:rsid w:val="007754B3"/>
    <w:rsid w:val="007755D7"/>
    <w:rsid w:val="00775708"/>
    <w:rsid w:val="00783D95"/>
    <w:rsid w:val="00787EA8"/>
    <w:rsid w:val="007918AE"/>
    <w:rsid w:val="007924EA"/>
    <w:rsid w:val="0079285F"/>
    <w:rsid w:val="00793B2C"/>
    <w:rsid w:val="0079419C"/>
    <w:rsid w:val="00794FD4"/>
    <w:rsid w:val="00795DA7"/>
    <w:rsid w:val="00796082"/>
    <w:rsid w:val="007965B7"/>
    <w:rsid w:val="007A5061"/>
    <w:rsid w:val="007A5781"/>
    <w:rsid w:val="007A63A2"/>
    <w:rsid w:val="007A6750"/>
    <w:rsid w:val="007B05ED"/>
    <w:rsid w:val="007B1DE6"/>
    <w:rsid w:val="007B2542"/>
    <w:rsid w:val="007B297C"/>
    <w:rsid w:val="007B2E73"/>
    <w:rsid w:val="007B73C7"/>
    <w:rsid w:val="007C2E85"/>
    <w:rsid w:val="007C3A36"/>
    <w:rsid w:val="007C5A0F"/>
    <w:rsid w:val="007D17FE"/>
    <w:rsid w:val="007D1BD1"/>
    <w:rsid w:val="007D39C5"/>
    <w:rsid w:val="007D3CC2"/>
    <w:rsid w:val="007D434C"/>
    <w:rsid w:val="007D4D2A"/>
    <w:rsid w:val="007D5460"/>
    <w:rsid w:val="007D5510"/>
    <w:rsid w:val="007D55F6"/>
    <w:rsid w:val="007D6485"/>
    <w:rsid w:val="007D64C2"/>
    <w:rsid w:val="007E115C"/>
    <w:rsid w:val="007E1837"/>
    <w:rsid w:val="007E24C3"/>
    <w:rsid w:val="007E3331"/>
    <w:rsid w:val="007E37D5"/>
    <w:rsid w:val="007E3A6A"/>
    <w:rsid w:val="007E3E64"/>
    <w:rsid w:val="007E4247"/>
    <w:rsid w:val="007E48E8"/>
    <w:rsid w:val="007E4FB0"/>
    <w:rsid w:val="007E5417"/>
    <w:rsid w:val="007E55B8"/>
    <w:rsid w:val="007E5FEB"/>
    <w:rsid w:val="007E60B2"/>
    <w:rsid w:val="007E63E6"/>
    <w:rsid w:val="007E641B"/>
    <w:rsid w:val="007E69B6"/>
    <w:rsid w:val="007E708B"/>
    <w:rsid w:val="007F06E1"/>
    <w:rsid w:val="007F1AD2"/>
    <w:rsid w:val="007F3A11"/>
    <w:rsid w:val="007F4327"/>
    <w:rsid w:val="007F47B3"/>
    <w:rsid w:val="007F5133"/>
    <w:rsid w:val="008007FB"/>
    <w:rsid w:val="00800C87"/>
    <w:rsid w:val="00801B97"/>
    <w:rsid w:val="00802389"/>
    <w:rsid w:val="00802959"/>
    <w:rsid w:val="00802CD1"/>
    <w:rsid w:val="00802F43"/>
    <w:rsid w:val="0080341C"/>
    <w:rsid w:val="008037E3"/>
    <w:rsid w:val="00806775"/>
    <w:rsid w:val="008148B8"/>
    <w:rsid w:val="00815D74"/>
    <w:rsid w:val="008205E0"/>
    <w:rsid w:val="0082104F"/>
    <w:rsid w:val="00821BA7"/>
    <w:rsid w:val="00822D2B"/>
    <w:rsid w:val="0082359E"/>
    <w:rsid w:val="0082399B"/>
    <w:rsid w:val="00824026"/>
    <w:rsid w:val="008300A5"/>
    <w:rsid w:val="008301CC"/>
    <w:rsid w:val="008312CB"/>
    <w:rsid w:val="00831DD1"/>
    <w:rsid w:val="0083398B"/>
    <w:rsid w:val="0083422F"/>
    <w:rsid w:val="008343C9"/>
    <w:rsid w:val="0083468C"/>
    <w:rsid w:val="00834E5C"/>
    <w:rsid w:val="00835C94"/>
    <w:rsid w:val="00837410"/>
    <w:rsid w:val="0083754B"/>
    <w:rsid w:val="00837819"/>
    <w:rsid w:val="00837FD7"/>
    <w:rsid w:val="00840129"/>
    <w:rsid w:val="008402BD"/>
    <w:rsid w:val="0084144D"/>
    <w:rsid w:val="0084148A"/>
    <w:rsid w:val="008422E9"/>
    <w:rsid w:val="00842506"/>
    <w:rsid w:val="00843B14"/>
    <w:rsid w:val="008449C7"/>
    <w:rsid w:val="00844AAE"/>
    <w:rsid w:val="00844B0B"/>
    <w:rsid w:val="0084724F"/>
    <w:rsid w:val="008506AD"/>
    <w:rsid w:val="00850EC2"/>
    <w:rsid w:val="00852991"/>
    <w:rsid w:val="00853A16"/>
    <w:rsid w:val="00854224"/>
    <w:rsid w:val="00854ADA"/>
    <w:rsid w:val="00855395"/>
    <w:rsid w:val="00857209"/>
    <w:rsid w:val="00860344"/>
    <w:rsid w:val="00861591"/>
    <w:rsid w:val="00861DD6"/>
    <w:rsid w:val="008630B2"/>
    <w:rsid w:val="00863533"/>
    <w:rsid w:val="008652CF"/>
    <w:rsid w:val="00865DEF"/>
    <w:rsid w:val="00871887"/>
    <w:rsid w:val="0087414A"/>
    <w:rsid w:val="0087454B"/>
    <w:rsid w:val="00876CAE"/>
    <w:rsid w:val="008775CC"/>
    <w:rsid w:val="00883294"/>
    <w:rsid w:val="00885C8D"/>
    <w:rsid w:val="00886A8C"/>
    <w:rsid w:val="00886F6F"/>
    <w:rsid w:val="00890376"/>
    <w:rsid w:val="008906F1"/>
    <w:rsid w:val="008928F4"/>
    <w:rsid w:val="00895BE0"/>
    <w:rsid w:val="00895CE0"/>
    <w:rsid w:val="008969A0"/>
    <w:rsid w:val="00897599"/>
    <w:rsid w:val="008A103F"/>
    <w:rsid w:val="008A166C"/>
    <w:rsid w:val="008A3C4B"/>
    <w:rsid w:val="008A4093"/>
    <w:rsid w:val="008A46B7"/>
    <w:rsid w:val="008B1A70"/>
    <w:rsid w:val="008B1FBE"/>
    <w:rsid w:val="008B25D3"/>
    <w:rsid w:val="008B3343"/>
    <w:rsid w:val="008B4C5F"/>
    <w:rsid w:val="008B56E5"/>
    <w:rsid w:val="008B61BB"/>
    <w:rsid w:val="008B67A1"/>
    <w:rsid w:val="008B6F85"/>
    <w:rsid w:val="008B777C"/>
    <w:rsid w:val="008B7975"/>
    <w:rsid w:val="008B7C47"/>
    <w:rsid w:val="008C0E34"/>
    <w:rsid w:val="008C19C8"/>
    <w:rsid w:val="008C1F05"/>
    <w:rsid w:val="008C2708"/>
    <w:rsid w:val="008C4BE4"/>
    <w:rsid w:val="008C5AD1"/>
    <w:rsid w:val="008C79CF"/>
    <w:rsid w:val="008C7D14"/>
    <w:rsid w:val="008C7EE3"/>
    <w:rsid w:val="008D01FD"/>
    <w:rsid w:val="008D041B"/>
    <w:rsid w:val="008D0786"/>
    <w:rsid w:val="008D0AC3"/>
    <w:rsid w:val="008D10A5"/>
    <w:rsid w:val="008D3559"/>
    <w:rsid w:val="008D3FA7"/>
    <w:rsid w:val="008E006C"/>
    <w:rsid w:val="008E25AF"/>
    <w:rsid w:val="008E277D"/>
    <w:rsid w:val="008E4523"/>
    <w:rsid w:val="008E4650"/>
    <w:rsid w:val="008E4BFA"/>
    <w:rsid w:val="008E5DF2"/>
    <w:rsid w:val="008E61AE"/>
    <w:rsid w:val="008E7A8B"/>
    <w:rsid w:val="008F013E"/>
    <w:rsid w:val="008F0DF5"/>
    <w:rsid w:val="008F0F83"/>
    <w:rsid w:val="008F15F0"/>
    <w:rsid w:val="008F1CFF"/>
    <w:rsid w:val="008F2EA8"/>
    <w:rsid w:val="008F2F49"/>
    <w:rsid w:val="008F4820"/>
    <w:rsid w:val="008F531E"/>
    <w:rsid w:val="008F65C9"/>
    <w:rsid w:val="008F6A34"/>
    <w:rsid w:val="008F7671"/>
    <w:rsid w:val="008F7DD4"/>
    <w:rsid w:val="009005AB"/>
    <w:rsid w:val="00901527"/>
    <w:rsid w:val="00901688"/>
    <w:rsid w:val="00904006"/>
    <w:rsid w:val="009054F4"/>
    <w:rsid w:val="00907EA2"/>
    <w:rsid w:val="00910CE6"/>
    <w:rsid w:val="00911908"/>
    <w:rsid w:val="00911DA4"/>
    <w:rsid w:val="009121CF"/>
    <w:rsid w:val="0091453B"/>
    <w:rsid w:val="00915C20"/>
    <w:rsid w:val="009164B1"/>
    <w:rsid w:val="009166DF"/>
    <w:rsid w:val="00916736"/>
    <w:rsid w:val="009206BB"/>
    <w:rsid w:val="00921051"/>
    <w:rsid w:val="009219C5"/>
    <w:rsid w:val="009230A8"/>
    <w:rsid w:val="009230C4"/>
    <w:rsid w:val="009235A4"/>
    <w:rsid w:val="00926873"/>
    <w:rsid w:val="009271DB"/>
    <w:rsid w:val="00930061"/>
    <w:rsid w:val="009302D5"/>
    <w:rsid w:val="00930E1B"/>
    <w:rsid w:val="00931A8E"/>
    <w:rsid w:val="009338E9"/>
    <w:rsid w:val="0093432F"/>
    <w:rsid w:val="00934397"/>
    <w:rsid w:val="009344D1"/>
    <w:rsid w:val="00940059"/>
    <w:rsid w:val="00940551"/>
    <w:rsid w:val="00940A6B"/>
    <w:rsid w:val="009412B8"/>
    <w:rsid w:val="0094141C"/>
    <w:rsid w:val="00942606"/>
    <w:rsid w:val="00942642"/>
    <w:rsid w:val="00943D02"/>
    <w:rsid w:val="00947C70"/>
    <w:rsid w:val="0095006D"/>
    <w:rsid w:val="00950185"/>
    <w:rsid w:val="00950F97"/>
    <w:rsid w:val="0095372B"/>
    <w:rsid w:val="00953757"/>
    <w:rsid w:val="0095456A"/>
    <w:rsid w:val="00954790"/>
    <w:rsid w:val="00955C5F"/>
    <w:rsid w:val="009560CC"/>
    <w:rsid w:val="00957235"/>
    <w:rsid w:val="009577D3"/>
    <w:rsid w:val="00963C47"/>
    <w:rsid w:val="00963FF9"/>
    <w:rsid w:val="00967B75"/>
    <w:rsid w:val="00970164"/>
    <w:rsid w:val="00970BBF"/>
    <w:rsid w:val="0097272A"/>
    <w:rsid w:val="009729D9"/>
    <w:rsid w:val="00973538"/>
    <w:rsid w:val="00973C58"/>
    <w:rsid w:val="009745B6"/>
    <w:rsid w:val="009767F8"/>
    <w:rsid w:val="00976D4C"/>
    <w:rsid w:val="00976E75"/>
    <w:rsid w:val="00980548"/>
    <w:rsid w:val="00980D2F"/>
    <w:rsid w:val="0098149C"/>
    <w:rsid w:val="00981815"/>
    <w:rsid w:val="00984874"/>
    <w:rsid w:val="00984D05"/>
    <w:rsid w:val="009864ED"/>
    <w:rsid w:val="00987500"/>
    <w:rsid w:val="00991E2C"/>
    <w:rsid w:val="009922B0"/>
    <w:rsid w:val="009929C0"/>
    <w:rsid w:val="00993324"/>
    <w:rsid w:val="0099367A"/>
    <w:rsid w:val="00996039"/>
    <w:rsid w:val="0099746E"/>
    <w:rsid w:val="0099751B"/>
    <w:rsid w:val="009A1007"/>
    <w:rsid w:val="009A37AF"/>
    <w:rsid w:val="009A3D42"/>
    <w:rsid w:val="009A3DAF"/>
    <w:rsid w:val="009A4DF8"/>
    <w:rsid w:val="009A5431"/>
    <w:rsid w:val="009A6225"/>
    <w:rsid w:val="009A6FC4"/>
    <w:rsid w:val="009A74DD"/>
    <w:rsid w:val="009A76C7"/>
    <w:rsid w:val="009A7DDF"/>
    <w:rsid w:val="009B0D5B"/>
    <w:rsid w:val="009B125F"/>
    <w:rsid w:val="009B165B"/>
    <w:rsid w:val="009B1A8D"/>
    <w:rsid w:val="009B3467"/>
    <w:rsid w:val="009B4234"/>
    <w:rsid w:val="009B4CD1"/>
    <w:rsid w:val="009B52B3"/>
    <w:rsid w:val="009B5CD9"/>
    <w:rsid w:val="009B5D2A"/>
    <w:rsid w:val="009B6808"/>
    <w:rsid w:val="009B6EBC"/>
    <w:rsid w:val="009B724A"/>
    <w:rsid w:val="009B76A1"/>
    <w:rsid w:val="009B7A11"/>
    <w:rsid w:val="009C015A"/>
    <w:rsid w:val="009C1A0E"/>
    <w:rsid w:val="009C1AE9"/>
    <w:rsid w:val="009C2FEF"/>
    <w:rsid w:val="009C42FF"/>
    <w:rsid w:val="009C5FD2"/>
    <w:rsid w:val="009C6383"/>
    <w:rsid w:val="009C6D3B"/>
    <w:rsid w:val="009C6DCF"/>
    <w:rsid w:val="009C7EA4"/>
    <w:rsid w:val="009D1E8C"/>
    <w:rsid w:val="009D1FB3"/>
    <w:rsid w:val="009D410C"/>
    <w:rsid w:val="009D49B7"/>
    <w:rsid w:val="009D4A90"/>
    <w:rsid w:val="009D5AE6"/>
    <w:rsid w:val="009D64F4"/>
    <w:rsid w:val="009D65BE"/>
    <w:rsid w:val="009D6C53"/>
    <w:rsid w:val="009D75B4"/>
    <w:rsid w:val="009D7F13"/>
    <w:rsid w:val="009E29BF"/>
    <w:rsid w:val="009E2C8C"/>
    <w:rsid w:val="009E2D49"/>
    <w:rsid w:val="009E37B0"/>
    <w:rsid w:val="009E4AED"/>
    <w:rsid w:val="009E771F"/>
    <w:rsid w:val="009F0BFD"/>
    <w:rsid w:val="009F205B"/>
    <w:rsid w:val="009F2464"/>
    <w:rsid w:val="009F2C06"/>
    <w:rsid w:val="009F2D34"/>
    <w:rsid w:val="009F2F74"/>
    <w:rsid w:val="009F3538"/>
    <w:rsid w:val="009F4242"/>
    <w:rsid w:val="009F43F1"/>
    <w:rsid w:val="009F48BF"/>
    <w:rsid w:val="009F64AA"/>
    <w:rsid w:val="009F7D4D"/>
    <w:rsid w:val="00A007F1"/>
    <w:rsid w:val="00A015F8"/>
    <w:rsid w:val="00A0203F"/>
    <w:rsid w:val="00A024A6"/>
    <w:rsid w:val="00A025B1"/>
    <w:rsid w:val="00A03FB9"/>
    <w:rsid w:val="00A04129"/>
    <w:rsid w:val="00A048A2"/>
    <w:rsid w:val="00A04BD1"/>
    <w:rsid w:val="00A053F8"/>
    <w:rsid w:val="00A07AF2"/>
    <w:rsid w:val="00A10AB1"/>
    <w:rsid w:val="00A11091"/>
    <w:rsid w:val="00A11B8F"/>
    <w:rsid w:val="00A125A0"/>
    <w:rsid w:val="00A12ABD"/>
    <w:rsid w:val="00A13906"/>
    <w:rsid w:val="00A14859"/>
    <w:rsid w:val="00A15F26"/>
    <w:rsid w:val="00A1685A"/>
    <w:rsid w:val="00A176BE"/>
    <w:rsid w:val="00A20B98"/>
    <w:rsid w:val="00A21D10"/>
    <w:rsid w:val="00A23022"/>
    <w:rsid w:val="00A23C1E"/>
    <w:rsid w:val="00A27947"/>
    <w:rsid w:val="00A316C3"/>
    <w:rsid w:val="00A317D4"/>
    <w:rsid w:val="00A333C9"/>
    <w:rsid w:val="00A3668D"/>
    <w:rsid w:val="00A37D23"/>
    <w:rsid w:val="00A37E47"/>
    <w:rsid w:val="00A420C7"/>
    <w:rsid w:val="00A435C2"/>
    <w:rsid w:val="00A43AEB"/>
    <w:rsid w:val="00A45684"/>
    <w:rsid w:val="00A45C5C"/>
    <w:rsid w:val="00A4741A"/>
    <w:rsid w:val="00A478F0"/>
    <w:rsid w:val="00A47CFD"/>
    <w:rsid w:val="00A50409"/>
    <w:rsid w:val="00A51856"/>
    <w:rsid w:val="00A5489B"/>
    <w:rsid w:val="00A54CE1"/>
    <w:rsid w:val="00A55318"/>
    <w:rsid w:val="00A56478"/>
    <w:rsid w:val="00A56636"/>
    <w:rsid w:val="00A567D2"/>
    <w:rsid w:val="00A57228"/>
    <w:rsid w:val="00A5774F"/>
    <w:rsid w:val="00A57CD4"/>
    <w:rsid w:val="00A60B72"/>
    <w:rsid w:val="00A63E04"/>
    <w:rsid w:val="00A646F6"/>
    <w:rsid w:val="00A64B90"/>
    <w:rsid w:val="00A66008"/>
    <w:rsid w:val="00A668C8"/>
    <w:rsid w:val="00A67AFF"/>
    <w:rsid w:val="00A67B03"/>
    <w:rsid w:val="00A70B30"/>
    <w:rsid w:val="00A73708"/>
    <w:rsid w:val="00A73868"/>
    <w:rsid w:val="00A743BE"/>
    <w:rsid w:val="00A751B5"/>
    <w:rsid w:val="00A7538B"/>
    <w:rsid w:val="00A75535"/>
    <w:rsid w:val="00A771FC"/>
    <w:rsid w:val="00A777D0"/>
    <w:rsid w:val="00A81BC7"/>
    <w:rsid w:val="00A83D02"/>
    <w:rsid w:val="00A847B1"/>
    <w:rsid w:val="00A85BF2"/>
    <w:rsid w:val="00A86240"/>
    <w:rsid w:val="00A86479"/>
    <w:rsid w:val="00A86F23"/>
    <w:rsid w:val="00A8765D"/>
    <w:rsid w:val="00A90230"/>
    <w:rsid w:val="00A91666"/>
    <w:rsid w:val="00A9236A"/>
    <w:rsid w:val="00A924A8"/>
    <w:rsid w:val="00A9279B"/>
    <w:rsid w:val="00A9291D"/>
    <w:rsid w:val="00A93193"/>
    <w:rsid w:val="00A95E00"/>
    <w:rsid w:val="00A96273"/>
    <w:rsid w:val="00A97174"/>
    <w:rsid w:val="00AA26E7"/>
    <w:rsid w:val="00AA3AA6"/>
    <w:rsid w:val="00AA63FE"/>
    <w:rsid w:val="00AA6736"/>
    <w:rsid w:val="00AA7457"/>
    <w:rsid w:val="00AA78B9"/>
    <w:rsid w:val="00AB0BDA"/>
    <w:rsid w:val="00AB2A8D"/>
    <w:rsid w:val="00AB5E17"/>
    <w:rsid w:val="00AC05F4"/>
    <w:rsid w:val="00AC06C3"/>
    <w:rsid w:val="00AC0B57"/>
    <w:rsid w:val="00AC0EF0"/>
    <w:rsid w:val="00AC3BAF"/>
    <w:rsid w:val="00AC6DF8"/>
    <w:rsid w:val="00AC6E5C"/>
    <w:rsid w:val="00AC7079"/>
    <w:rsid w:val="00AC746A"/>
    <w:rsid w:val="00AD0787"/>
    <w:rsid w:val="00AD09E8"/>
    <w:rsid w:val="00AD1139"/>
    <w:rsid w:val="00AD1891"/>
    <w:rsid w:val="00AD2446"/>
    <w:rsid w:val="00AD27EE"/>
    <w:rsid w:val="00AD289D"/>
    <w:rsid w:val="00AD3A39"/>
    <w:rsid w:val="00AD4031"/>
    <w:rsid w:val="00AD4590"/>
    <w:rsid w:val="00AD5403"/>
    <w:rsid w:val="00AD77D4"/>
    <w:rsid w:val="00AE0144"/>
    <w:rsid w:val="00AE32E9"/>
    <w:rsid w:val="00AE6392"/>
    <w:rsid w:val="00AE6973"/>
    <w:rsid w:val="00AF136C"/>
    <w:rsid w:val="00AF19E5"/>
    <w:rsid w:val="00AF63C8"/>
    <w:rsid w:val="00AF6629"/>
    <w:rsid w:val="00AF7B1E"/>
    <w:rsid w:val="00B01472"/>
    <w:rsid w:val="00B0199E"/>
    <w:rsid w:val="00B027BF"/>
    <w:rsid w:val="00B02A9D"/>
    <w:rsid w:val="00B04F85"/>
    <w:rsid w:val="00B06D89"/>
    <w:rsid w:val="00B078B0"/>
    <w:rsid w:val="00B10E99"/>
    <w:rsid w:val="00B120EE"/>
    <w:rsid w:val="00B20227"/>
    <w:rsid w:val="00B206B1"/>
    <w:rsid w:val="00B21084"/>
    <w:rsid w:val="00B22D1F"/>
    <w:rsid w:val="00B22E75"/>
    <w:rsid w:val="00B22EA6"/>
    <w:rsid w:val="00B230EE"/>
    <w:rsid w:val="00B244C2"/>
    <w:rsid w:val="00B24F04"/>
    <w:rsid w:val="00B302BC"/>
    <w:rsid w:val="00B3078B"/>
    <w:rsid w:val="00B30F9C"/>
    <w:rsid w:val="00B312F9"/>
    <w:rsid w:val="00B3181C"/>
    <w:rsid w:val="00B3229D"/>
    <w:rsid w:val="00B3285C"/>
    <w:rsid w:val="00B32965"/>
    <w:rsid w:val="00B34E2E"/>
    <w:rsid w:val="00B359E9"/>
    <w:rsid w:val="00B35A4D"/>
    <w:rsid w:val="00B413C5"/>
    <w:rsid w:val="00B4188B"/>
    <w:rsid w:val="00B418C2"/>
    <w:rsid w:val="00B41918"/>
    <w:rsid w:val="00B42620"/>
    <w:rsid w:val="00B43E29"/>
    <w:rsid w:val="00B4605D"/>
    <w:rsid w:val="00B46340"/>
    <w:rsid w:val="00B46AD3"/>
    <w:rsid w:val="00B5236B"/>
    <w:rsid w:val="00B534A3"/>
    <w:rsid w:val="00B540FF"/>
    <w:rsid w:val="00B54173"/>
    <w:rsid w:val="00B55B73"/>
    <w:rsid w:val="00B57048"/>
    <w:rsid w:val="00B574D5"/>
    <w:rsid w:val="00B60607"/>
    <w:rsid w:val="00B645AA"/>
    <w:rsid w:val="00B649B1"/>
    <w:rsid w:val="00B727E3"/>
    <w:rsid w:val="00B72848"/>
    <w:rsid w:val="00B72B0A"/>
    <w:rsid w:val="00B74DC8"/>
    <w:rsid w:val="00B76251"/>
    <w:rsid w:val="00B771A0"/>
    <w:rsid w:val="00B7758A"/>
    <w:rsid w:val="00B800FD"/>
    <w:rsid w:val="00B8175C"/>
    <w:rsid w:val="00B81E86"/>
    <w:rsid w:val="00B82059"/>
    <w:rsid w:val="00B82177"/>
    <w:rsid w:val="00B83D6D"/>
    <w:rsid w:val="00B849AF"/>
    <w:rsid w:val="00B85D5F"/>
    <w:rsid w:val="00B8722B"/>
    <w:rsid w:val="00B8751C"/>
    <w:rsid w:val="00B901AD"/>
    <w:rsid w:val="00B908ED"/>
    <w:rsid w:val="00B919C5"/>
    <w:rsid w:val="00B91A43"/>
    <w:rsid w:val="00B91F5E"/>
    <w:rsid w:val="00B92D5B"/>
    <w:rsid w:val="00B92EC3"/>
    <w:rsid w:val="00B93825"/>
    <w:rsid w:val="00B950F6"/>
    <w:rsid w:val="00B95428"/>
    <w:rsid w:val="00B96666"/>
    <w:rsid w:val="00BA03D0"/>
    <w:rsid w:val="00BA0AEA"/>
    <w:rsid w:val="00BA0CAD"/>
    <w:rsid w:val="00BA1342"/>
    <w:rsid w:val="00BA1375"/>
    <w:rsid w:val="00BA1FD3"/>
    <w:rsid w:val="00BA22D0"/>
    <w:rsid w:val="00BA2486"/>
    <w:rsid w:val="00BA2A2F"/>
    <w:rsid w:val="00BA2CFD"/>
    <w:rsid w:val="00BA4011"/>
    <w:rsid w:val="00BA5FF9"/>
    <w:rsid w:val="00BA6654"/>
    <w:rsid w:val="00BA7C97"/>
    <w:rsid w:val="00BB65E5"/>
    <w:rsid w:val="00BB742D"/>
    <w:rsid w:val="00BC03DB"/>
    <w:rsid w:val="00BC073D"/>
    <w:rsid w:val="00BC2564"/>
    <w:rsid w:val="00BC2D13"/>
    <w:rsid w:val="00BC32EA"/>
    <w:rsid w:val="00BC4DDE"/>
    <w:rsid w:val="00BC54DD"/>
    <w:rsid w:val="00BC56CC"/>
    <w:rsid w:val="00BC5FBD"/>
    <w:rsid w:val="00BC6EE6"/>
    <w:rsid w:val="00BC7A9A"/>
    <w:rsid w:val="00BD0783"/>
    <w:rsid w:val="00BD0997"/>
    <w:rsid w:val="00BD3C5C"/>
    <w:rsid w:val="00BD3D54"/>
    <w:rsid w:val="00BD47B5"/>
    <w:rsid w:val="00BD5801"/>
    <w:rsid w:val="00BD77E5"/>
    <w:rsid w:val="00BD7F44"/>
    <w:rsid w:val="00BE2D7E"/>
    <w:rsid w:val="00BE5175"/>
    <w:rsid w:val="00BE5F6F"/>
    <w:rsid w:val="00BE63C5"/>
    <w:rsid w:val="00BE689B"/>
    <w:rsid w:val="00BF02CA"/>
    <w:rsid w:val="00BF0C72"/>
    <w:rsid w:val="00BF105B"/>
    <w:rsid w:val="00BF1A30"/>
    <w:rsid w:val="00BF1B0C"/>
    <w:rsid w:val="00BF3AB1"/>
    <w:rsid w:val="00BF4135"/>
    <w:rsid w:val="00BF41CE"/>
    <w:rsid w:val="00BF4B38"/>
    <w:rsid w:val="00BF5906"/>
    <w:rsid w:val="00BF62E7"/>
    <w:rsid w:val="00BF7071"/>
    <w:rsid w:val="00BF76F8"/>
    <w:rsid w:val="00BF7A07"/>
    <w:rsid w:val="00C00729"/>
    <w:rsid w:val="00C0089B"/>
    <w:rsid w:val="00C015DB"/>
    <w:rsid w:val="00C047C1"/>
    <w:rsid w:val="00C05BFC"/>
    <w:rsid w:val="00C06B96"/>
    <w:rsid w:val="00C06E2B"/>
    <w:rsid w:val="00C06F58"/>
    <w:rsid w:val="00C0711B"/>
    <w:rsid w:val="00C07C80"/>
    <w:rsid w:val="00C10B61"/>
    <w:rsid w:val="00C120AC"/>
    <w:rsid w:val="00C12917"/>
    <w:rsid w:val="00C12D8D"/>
    <w:rsid w:val="00C16571"/>
    <w:rsid w:val="00C17413"/>
    <w:rsid w:val="00C17A96"/>
    <w:rsid w:val="00C17A9B"/>
    <w:rsid w:val="00C21C21"/>
    <w:rsid w:val="00C22A80"/>
    <w:rsid w:val="00C22AE5"/>
    <w:rsid w:val="00C2373E"/>
    <w:rsid w:val="00C2480F"/>
    <w:rsid w:val="00C26043"/>
    <w:rsid w:val="00C27120"/>
    <w:rsid w:val="00C31087"/>
    <w:rsid w:val="00C33B58"/>
    <w:rsid w:val="00C34E93"/>
    <w:rsid w:val="00C35E13"/>
    <w:rsid w:val="00C35F90"/>
    <w:rsid w:val="00C3683D"/>
    <w:rsid w:val="00C378F1"/>
    <w:rsid w:val="00C37C04"/>
    <w:rsid w:val="00C40EF8"/>
    <w:rsid w:val="00C413EF"/>
    <w:rsid w:val="00C41CA2"/>
    <w:rsid w:val="00C4337C"/>
    <w:rsid w:val="00C45F6B"/>
    <w:rsid w:val="00C46E7B"/>
    <w:rsid w:val="00C475E3"/>
    <w:rsid w:val="00C479CB"/>
    <w:rsid w:val="00C503BD"/>
    <w:rsid w:val="00C50944"/>
    <w:rsid w:val="00C519D4"/>
    <w:rsid w:val="00C52462"/>
    <w:rsid w:val="00C53BD9"/>
    <w:rsid w:val="00C54FC8"/>
    <w:rsid w:val="00C555CE"/>
    <w:rsid w:val="00C559B2"/>
    <w:rsid w:val="00C56309"/>
    <w:rsid w:val="00C5748A"/>
    <w:rsid w:val="00C57753"/>
    <w:rsid w:val="00C6012D"/>
    <w:rsid w:val="00C603BC"/>
    <w:rsid w:val="00C60642"/>
    <w:rsid w:val="00C60DEC"/>
    <w:rsid w:val="00C61332"/>
    <w:rsid w:val="00C61C76"/>
    <w:rsid w:val="00C632EF"/>
    <w:rsid w:val="00C646F6"/>
    <w:rsid w:val="00C648C8"/>
    <w:rsid w:val="00C64FE3"/>
    <w:rsid w:val="00C651DD"/>
    <w:rsid w:val="00C65641"/>
    <w:rsid w:val="00C6665D"/>
    <w:rsid w:val="00C7040E"/>
    <w:rsid w:val="00C71B46"/>
    <w:rsid w:val="00C71B65"/>
    <w:rsid w:val="00C71CB3"/>
    <w:rsid w:val="00C726D6"/>
    <w:rsid w:val="00C7284E"/>
    <w:rsid w:val="00C737FB"/>
    <w:rsid w:val="00C739DF"/>
    <w:rsid w:val="00C73AFA"/>
    <w:rsid w:val="00C75652"/>
    <w:rsid w:val="00C76701"/>
    <w:rsid w:val="00C76896"/>
    <w:rsid w:val="00C775B6"/>
    <w:rsid w:val="00C802E2"/>
    <w:rsid w:val="00C80E43"/>
    <w:rsid w:val="00C838DC"/>
    <w:rsid w:val="00C85AFB"/>
    <w:rsid w:val="00C864B7"/>
    <w:rsid w:val="00C86935"/>
    <w:rsid w:val="00C87660"/>
    <w:rsid w:val="00C938D8"/>
    <w:rsid w:val="00C94128"/>
    <w:rsid w:val="00C949A1"/>
    <w:rsid w:val="00C9607A"/>
    <w:rsid w:val="00C963BD"/>
    <w:rsid w:val="00C97FB6"/>
    <w:rsid w:val="00CA0538"/>
    <w:rsid w:val="00CA44F4"/>
    <w:rsid w:val="00CB08E0"/>
    <w:rsid w:val="00CB0AF3"/>
    <w:rsid w:val="00CB1E5F"/>
    <w:rsid w:val="00CB437A"/>
    <w:rsid w:val="00CB712F"/>
    <w:rsid w:val="00CB7436"/>
    <w:rsid w:val="00CC0B4E"/>
    <w:rsid w:val="00CC16A5"/>
    <w:rsid w:val="00CC1DF8"/>
    <w:rsid w:val="00CC1EAA"/>
    <w:rsid w:val="00CC31AB"/>
    <w:rsid w:val="00CC40D6"/>
    <w:rsid w:val="00CC4B19"/>
    <w:rsid w:val="00CC522A"/>
    <w:rsid w:val="00CC6C75"/>
    <w:rsid w:val="00CC7A8C"/>
    <w:rsid w:val="00CC7BB4"/>
    <w:rsid w:val="00CD0F44"/>
    <w:rsid w:val="00CD126B"/>
    <w:rsid w:val="00CD247F"/>
    <w:rsid w:val="00CD2521"/>
    <w:rsid w:val="00CD2823"/>
    <w:rsid w:val="00CD2DA9"/>
    <w:rsid w:val="00CD3572"/>
    <w:rsid w:val="00CD5723"/>
    <w:rsid w:val="00CD5FCD"/>
    <w:rsid w:val="00CD6154"/>
    <w:rsid w:val="00CD64B9"/>
    <w:rsid w:val="00CD6B2C"/>
    <w:rsid w:val="00CE0128"/>
    <w:rsid w:val="00CE037C"/>
    <w:rsid w:val="00CE438E"/>
    <w:rsid w:val="00CE63B3"/>
    <w:rsid w:val="00CE63F4"/>
    <w:rsid w:val="00CF0D05"/>
    <w:rsid w:val="00CF0EFA"/>
    <w:rsid w:val="00CF1F2F"/>
    <w:rsid w:val="00CF29AD"/>
    <w:rsid w:val="00CF3FA6"/>
    <w:rsid w:val="00CF4683"/>
    <w:rsid w:val="00CF4E62"/>
    <w:rsid w:val="00CF6B24"/>
    <w:rsid w:val="00CF73C4"/>
    <w:rsid w:val="00CF7823"/>
    <w:rsid w:val="00D02964"/>
    <w:rsid w:val="00D04100"/>
    <w:rsid w:val="00D05621"/>
    <w:rsid w:val="00D06341"/>
    <w:rsid w:val="00D07F35"/>
    <w:rsid w:val="00D11260"/>
    <w:rsid w:val="00D1186C"/>
    <w:rsid w:val="00D125B7"/>
    <w:rsid w:val="00D1265C"/>
    <w:rsid w:val="00D12A29"/>
    <w:rsid w:val="00D12CE7"/>
    <w:rsid w:val="00D1319D"/>
    <w:rsid w:val="00D1386C"/>
    <w:rsid w:val="00D140B5"/>
    <w:rsid w:val="00D14CED"/>
    <w:rsid w:val="00D15D2D"/>
    <w:rsid w:val="00D1603F"/>
    <w:rsid w:val="00D21DB2"/>
    <w:rsid w:val="00D225B0"/>
    <w:rsid w:val="00D2368B"/>
    <w:rsid w:val="00D237DE"/>
    <w:rsid w:val="00D242CB"/>
    <w:rsid w:val="00D24A7A"/>
    <w:rsid w:val="00D26DBD"/>
    <w:rsid w:val="00D3031D"/>
    <w:rsid w:val="00D34C5F"/>
    <w:rsid w:val="00D34E60"/>
    <w:rsid w:val="00D3565E"/>
    <w:rsid w:val="00D445FC"/>
    <w:rsid w:val="00D44DE0"/>
    <w:rsid w:val="00D4538C"/>
    <w:rsid w:val="00D45666"/>
    <w:rsid w:val="00D456B6"/>
    <w:rsid w:val="00D47D0E"/>
    <w:rsid w:val="00D50822"/>
    <w:rsid w:val="00D510EA"/>
    <w:rsid w:val="00D51A63"/>
    <w:rsid w:val="00D51B71"/>
    <w:rsid w:val="00D53094"/>
    <w:rsid w:val="00D54382"/>
    <w:rsid w:val="00D571B0"/>
    <w:rsid w:val="00D57748"/>
    <w:rsid w:val="00D57AD9"/>
    <w:rsid w:val="00D611FC"/>
    <w:rsid w:val="00D6141C"/>
    <w:rsid w:val="00D6192A"/>
    <w:rsid w:val="00D61F5D"/>
    <w:rsid w:val="00D63146"/>
    <w:rsid w:val="00D63E77"/>
    <w:rsid w:val="00D642E3"/>
    <w:rsid w:val="00D64746"/>
    <w:rsid w:val="00D711F8"/>
    <w:rsid w:val="00D7386B"/>
    <w:rsid w:val="00D74496"/>
    <w:rsid w:val="00D74D8E"/>
    <w:rsid w:val="00D74DD8"/>
    <w:rsid w:val="00D7773F"/>
    <w:rsid w:val="00D80324"/>
    <w:rsid w:val="00D80EE5"/>
    <w:rsid w:val="00D812D6"/>
    <w:rsid w:val="00D81550"/>
    <w:rsid w:val="00D83364"/>
    <w:rsid w:val="00D84662"/>
    <w:rsid w:val="00D84B92"/>
    <w:rsid w:val="00D8503C"/>
    <w:rsid w:val="00D85997"/>
    <w:rsid w:val="00D863BA"/>
    <w:rsid w:val="00D873BD"/>
    <w:rsid w:val="00D87AEC"/>
    <w:rsid w:val="00D901C0"/>
    <w:rsid w:val="00D903A5"/>
    <w:rsid w:val="00D9293D"/>
    <w:rsid w:val="00D952E2"/>
    <w:rsid w:val="00D95653"/>
    <w:rsid w:val="00D956B7"/>
    <w:rsid w:val="00D95832"/>
    <w:rsid w:val="00D960D8"/>
    <w:rsid w:val="00D972F2"/>
    <w:rsid w:val="00D97F50"/>
    <w:rsid w:val="00DA29E6"/>
    <w:rsid w:val="00DA32A7"/>
    <w:rsid w:val="00DA558B"/>
    <w:rsid w:val="00DA6944"/>
    <w:rsid w:val="00DA776E"/>
    <w:rsid w:val="00DB0673"/>
    <w:rsid w:val="00DB1274"/>
    <w:rsid w:val="00DB3F08"/>
    <w:rsid w:val="00DB7E38"/>
    <w:rsid w:val="00DC02AC"/>
    <w:rsid w:val="00DC3F95"/>
    <w:rsid w:val="00DC418E"/>
    <w:rsid w:val="00DC452D"/>
    <w:rsid w:val="00DC5595"/>
    <w:rsid w:val="00DC55FB"/>
    <w:rsid w:val="00DD0ED5"/>
    <w:rsid w:val="00DD0F17"/>
    <w:rsid w:val="00DD1CDD"/>
    <w:rsid w:val="00DD4405"/>
    <w:rsid w:val="00DD5E56"/>
    <w:rsid w:val="00DD7C58"/>
    <w:rsid w:val="00DE383B"/>
    <w:rsid w:val="00DE4964"/>
    <w:rsid w:val="00DE6197"/>
    <w:rsid w:val="00DE65B1"/>
    <w:rsid w:val="00DE7941"/>
    <w:rsid w:val="00DF187F"/>
    <w:rsid w:val="00DF22DB"/>
    <w:rsid w:val="00DF2CD6"/>
    <w:rsid w:val="00DF392D"/>
    <w:rsid w:val="00DF4904"/>
    <w:rsid w:val="00DF552E"/>
    <w:rsid w:val="00DF5619"/>
    <w:rsid w:val="00DF5CEF"/>
    <w:rsid w:val="00DF5EE0"/>
    <w:rsid w:val="00DF6F40"/>
    <w:rsid w:val="00DF7CB2"/>
    <w:rsid w:val="00E011AE"/>
    <w:rsid w:val="00E03601"/>
    <w:rsid w:val="00E040EA"/>
    <w:rsid w:val="00E04673"/>
    <w:rsid w:val="00E04AE2"/>
    <w:rsid w:val="00E04D26"/>
    <w:rsid w:val="00E06BEC"/>
    <w:rsid w:val="00E131CC"/>
    <w:rsid w:val="00E13E58"/>
    <w:rsid w:val="00E15571"/>
    <w:rsid w:val="00E16192"/>
    <w:rsid w:val="00E2045A"/>
    <w:rsid w:val="00E2110A"/>
    <w:rsid w:val="00E2258B"/>
    <w:rsid w:val="00E229AD"/>
    <w:rsid w:val="00E231AA"/>
    <w:rsid w:val="00E23627"/>
    <w:rsid w:val="00E23F5D"/>
    <w:rsid w:val="00E24282"/>
    <w:rsid w:val="00E24326"/>
    <w:rsid w:val="00E24E26"/>
    <w:rsid w:val="00E25773"/>
    <w:rsid w:val="00E25CDB"/>
    <w:rsid w:val="00E27879"/>
    <w:rsid w:val="00E302FF"/>
    <w:rsid w:val="00E306D6"/>
    <w:rsid w:val="00E314E1"/>
    <w:rsid w:val="00E31727"/>
    <w:rsid w:val="00E31C18"/>
    <w:rsid w:val="00E322A4"/>
    <w:rsid w:val="00E33E41"/>
    <w:rsid w:val="00E340B3"/>
    <w:rsid w:val="00E34F8F"/>
    <w:rsid w:val="00E35304"/>
    <w:rsid w:val="00E40EF2"/>
    <w:rsid w:val="00E43D89"/>
    <w:rsid w:val="00E44B0A"/>
    <w:rsid w:val="00E47500"/>
    <w:rsid w:val="00E4759C"/>
    <w:rsid w:val="00E475E5"/>
    <w:rsid w:val="00E4760F"/>
    <w:rsid w:val="00E53413"/>
    <w:rsid w:val="00E53DC5"/>
    <w:rsid w:val="00E60EB8"/>
    <w:rsid w:val="00E61A19"/>
    <w:rsid w:val="00E61A88"/>
    <w:rsid w:val="00E6258A"/>
    <w:rsid w:val="00E63371"/>
    <w:rsid w:val="00E679DD"/>
    <w:rsid w:val="00E727BD"/>
    <w:rsid w:val="00E737B8"/>
    <w:rsid w:val="00E754D1"/>
    <w:rsid w:val="00E75E80"/>
    <w:rsid w:val="00E76EEC"/>
    <w:rsid w:val="00E77581"/>
    <w:rsid w:val="00E77BD0"/>
    <w:rsid w:val="00E812FF"/>
    <w:rsid w:val="00E81BE8"/>
    <w:rsid w:val="00E82FD7"/>
    <w:rsid w:val="00E83941"/>
    <w:rsid w:val="00E87D40"/>
    <w:rsid w:val="00E87F44"/>
    <w:rsid w:val="00E91886"/>
    <w:rsid w:val="00E92543"/>
    <w:rsid w:val="00E92B5A"/>
    <w:rsid w:val="00E92E61"/>
    <w:rsid w:val="00E92F22"/>
    <w:rsid w:val="00E93635"/>
    <w:rsid w:val="00E93B37"/>
    <w:rsid w:val="00E9441E"/>
    <w:rsid w:val="00E962C2"/>
    <w:rsid w:val="00E96344"/>
    <w:rsid w:val="00E97864"/>
    <w:rsid w:val="00EA138E"/>
    <w:rsid w:val="00EA1804"/>
    <w:rsid w:val="00EA20FB"/>
    <w:rsid w:val="00EA230E"/>
    <w:rsid w:val="00EA2F44"/>
    <w:rsid w:val="00EA39B6"/>
    <w:rsid w:val="00EA4BAE"/>
    <w:rsid w:val="00EA4E1D"/>
    <w:rsid w:val="00EA58E2"/>
    <w:rsid w:val="00EA5CF4"/>
    <w:rsid w:val="00EA6DDF"/>
    <w:rsid w:val="00EA71BB"/>
    <w:rsid w:val="00EB05D5"/>
    <w:rsid w:val="00EB2186"/>
    <w:rsid w:val="00EB2431"/>
    <w:rsid w:val="00EB2FE8"/>
    <w:rsid w:val="00EB37E9"/>
    <w:rsid w:val="00EB37FE"/>
    <w:rsid w:val="00EB3A33"/>
    <w:rsid w:val="00EB4404"/>
    <w:rsid w:val="00EB4909"/>
    <w:rsid w:val="00EB5F44"/>
    <w:rsid w:val="00EB6494"/>
    <w:rsid w:val="00EB72A1"/>
    <w:rsid w:val="00EB752F"/>
    <w:rsid w:val="00EB7C92"/>
    <w:rsid w:val="00EC1208"/>
    <w:rsid w:val="00EC2549"/>
    <w:rsid w:val="00EC2AE2"/>
    <w:rsid w:val="00EC3F9B"/>
    <w:rsid w:val="00EC41B7"/>
    <w:rsid w:val="00EC4A38"/>
    <w:rsid w:val="00EC5CFF"/>
    <w:rsid w:val="00EC696E"/>
    <w:rsid w:val="00EC7EBB"/>
    <w:rsid w:val="00EC7F85"/>
    <w:rsid w:val="00ED0A9B"/>
    <w:rsid w:val="00ED0FA0"/>
    <w:rsid w:val="00ED2F69"/>
    <w:rsid w:val="00ED37CD"/>
    <w:rsid w:val="00ED3E56"/>
    <w:rsid w:val="00ED4B4E"/>
    <w:rsid w:val="00ED5EEC"/>
    <w:rsid w:val="00ED6970"/>
    <w:rsid w:val="00EE0D7A"/>
    <w:rsid w:val="00EE19CA"/>
    <w:rsid w:val="00EE241E"/>
    <w:rsid w:val="00EE4055"/>
    <w:rsid w:val="00EE45E8"/>
    <w:rsid w:val="00EE551C"/>
    <w:rsid w:val="00EE589D"/>
    <w:rsid w:val="00EE5B26"/>
    <w:rsid w:val="00EE65F0"/>
    <w:rsid w:val="00EE7EC8"/>
    <w:rsid w:val="00EF0073"/>
    <w:rsid w:val="00EF03AD"/>
    <w:rsid w:val="00EF05FB"/>
    <w:rsid w:val="00EF0C82"/>
    <w:rsid w:val="00EF0E0C"/>
    <w:rsid w:val="00EF11C0"/>
    <w:rsid w:val="00EF191F"/>
    <w:rsid w:val="00EF4124"/>
    <w:rsid w:val="00EF4C48"/>
    <w:rsid w:val="00EF6B78"/>
    <w:rsid w:val="00EF7F1D"/>
    <w:rsid w:val="00F003A8"/>
    <w:rsid w:val="00F00DE1"/>
    <w:rsid w:val="00F011C4"/>
    <w:rsid w:val="00F0147B"/>
    <w:rsid w:val="00F02DC5"/>
    <w:rsid w:val="00F0333F"/>
    <w:rsid w:val="00F03ABC"/>
    <w:rsid w:val="00F047F3"/>
    <w:rsid w:val="00F058F8"/>
    <w:rsid w:val="00F065C4"/>
    <w:rsid w:val="00F075DD"/>
    <w:rsid w:val="00F101B6"/>
    <w:rsid w:val="00F10C47"/>
    <w:rsid w:val="00F12305"/>
    <w:rsid w:val="00F13AD9"/>
    <w:rsid w:val="00F159C9"/>
    <w:rsid w:val="00F16C0D"/>
    <w:rsid w:val="00F16F56"/>
    <w:rsid w:val="00F177FD"/>
    <w:rsid w:val="00F2065E"/>
    <w:rsid w:val="00F21AAD"/>
    <w:rsid w:val="00F22D24"/>
    <w:rsid w:val="00F240B2"/>
    <w:rsid w:val="00F26FB0"/>
    <w:rsid w:val="00F30D5F"/>
    <w:rsid w:val="00F30EBB"/>
    <w:rsid w:val="00F31AAE"/>
    <w:rsid w:val="00F32891"/>
    <w:rsid w:val="00F33A02"/>
    <w:rsid w:val="00F33E68"/>
    <w:rsid w:val="00F340EC"/>
    <w:rsid w:val="00F349F5"/>
    <w:rsid w:val="00F36203"/>
    <w:rsid w:val="00F40158"/>
    <w:rsid w:val="00F4152D"/>
    <w:rsid w:val="00F41966"/>
    <w:rsid w:val="00F4335D"/>
    <w:rsid w:val="00F43B35"/>
    <w:rsid w:val="00F445F2"/>
    <w:rsid w:val="00F4533B"/>
    <w:rsid w:val="00F457C2"/>
    <w:rsid w:val="00F464C9"/>
    <w:rsid w:val="00F471F6"/>
    <w:rsid w:val="00F477A3"/>
    <w:rsid w:val="00F52821"/>
    <w:rsid w:val="00F53568"/>
    <w:rsid w:val="00F54326"/>
    <w:rsid w:val="00F54ABF"/>
    <w:rsid w:val="00F55A3B"/>
    <w:rsid w:val="00F56146"/>
    <w:rsid w:val="00F57644"/>
    <w:rsid w:val="00F579A0"/>
    <w:rsid w:val="00F6098A"/>
    <w:rsid w:val="00F61117"/>
    <w:rsid w:val="00F61D49"/>
    <w:rsid w:val="00F6214A"/>
    <w:rsid w:val="00F62286"/>
    <w:rsid w:val="00F63BDC"/>
    <w:rsid w:val="00F651FB"/>
    <w:rsid w:val="00F6674C"/>
    <w:rsid w:val="00F70279"/>
    <w:rsid w:val="00F72CD3"/>
    <w:rsid w:val="00F73B2A"/>
    <w:rsid w:val="00F82246"/>
    <w:rsid w:val="00F83CCD"/>
    <w:rsid w:val="00F83DDE"/>
    <w:rsid w:val="00F840A9"/>
    <w:rsid w:val="00F84298"/>
    <w:rsid w:val="00F84E4E"/>
    <w:rsid w:val="00F84FA1"/>
    <w:rsid w:val="00F8556F"/>
    <w:rsid w:val="00F85F78"/>
    <w:rsid w:val="00F872FF"/>
    <w:rsid w:val="00F87AD9"/>
    <w:rsid w:val="00F91083"/>
    <w:rsid w:val="00F91944"/>
    <w:rsid w:val="00F9194E"/>
    <w:rsid w:val="00F93417"/>
    <w:rsid w:val="00F936D3"/>
    <w:rsid w:val="00F947FF"/>
    <w:rsid w:val="00F96DD5"/>
    <w:rsid w:val="00F971F7"/>
    <w:rsid w:val="00F972B9"/>
    <w:rsid w:val="00F97CF9"/>
    <w:rsid w:val="00FA0F50"/>
    <w:rsid w:val="00FA458E"/>
    <w:rsid w:val="00FA4F3C"/>
    <w:rsid w:val="00FA7BC3"/>
    <w:rsid w:val="00FB042A"/>
    <w:rsid w:val="00FB0F0E"/>
    <w:rsid w:val="00FB2CB9"/>
    <w:rsid w:val="00FB3D2F"/>
    <w:rsid w:val="00FB5F08"/>
    <w:rsid w:val="00FB6494"/>
    <w:rsid w:val="00FC2F07"/>
    <w:rsid w:val="00FC487A"/>
    <w:rsid w:val="00FC4D56"/>
    <w:rsid w:val="00FC5A02"/>
    <w:rsid w:val="00FC61A0"/>
    <w:rsid w:val="00FC63A1"/>
    <w:rsid w:val="00FD068F"/>
    <w:rsid w:val="00FD096B"/>
    <w:rsid w:val="00FD366A"/>
    <w:rsid w:val="00FD4F2D"/>
    <w:rsid w:val="00FD57BA"/>
    <w:rsid w:val="00FD5F4D"/>
    <w:rsid w:val="00FD6FEE"/>
    <w:rsid w:val="00FE36C1"/>
    <w:rsid w:val="00FE4114"/>
    <w:rsid w:val="00FE4723"/>
    <w:rsid w:val="00FE556D"/>
    <w:rsid w:val="00FE6312"/>
    <w:rsid w:val="00FE70A2"/>
    <w:rsid w:val="00FE71C5"/>
    <w:rsid w:val="00FE794A"/>
    <w:rsid w:val="00FF050E"/>
    <w:rsid w:val="00FF2029"/>
    <w:rsid w:val="00FF294D"/>
    <w:rsid w:val="00FF3DBC"/>
    <w:rsid w:val="00FF538C"/>
    <w:rsid w:val="00FF609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CF2E"/>
  <w15:docId w15:val="{244C57E4-1A49-4D17-BBC1-F4011548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4D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A13906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styleId="a7">
    <w:name w:val="header"/>
    <w:basedOn w:val="a"/>
    <w:link w:val="a8"/>
    <w:uiPriority w:val="99"/>
    <w:unhideWhenUsed/>
    <w:rsid w:val="006E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0A9"/>
  </w:style>
  <w:style w:type="paragraph" w:styleId="a9">
    <w:name w:val="footer"/>
    <w:basedOn w:val="a"/>
    <w:link w:val="aa"/>
    <w:uiPriority w:val="99"/>
    <w:unhideWhenUsed/>
    <w:rsid w:val="006E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17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4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98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D190A58A84D247AA1DABE12EEB8CF4" ma:contentTypeVersion="2" ma:contentTypeDescription="Создание документа." ma:contentTypeScope="" ma:versionID="f16dbe82a6d399e63656ddb2bf8196f9">
  <xsd:schema xmlns:xsd="http://www.w3.org/2001/XMLSchema" xmlns:xs="http://www.w3.org/2001/XMLSchema" xmlns:p="http://schemas.microsoft.com/office/2006/metadata/properties" xmlns:ns2="33658312-fdc3-4110-86db-27d0665c1d9f" targetNamespace="http://schemas.microsoft.com/office/2006/metadata/properties" ma:root="true" ma:fieldsID="0711855cdaa06acea804c1657a7ab61a" ns2:_="">
    <xsd:import namespace="33658312-fdc3-4110-86db-27d0665c1d9f"/>
    <xsd:element name="properties">
      <xsd:complexType>
        <xsd:sequence>
          <xsd:element name="documentManagement">
            <xsd:complexType>
              <xsd:all>
                <xsd:element ref="ns2:_x0441__x043e__x0440__x0442__x0438__x0440__x043e__x0432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8312-fdc3-4110-86db-27d0665c1d9f" elementFormDefault="qualified">
    <xsd:import namespace="http://schemas.microsoft.com/office/2006/documentManagement/types"/>
    <xsd:import namespace="http://schemas.microsoft.com/office/infopath/2007/PartnerControls"/>
    <xsd:element name="_x0441__x043e__x0440__x0442__x0438__x0440__x043e__x0432__x043a__x0430_" ma:index="8" ma:displayName="сортировка" ma:internalName="_x0441__x043e__x0440__x0442__x0438__x0440__x043e__x0432__x043a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1__x043e__x0440__x0442__x0438__x0440__x043e__x0432__x043a__x0430_ xmlns="33658312-fdc3-4110-86db-27d0665c1d9f">0</_x0441__x043e__x0440__x0442__x0438__x0440__x043e__x0432__x043a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95612-009B-4135-BA97-FCA40D7E5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A585E-F0B7-424E-8A1B-8E10EF0B8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8312-fdc3-4110-86db-27d0665c1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AA047-A689-4441-8F73-D69F2C4EEE40}">
  <ds:schemaRefs>
    <ds:schemaRef ds:uri="http://schemas.microsoft.com/office/2006/metadata/properties"/>
    <ds:schemaRef ds:uri="http://schemas.microsoft.com/office/infopath/2007/PartnerControls"/>
    <ds:schemaRef ds:uri="33658312-fdc3-4110-86db-27d0665c1d9f"/>
  </ds:schemaRefs>
</ds:datastoreItem>
</file>

<file path=customXml/itemProps4.xml><?xml version="1.0" encoding="utf-8"?>
<ds:datastoreItem xmlns:ds="http://schemas.openxmlformats.org/officeDocument/2006/customXml" ds:itemID="{E7371B04-11C6-498F-86E8-72549581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карты коррупционных рисков органа государственной власти Новосибирской области</vt:lpstr>
    </vt:vector>
  </TitlesOfParts>
  <Company>АГНОиПНО</Company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карты коррупционных рисков органа государственной власти Новосибирской области</dc:title>
  <dc:creator>Максимова Елена Евгеньевна</dc:creator>
  <cp:lastModifiedBy>User</cp:lastModifiedBy>
  <cp:revision>4</cp:revision>
  <cp:lastPrinted>2020-01-31T10:46:00Z</cp:lastPrinted>
  <dcterms:created xsi:type="dcterms:W3CDTF">2014-09-25T08:09:00Z</dcterms:created>
  <dcterms:modified xsi:type="dcterms:W3CDTF">2020-01-31T10:47:00Z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0x01010028D190A58A84D247AA1DABE12EEB8CF4</vt:lpwstr>
  </property>
</Properties>
</file>