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uppressAutoHyphens w:val="false"/>
        <w:spacing w:lineRule="auto" w:line="240" w:before="0" w:after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>Информационное сообщение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 xml:space="preserve">о результатах конкурсного отбора </w:t>
      </w:r>
      <w:r>
        <w:rPr>
          <w:rFonts w:eastAsia="Times New Roman" w:cs="PT Astra Serif" w:ascii="PT Astra Serif" w:hAnsi="PT Astra Serif"/>
          <w:b/>
          <w:bCs/>
          <w:color w:val="000000"/>
          <w:sz w:val="28"/>
          <w:szCs w:val="28"/>
        </w:rPr>
        <w:t>социально ориентированных некоммерческих организаций для предоставления субсидий из бюджета муниципального образования «город Ульяновск»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contextualSpacing/>
        <w:jc w:val="both"/>
        <w:rPr>
          <w:rFonts w:ascii="PT Astra Serif" w:hAnsi="PT Astra Serif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PT Astra Serif" w:ascii="PT Astra Serif" w:hAnsi="PT Astra Serif"/>
          <w:color w:val="000000"/>
          <w:sz w:val="28"/>
          <w:szCs w:val="28"/>
        </w:rPr>
        <w:t>Администрацией города Ульяновска проводился приём заявок от социально ориентированных некоммерческих организаций (далее – СО НКО) по адресу: г. </w:t>
      </w:r>
      <w:r>
        <w:rPr>
          <w:rFonts w:ascii="PT Astra Serif" w:hAnsi="PT Astra Serif"/>
          <w:sz w:val="28"/>
          <w:szCs w:val="28"/>
        </w:rPr>
        <w:t xml:space="preserve">Ульяновск, ул. Кузнецова, д. 7, </w:t>
      </w:r>
      <w:r>
        <w:rPr>
          <w:rFonts w:eastAsia="Times New Roman" w:cs="PT Astra Serif" w:ascii="PT Astra Serif" w:hAnsi="PT Astra Serif"/>
          <w:color w:val="000000"/>
          <w:sz w:val="28"/>
          <w:szCs w:val="28"/>
        </w:rPr>
        <w:t xml:space="preserve">с </w:t>
      </w:r>
      <w:r>
        <w:rPr>
          <w:rFonts w:eastAsia="Times New Roman" w:cs="PT Astra Serif" w:ascii="PT Astra Serif" w:hAnsi="PT Astra Serif"/>
          <w:bCs/>
          <w:color w:val="000000"/>
          <w:sz w:val="28"/>
          <w:szCs w:val="28"/>
        </w:rPr>
        <w:t>28.03.2024 по 26.04.2024 включительно</w:t>
      </w:r>
      <w:r>
        <w:rPr>
          <w:rFonts w:ascii="PT Astra Serif" w:hAnsi="PT Astra Serif"/>
          <w:sz w:val="28"/>
          <w:szCs w:val="28"/>
        </w:rPr>
        <w:t>. О</w:t>
      </w:r>
      <w:r>
        <w:rPr>
          <w:rFonts w:eastAsia="Times New Roman" w:cs="PT Astra Serif" w:ascii="PT Astra Serif" w:hAnsi="PT Astra Serif"/>
          <w:color w:val="000000"/>
          <w:sz w:val="28"/>
          <w:szCs w:val="28"/>
        </w:rPr>
        <w:t xml:space="preserve">бъявления о проведении конкурсного отбора были </w:t>
      </w:r>
      <w:r>
        <w:rPr>
          <w:rFonts w:ascii="PT Astra Serif" w:hAnsi="PT Astra Serif"/>
          <w:sz w:val="28"/>
          <w:szCs w:val="28"/>
        </w:rPr>
        <w:t xml:space="preserve">опубликованы в информационно-телекоммуникационной сети интернет на странице новостей отдела по взаимодействию с гражданским обществом управления муниципальной политики и общественных проектов администрации города Ульяновска </w:t>
      </w:r>
      <w:r>
        <w:rPr>
          <w:rFonts w:ascii="PT Astra Serif" w:hAnsi="PT Astra Serif"/>
          <w:b w:val="false"/>
          <w:bCs w:val="false"/>
          <w:sz w:val="28"/>
          <w:szCs w:val="28"/>
        </w:rPr>
        <w:t>(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lang w:val="en-US"/>
        </w:rPr>
        <w:t>https://ulmeria.gosuslugi.ru/deyatelnost/napravleniya-deyatelnosti/upravlenie-munitsipalnoy-politiki-i-obschestvennyh-proektov/</w:t>
      </w:r>
      <w:r>
        <w:rPr>
          <w:rFonts w:ascii="PT Astra Serif" w:hAnsi="PT Astra Serif"/>
          <w:b w:val="false"/>
          <w:bCs w:val="false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и на едином портале бюджетной системы Российской Федерации 28 марта 202</w:t>
      </w: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течение вышеуказанного периода было подано 13 заявок </w:t>
      </w:r>
      <w:r>
        <w:rPr>
          <w:rFonts w:ascii="PT Astra Serif" w:hAnsi="PT Astra Serif"/>
          <w:bCs/>
          <w:color w:val="000000"/>
          <w:sz w:val="28"/>
          <w:szCs w:val="28"/>
        </w:rPr>
        <w:t>от СО НКО.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Н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е допущенных к отбору заявок, в связи с несоответствием требованиям к заявителям, не имелось.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Общая сумма запрашиваемых субсидий на реализацию проектов СО НКО – 5 млн. 426 тысяч 502 рубля 00 копеек.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 xml:space="preserve">Заявки рассматривались и оценивались </w:t>
      </w:r>
      <w:r>
        <w:rPr>
          <w:rFonts w:ascii="PT Astra Serif" w:hAnsi="PT Astra Serif"/>
          <w:bCs/>
          <w:sz w:val="28"/>
          <w:szCs w:val="28"/>
        </w:rPr>
        <w:t>комиссией, состав которой утверждён распоряжением администрац</w:t>
      </w:r>
      <w:r>
        <w:rPr>
          <w:rFonts w:cs="PT Astra Serif" w:ascii="PT Astra Serif" w:hAnsi="PT Astra Serif"/>
          <w:bCs/>
          <w:sz w:val="28"/>
          <w:szCs w:val="28"/>
        </w:rPr>
        <w:t xml:space="preserve">ии города Ульяновска от </w:t>
      </w:r>
      <w:r>
        <w:rPr>
          <w:rFonts w:cs="PT Astra Serif" w:ascii="PT Astra Serif" w:hAnsi="PT Astra Serif"/>
          <w:bCs/>
          <w:color w:val="000000"/>
          <w:sz w:val="28"/>
          <w:szCs w:val="28"/>
          <w:highlight w:val="white"/>
          <w:lang w:eastAsia="en-US"/>
        </w:rPr>
        <w:t>15</w:t>
      </w:r>
      <w:r>
        <w:rPr>
          <w:rFonts w:cs="PT Astra Serif" w:ascii="PT Astra Serif" w:hAnsi="PT Astra Serif"/>
          <w:bCs/>
          <w:sz w:val="28"/>
          <w:szCs w:val="28"/>
          <w:highlight w:val="white"/>
        </w:rPr>
        <w:t>.0</w:t>
      </w:r>
      <w:r>
        <w:rPr>
          <w:rFonts w:cs="PT Astra Serif" w:ascii="PT Astra Serif" w:hAnsi="PT Astra Serif"/>
          <w:bCs/>
          <w:color w:val="000000"/>
          <w:sz w:val="28"/>
          <w:szCs w:val="28"/>
          <w:highlight w:val="white"/>
          <w:lang w:eastAsia="en-US"/>
        </w:rPr>
        <w:t>5</w:t>
      </w:r>
      <w:r>
        <w:rPr>
          <w:rFonts w:cs="PT Astra Serif" w:ascii="PT Astra Serif" w:hAnsi="PT Astra Serif"/>
          <w:bCs/>
          <w:sz w:val="28"/>
          <w:szCs w:val="28"/>
          <w:highlight w:val="white"/>
        </w:rPr>
        <w:t>.202</w:t>
      </w:r>
      <w:r>
        <w:rPr>
          <w:rFonts w:cs="PT Astra Serif" w:ascii="PT Astra Serif" w:hAnsi="PT Astra Serif"/>
          <w:bCs/>
          <w:color w:val="000000"/>
          <w:sz w:val="28"/>
          <w:szCs w:val="28"/>
          <w:highlight w:val="white"/>
          <w:lang w:eastAsia="en-US"/>
        </w:rPr>
        <w:t>4</w:t>
      </w:r>
      <w:r>
        <w:rPr>
          <w:rFonts w:cs="PT Astra Serif" w:ascii="PT Astra Serif" w:hAnsi="PT Astra Serif"/>
          <w:bCs/>
          <w:sz w:val="28"/>
          <w:szCs w:val="28"/>
          <w:highlight w:val="white"/>
        </w:rPr>
        <w:t xml:space="preserve"> № </w:t>
      </w:r>
      <w:r>
        <w:rPr>
          <w:rFonts w:cs="PT Astra Serif" w:ascii="PT Astra Serif" w:hAnsi="PT Astra Serif"/>
          <w:bCs/>
          <w:color w:val="000000"/>
          <w:sz w:val="28"/>
          <w:szCs w:val="28"/>
          <w:highlight w:val="white"/>
          <w:lang w:eastAsia="en-US"/>
        </w:rPr>
        <w:t>466</w:t>
      </w:r>
      <w:r>
        <w:rPr>
          <w:rFonts w:cs="PT Astra Serif" w:ascii="PT Astra Serif" w:hAnsi="PT Astra Serif"/>
          <w:bCs/>
          <w:sz w:val="28"/>
          <w:szCs w:val="28"/>
          <w:highlight w:val="white"/>
        </w:rPr>
        <w:t xml:space="preserve"> «Об утверждении состава комиссии по проведению отбора социально ориентированных некоммерческих организаций для получения субсидий из бюджета муниципального образования «город Ульяновск», 22 мая 2024 года с 15.00 до 16.00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highlight w:val="white"/>
        </w:rPr>
        <w:t>по адресу: г. Ульяновск, ул. Кузнецова, д. 7,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по следующим критериям: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1) критерии значимости и актуальности проекта: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а) соответствие проекта приоритетным направлениям конкурса;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б) значимость, актуальность и реалистичность задач, на решение которых направлен проект;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в) логичность, взаимосвязь и последовательность мероприятий проекта;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2) критерии экономической эффективности: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а) соотношение планируемых расходов на реализацию проекта и его ожидаемых результатов;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б) реалистичность и обоснованность расходов на реализацию проекта;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3) критерии социальной эффективности: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а) наличие, реалистичность значений показателей, необходимых для достижения результатов предоставления субсидий, их соответствие задачам проекта;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б) соответствие ожидаемых результатов реализации проекта запланированным мероприятиям;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в) степень влияния мероприятий проекта на улучшение состояния целевой группы граждан, на которых направлены мероприятия проекта;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4) критерии профессиональной компетенции: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а) наличие у СО НКО опыта работы, предполагаемой по проекту;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б) наличие у СО НКО опыта использования целевых поступлений;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в) наличие информации о деятельности СО НКО в средствах массовой информации и (или) информационно-телекоммуникационной сети «Интернет»;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5) устойчивость проекта: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а) проект демонстрирует развитие на долгосрочную перспективу;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б) проект имеет потенциал для развития на среднесрочную перспективу;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в) проект имеет краткосрочную перспективу;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г) проект является разовым;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д) информация по устойчивости проекта в описании проекта отсутствует</w:t>
      </w:r>
      <w:r>
        <w:rPr>
          <w:rFonts w:cs="Arial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uppressAutoHyphens w:val="false"/>
        <w:spacing w:lineRule="auto" w:line="240" w:before="0" w:after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highlight w:val="white"/>
        </w:rPr>
        <w:t>По итогам заседания комиссии по проведению отбора СО НКО для получения субсидий из бюджета муниципального образования «город Ульяновск» (протокол от 22.05.202</w:t>
      </w:r>
      <w:r>
        <w:rPr>
          <w:rFonts w:cs="Arial" w:ascii="PT Astra Serif" w:hAnsi="PT Astra Serif"/>
          <w:sz w:val="28"/>
          <w:szCs w:val="28"/>
          <w:highlight w:val="white"/>
          <w:lang w:eastAsia="en-US"/>
        </w:rPr>
        <w:t>4</w:t>
      </w:r>
      <w:r>
        <w:rPr>
          <w:rFonts w:cs="Arial" w:ascii="PT Astra Serif" w:hAnsi="PT Astra Serif"/>
          <w:sz w:val="28"/>
          <w:szCs w:val="28"/>
          <w:highlight w:val="white"/>
        </w:rPr>
        <w:t xml:space="preserve"> № 1) составлен рейтинг участников (Приложение 1 к информационному сообщению). Победителями конкурсного отбора признаны следующие некоммерческие организации: 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  <w:highlight w:val="white"/>
        </w:rPr>
        <w:t>Автономн</w:t>
      </w:r>
      <w:r>
        <w:rPr>
          <w:rFonts w:eastAsia="Calibri" w:cs="PT Astra Serif" w:ascii="PT Astra Serif" w:hAnsi="PT Astra Serif"/>
          <w:b w:val="false"/>
          <w:bCs/>
          <w:color w:val="000000"/>
          <w:sz w:val="28"/>
          <w:szCs w:val="28"/>
          <w:highlight w:val="white"/>
          <w:lang w:val="ru-RU" w:eastAsia="zh-CN" w:bidi="ar-SA"/>
        </w:rPr>
        <w:t xml:space="preserve">ая 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  <w:highlight w:val="white"/>
        </w:rPr>
        <w:t>некоммерческ</w:t>
      </w:r>
      <w:r>
        <w:rPr>
          <w:rFonts w:eastAsia="Calibri" w:cs="PT Astra Serif" w:ascii="PT Astra Serif" w:hAnsi="PT Astra Serif"/>
          <w:b w:val="false"/>
          <w:bCs/>
          <w:color w:val="000000"/>
          <w:sz w:val="28"/>
          <w:szCs w:val="28"/>
          <w:highlight w:val="white"/>
          <w:lang w:val="ru-RU" w:eastAsia="zh-CN" w:bidi="ar-SA"/>
        </w:rPr>
        <w:t>ая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  <w:highlight w:val="white"/>
        </w:rPr>
        <w:t xml:space="preserve"> организаци</w:t>
      </w:r>
      <w:r>
        <w:rPr>
          <w:rFonts w:eastAsia="Calibri" w:cs="PT Astra Serif" w:ascii="PT Astra Serif" w:hAnsi="PT Astra Serif"/>
          <w:b w:val="false"/>
          <w:bCs/>
          <w:color w:val="000000"/>
          <w:sz w:val="28"/>
          <w:szCs w:val="28"/>
          <w:highlight w:val="white"/>
          <w:lang w:val="ru-RU" w:eastAsia="zh-CN" w:bidi="ar-SA"/>
        </w:rPr>
        <w:t>я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  <w:highlight w:val="white"/>
        </w:rPr>
        <w:t xml:space="preserve"> «Центр содействия реализации социально ориентированных программ и проектов «Володарец»</w:t>
      </w:r>
      <w:r>
        <w:rPr>
          <w:rFonts w:cs="PT Astra Serif" w:ascii="PT Astra Serif" w:hAnsi="PT Astra Serif"/>
          <w:b w:val="false"/>
          <w:bCs/>
          <w:sz w:val="28"/>
          <w:szCs w:val="28"/>
          <w:highlight w:val="white"/>
        </w:rPr>
        <w:t xml:space="preserve">; </w:t>
      </w:r>
      <w:r>
        <w:rPr>
          <w:rFonts w:eastAsia="PT Astra Serif" w:cs="PT Astra Serif" w:ascii="PT Astra Serif" w:hAnsi="PT Astra Serif"/>
          <w:b w:val="false"/>
          <w:bCs/>
          <w:color w:val="000000"/>
          <w:sz w:val="28"/>
          <w:szCs w:val="28"/>
        </w:rPr>
        <w:t>Ульяновск</w:t>
      </w:r>
      <w:r>
        <w:rPr>
          <w:rFonts w:eastAsia="PT Astra Serif" w:cs="PT Astra Serif" w:ascii="PT Astra Serif" w:hAnsi="PT Astra Serif"/>
          <w:b w:val="false"/>
          <w:bCs/>
          <w:color w:val="000000"/>
          <w:sz w:val="28"/>
          <w:szCs w:val="28"/>
          <w:lang w:val="ru-RU" w:eastAsia="zh-CN" w:bidi="ar-SA"/>
        </w:rPr>
        <w:t>ая</w:t>
      </w:r>
      <w:r>
        <w:rPr>
          <w:rFonts w:eastAsia="PT Astra Serif" w:cs="PT Astra Serif" w:ascii="PT Astra Serif" w:hAnsi="PT Astra Serif"/>
          <w:b w:val="false"/>
          <w:bCs/>
          <w:color w:val="000000"/>
          <w:sz w:val="28"/>
          <w:szCs w:val="28"/>
        </w:rPr>
        <w:t xml:space="preserve"> благотворительный фонд «</w:t>
      </w:r>
      <w:r>
        <w:rPr>
          <w:rFonts w:eastAsia="PT Astra Serif" w:cs="PT Astra Serif" w:ascii="PT Astra Serif" w:hAnsi="PT Astra Serif"/>
          <w:b w:val="false"/>
          <w:bCs/>
          <w:color w:val="000000"/>
          <w:sz w:val="28"/>
          <w:szCs w:val="28"/>
          <w:lang w:val="ru-RU" w:eastAsia="zh-CN" w:bidi="ar-SA"/>
        </w:rPr>
        <w:t>ФЕНИКС</w:t>
      </w:r>
      <w:r>
        <w:rPr>
          <w:rFonts w:eastAsia="PT Astra Serif" w:cs="PT Astra Serif" w:ascii="PT Astra Serif" w:hAnsi="PT Astra Serif"/>
          <w:b w:val="false"/>
          <w:bCs/>
          <w:color w:val="000000"/>
          <w:sz w:val="28"/>
          <w:szCs w:val="28"/>
        </w:rPr>
        <w:t>»</w:t>
      </w:r>
      <w:r>
        <w:rPr>
          <w:rFonts w:cs="PT Astra Serif" w:ascii="PT Astra Serif" w:hAnsi="PT Astra Serif"/>
          <w:b w:val="false"/>
          <w:bCs/>
          <w:sz w:val="28"/>
          <w:szCs w:val="28"/>
        </w:rPr>
        <w:t xml:space="preserve">; 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</w:rPr>
        <w:t>Автономн</w:t>
      </w:r>
      <w:r>
        <w:rPr>
          <w:rFonts w:eastAsia="Calibri" w:cs="PT Astra Serif" w:ascii="PT Astra Serif" w:hAnsi="PT Astra Serif"/>
          <w:b w:val="false"/>
          <w:bCs/>
          <w:color w:val="000000"/>
          <w:sz w:val="28"/>
          <w:szCs w:val="28"/>
          <w:lang w:val="ru-RU" w:eastAsia="zh-CN" w:bidi="ar-SA"/>
        </w:rPr>
        <w:t>ая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</w:rPr>
        <w:t xml:space="preserve"> некоммерческ</w:t>
      </w:r>
      <w:r>
        <w:rPr>
          <w:rFonts w:eastAsia="Calibri" w:cs="PT Astra Serif" w:ascii="PT Astra Serif" w:hAnsi="PT Astra Serif"/>
          <w:b w:val="false"/>
          <w:bCs/>
          <w:color w:val="000000"/>
          <w:sz w:val="28"/>
          <w:szCs w:val="28"/>
          <w:lang w:val="ru-RU" w:eastAsia="zh-CN" w:bidi="ar-SA"/>
        </w:rPr>
        <w:t>ая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</w:rPr>
        <w:t xml:space="preserve"> организаци</w:t>
      </w:r>
      <w:r>
        <w:rPr>
          <w:rFonts w:eastAsia="Calibri" w:cs="PT Astra Serif" w:ascii="PT Astra Serif" w:hAnsi="PT Astra Serif"/>
          <w:b w:val="false"/>
          <w:bCs/>
          <w:color w:val="000000"/>
          <w:sz w:val="28"/>
          <w:szCs w:val="28"/>
          <w:lang w:val="ru-RU" w:eastAsia="zh-CN" w:bidi="ar-SA"/>
        </w:rPr>
        <w:t>я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</w:rPr>
        <w:t xml:space="preserve"> «Ульяновский клуб гражданского образования»</w:t>
      </w:r>
      <w:r>
        <w:rPr>
          <w:rFonts w:cs="PT Astra Serif" w:ascii="PT Astra Serif" w:hAnsi="PT Astra Serif"/>
          <w:b w:val="false"/>
          <w:sz w:val="28"/>
          <w:szCs w:val="28"/>
        </w:rPr>
        <w:t xml:space="preserve">; </w:t>
      </w:r>
      <w:r>
        <w:rPr>
          <w:rFonts w:eastAsia="PT Astra Serif" w:cs="PT Astra Serif" w:ascii="PT Astra Serif" w:hAnsi="PT Astra Serif"/>
          <w:b w:val="false"/>
          <w:color w:val="000000"/>
          <w:sz w:val="28"/>
          <w:szCs w:val="28"/>
          <w:highlight w:val="white"/>
          <w:lang w:val="en-US" w:eastAsia="en-US"/>
        </w:rPr>
        <w:t>Автономн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sz w:val="28"/>
          <w:szCs w:val="28"/>
          <w:highlight w:val="white"/>
          <w:lang w:val="en-US" w:eastAsia="en-US" w:bidi="ar-SA"/>
        </w:rPr>
        <w:t>ая</w:t>
      </w:r>
      <w:r>
        <w:rPr>
          <w:rFonts w:eastAsia="PT Astra Serif" w:cs="PT Astra Serif" w:ascii="PT Astra Serif" w:hAnsi="PT Astra Serif"/>
          <w:b w:val="false"/>
          <w:color w:val="000000"/>
          <w:sz w:val="28"/>
          <w:szCs w:val="28"/>
          <w:highlight w:val="white"/>
          <w:lang w:val="en-US" w:eastAsia="en-US"/>
        </w:rPr>
        <w:t xml:space="preserve"> некоммерческ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sz w:val="28"/>
          <w:szCs w:val="28"/>
          <w:highlight w:val="white"/>
          <w:lang w:val="en-US" w:eastAsia="en-US" w:bidi="ar-SA"/>
        </w:rPr>
        <w:t>ая</w:t>
      </w:r>
      <w:r>
        <w:rPr>
          <w:rFonts w:eastAsia="PT Astra Serif" w:cs="PT Astra Serif" w:ascii="PT Astra Serif" w:hAnsi="PT Astra Serif"/>
          <w:b w:val="false"/>
          <w:color w:val="000000"/>
          <w:sz w:val="28"/>
          <w:szCs w:val="28"/>
          <w:highlight w:val="white"/>
          <w:lang w:val="en-US" w:eastAsia="en-US"/>
        </w:rPr>
        <w:t xml:space="preserve"> организаци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sz w:val="28"/>
          <w:szCs w:val="28"/>
          <w:highlight w:val="white"/>
          <w:lang w:val="en-US" w:eastAsia="en-US" w:bidi="ar-SA"/>
        </w:rPr>
        <w:t>я</w:t>
      </w:r>
      <w:r>
        <w:rPr>
          <w:rFonts w:eastAsia="PT Astra Serif" w:cs="PT Astra Serif" w:ascii="PT Astra Serif" w:hAnsi="PT Astra Serif"/>
          <w:b w:val="false"/>
          <w:color w:val="000000"/>
          <w:sz w:val="28"/>
          <w:szCs w:val="28"/>
          <w:highlight w:val="white"/>
          <w:lang w:val="en-US" w:eastAsia="en-US"/>
        </w:rPr>
        <w:t xml:space="preserve"> «Центр физической реабилитации и оздоровительного фитнеса Алексея Салихова»; </w:t>
      </w:r>
      <w:r>
        <w:rPr>
          <w:rFonts w:cs="PT Astra Serif" w:ascii="PT Astra Serif" w:hAnsi="PT Astra Serif"/>
          <w:b w:val="false"/>
          <w:sz w:val="28"/>
          <w:szCs w:val="28"/>
        </w:rPr>
        <w:t>Ульяновск</w:t>
      </w:r>
      <w:r>
        <w:rPr>
          <w:rFonts w:eastAsia="Tahoma" w:cs="PT Astra Serif" w:ascii="PT Astra Serif" w:hAnsi="PT Astra Serif"/>
          <w:b w:val="false"/>
          <w:sz w:val="28"/>
          <w:szCs w:val="28"/>
        </w:rPr>
        <w:t>ая</w:t>
      </w:r>
      <w:r>
        <w:rPr>
          <w:rFonts w:cs="PT Astra Serif" w:ascii="PT Astra Serif" w:hAnsi="PT Astra Serif"/>
          <w:b w:val="false"/>
          <w:sz w:val="28"/>
          <w:szCs w:val="28"/>
        </w:rPr>
        <w:t xml:space="preserve"> региональн</w:t>
      </w:r>
      <w:r>
        <w:rPr>
          <w:rFonts w:eastAsia="Tahoma" w:cs="PT Astra Serif" w:ascii="PT Astra Serif" w:hAnsi="PT Astra Serif"/>
          <w:b w:val="false"/>
          <w:sz w:val="28"/>
          <w:szCs w:val="28"/>
        </w:rPr>
        <w:t>ая</w:t>
      </w:r>
      <w:r>
        <w:rPr>
          <w:rFonts w:cs="PT Astra Serif" w:ascii="PT Astra Serif" w:hAnsi="PT Astra Serif"/>
          <w:b w:val="false"/>
          <w:sz w:val="28"/>
          <w:szCs w:val="28"/>
        </w:rPr>
        <w:t xml:space="preserve"> организаци</w:t>
      </w:r>
      <w:r>
        <w:rPr>
          <w:rFonts w:eastAsia="Tahoma" w:cs="PT Astra Serif" w:ascii="PT Astra Serif" w:hAnsi="PT Astra Serif"/>
          <w:b w:val="false"/>
          <w:sz w:val="28"/>
          <w:szCs w:val="28"/>
        </w:rPr>
        <w:t>я</w:t>
      </w:r>
      <w:r>
        <w:rPr>
          <w:rFonts w:cs="PT Astra Serif" w:ascii="PT Astra Serif" w:hAnsi="PT Astra Serif"/>
          <w:b w:val="false"/>
          <w:sz w:val="28"/>
          <w:szCs w:val="28"/>
        </w:rPr>
        <w:t xml:space="preserve"> Общероссийск</w:t>
      </w:r>
      <w:r>
        <w:rPr>
          <w:rFonts w:eastAsia="Tahoma" w:cs="PT Astra Serif" w:ascii="PT Astra Serif" w:hAnsi="PT Astra Serif"/>
          <w:b w:val="false"/>
          <w:sz w:val="28"/>
          <w:szCs w:val="28"/>
        </w:rPr>
        <w:t>ая</w:t>
      </w:r>
      <w:r>
        <w:rPr>
          <w:rFonts w:cs="PT Astra Serif" w:ascii="PT Astra Serif" w:hAnsi="PT Astra Serif"/>
          <w:b w:val="false"/>
          <w:sz w:val="28"/>
          <w:szCs w:val="28"/>
        </w:rPr>
        <w:t xml:space="preserve"> общественн</w:t>
      </w:r>
      <w:r>
        <w:rPr>
          <w:rFonts w:eastAsia="Tahoma" w:cs="PT Astra Serif" w:ascii="PT Astra Serif" w:hAnsi="PT Astra Serif"/>
          <w:b w:val="false"/>
          <w:sz w:val="28"/>
          <w:szCs w:val="28"/>
        </w:rPr>
        <w:t>ая</w:t>
      </w:r>
      <w:r>
        <w:rPr>
          <w:rFonts w:cs="PT Astra Serif" w:ascii="PT Astra Serif" w:hAnsi="PT Astra Serif"/>
          <w:b w:val="false"/>
          <w:sz w:val="28"/>
          <w:szCs w:val="28"/>
        </w:rPr>
        <w:t xml:space="preserve"> организаци</w:t>
      </w:r>
      <w:r>
        <w:rPr>
          <w:rFonts w:eastAsia="Tahoma" w:cs="PT Astra Serif" w:ascii="PT Astra Serif" w:hAnsi="PT Astra Serif"/>
          <w:b w:val="false"/>
          <w:sz w:val="28"/>
          <w:szCs w:val="28"/>
        </w:rPr>
        <w:t>я</w:t>
      </w:r>
      <w:r>
        <w:rPr>
          <w:rFonts w:cs="PT Astra Serif" w:ascii="PT Astra Serif" w:hAnsi="PT Astra Serif"/>
          <w:b w:val="false"/>
          <w:sz w:val="28"/>
          <w:szCs w:val="28"/>
        </w:rPr>
        <w:t xml:space="preserve"> «Ассоциация работников правоохранительных органов и спецслужб Российской Федерации»; </w:t>
      </w:r>
      <w:r>
        <w:rPr>
          <w:rFonts w:eastAsia="PT Astra Serif" w:cs="PT Astra Serif" w:ascii="PT Astra Serif" w:hAnsi="PT Astra Serif"/>
          <w:b w:val="false"/>
          <w:color w:val="000000"/>
          <w:sz w:val="28"/>
          <w:szCs w:val="28"/>
          <w:highlight w:val="white"/>
        </w:rPr>
        <w:t>Автономн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sz w:val="28"/>
          <w:szCs w:val="28"/>
          <w:highlight w:val="white"/>
          <w:lang w:val="ru-RU" w:eastAsia="zh-CN" w:bidi="ar-SA"/>
        </w:rPr>
        <w:t>ая</w:t>
      </w:r>
      <w:r>
        <w:rPr>
          <w:rFonts w:eastAsia="PT Astra Serif" w:cs="PT Astra Serif" w:ascii="PT Astra Serif" w:hAnsi="PT Astra Serif"/>
          <w:b w:val="false"/>
          <w:color w:val="000000"/>
          <w:sz w:val="28"/>
          <w:szCs w:val="28"/>
          <w:highlight w:val="white"/>
        </w:rPr>
        <w:t xml:space="preserve"> некоммерческ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sz w:val="28"/>
          <w:szCs w:val="28"/>
          <w:highlight w:val="white"/>
          <w:lang w:val="ru-RU" w:eastAsia="zh-CN" w:bidi="ar-SA"/>
        </w:rPr>
        <w:t>ая</w:t>
      </w:r>
      <w:r>
        <w:rPr>
          <w:rFonts w:eastAsia="PT Astra Serif" w:cs="PT Astra Serif" w:ascii="PT Astra Serif" w:hAnsi="PT Astra Serif"/>
          <w:b w:val="false"/>
          <w:color w:val="000000"/>
          <w:sz w:val="28"/>
          <w:szCs w:val="28"/>
          <w:highlight w:val="white"/>
        </w:rPr>
        <w:t xml:space="preserve"> организаци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sz w:val="28"/>
          <w:szCs w:val="28"/>
          <w:highlight w:val="white"/>
          <w:lang w:val="ru-RU" w:eastAsia="zh-CN" w:bidi="ar-SA"/>
        </w:rPr>
        <w:t>я</w:t>
      </w:r>
      <w:r>
        <w:rPr>
          <w:rFonts w:eastAsia="PT Astra Serif" w:cs="PT Astra Serif" w:ascii="PT Astra Serif" w:hAnsi="PT Astra Serif"/>
          <w:b w:val="false"/>
          <w:color w:val="000000"/>
          <w:sz w:val="28"/>
          <w:szCs w:val="28"/>
          <w:highlight w:val="white"/>
        </w:rPr>
        <w:t xml:space="preserve"> «Клуб профессионального каратэ «ПРОФИ»</w:t>
      </w:r>
      <w:r>
        <w:rPr>
          <w:rFonts w:cs="PT Astra Serif" w:ascii="PT Astra Serif" w:hAnsi="PT Astra Serif"/>
          <w:b w:val="false"/>
          <w:sz w:val="28"/>
          <w:szCs w:val="28"/>
        </w:rPr>
        <w:t xml:space="preserve">; </w:t>
      </w:r>
      <w:r>
        <w:rPr>
          <w:rFonts w:cs="PT Astra Serif" w:ascii="PT Astra Serif" w:hAnsi="PT Astra Serif"/>
          <w:color w:val="000000"/>
          <w:sz w:val="28"/>
          <w:szCs w:val="28"/>
        </w:rPr>
        <w:t>Автономн</w:t>
      </w:r>
      <w:r>
        <w:rPr>
          <w:rFonts w:eastAsia="Times New Roman" w:cs="PT Astra Serif" w:ascii="PT Astra Serif" w:hAnsi="PT Astra Serif"/>
          <w:bCs/>
          <w:color w:val="000000"/>
          <w:sz w:val="28"/>
          <w:szCs w:val="28"/>
          <w:lang w:val="ru-RU" w:eastAsia="zh-CN" w:bidi="ar-SA"/>
        </w:rPr>
        <w:t>ая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некоммерческ</w:t>
      </w:r>
      <w:r>
        <w:rPr>
          <w:rFonts w:eastAsia="Times New Roman" w:cs="PT Astra Serif" w:ascii="PT Astra Serif" w:hAnsi="PT Astra Serif"/>
          <w:bCs/>
          <w:color w:val="000000"/>
          <w:sz w:val="28"/>
          <w:szCs w:val="28"/>
          <w:lang w:val="ru-RU" w:eastAsia="zh-CN" w:bidi="ar-SA"/>
        </w:rPr>
        <w:t>ая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организаци</w:t>
      </w:r>
      <w:r>
        <w:rPr>
          <w:rFonts w:eastAsia="Times New Roman" w:cs="PT Astra Serif" w:ascii="PT Astra Serif" w:hAnsi="PT Astra Serif"/>
          <w:bCs/>
          <w:color w:val="000000"/>
          <w:sz w:val="28"/>
          <w:szCs w:val="28"/>
          <w:lang w:val="ru-RU" w:eastAsia="zh-CN" w:bidi="ar-SA"/>
        </w:rPr>
        <w:t>я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«Ульяновский молодёжный центр кинематографии и телевидения»</w:t>
      </w:r>
      <w:r>
        <w:rPr>
          <w:rFonts w:cs="PT Astra Serif" w:ascii="PT Astra Serif" w:hAnsi="PT Astra Serif"/>
          <w:sz w:val="28"/>
          <w:szCs w:val="28"/>
        </w:rPr>
        <w:t xml:space="preserve">; </w:t>
      </w:r>
      <w:r>
        <w:rPr>
          <w:rFonts w:eastAsia="PT Astra Serif" w:cs="PT Astra Serif" w:ascii="PT Astra Serif" w:hAnsi="PT Astra Serif"/>
          <w:b w:val="false"/>
          <w:color w:val="000000"/>
          <w:sz w:val="28"/>
          <w:szCs w:val="28"/>
        </w:rPr>
        <w:t>Автономн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sz w:val="28"/>
          <w:szCs w:val="28"/>
          <w:lang w:val="ru-RU" w:eastAsia="zh-CN" w:bidi="ar-SA"/>
        </w:rPr>
        <w:t>ая</w:t>
      </w:r>
      <w:r>
        <w:rPr>
          <w:rFonts w:eastAsia="PT Astra Serif" w:cs="PT Astra Serif" w:ascii="PT Astra Serif" w:hAnsi="PT Astra Serif"/>
          <w:b w:val="false"/>
          <w:color w:val="000000"/>
          <w:sz w:val="28"/>
          <w:szCs w:val="28"/>
        </w:rPr>
        <w:t xml:space="preserve"> некоммерческ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sz w:val="28"/>
          <w:szCs w:val="28"/>
          <w:lang w:val="ru-RU" w:eastAsia="zh-CN" w:bidi="ar-SA"/>
        </w:rPr>
        <w:t>ая</w:t>
      </w:r>
      <w:r>
        <w:rPr>
          <w:rFonts w:eastAsia="PT Astra Serif" w:cs="PT Astra Serif" w:ascii="PT Astra Serif" w:hAnsi="PT Astra Serif"/>
          <w:b w:val="false"/>
          <w:color w:val="000000"/>
          <w:sz w:val="28"/>
          <w:szCs w:val="28"/>
        </w:rPr>
        <w:t xml:space="preserve"> организаци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sz w:val="28"/>
          <w:szCs w:val="28"/>
          <w:lang w:val="ru-RU" w:eastAsia="zh-CN" w:bidi="ar-SA"/>
        </w:rPr>
        <w:t>я</w:t>
      </w:r>
      <w:r>
        <w:rPr>
          <w:rFonts w:eastAsia="PT Astra Serif" w:cs="PT Astra Serif" w:ascii="PT Astra Serif" w:hAnsi="PT Astra Serif"/>
          <w:b w:val="false"/>
          <w:color w:val="000000"/>
          <w:sz w:val="28"/>
          <w:szCs w:val="28"/>
        </w:rPr>
        <w:t xml:space="preserve"> центр культуры, искусства, кино-и теле-производства «Творческая группа «МЫ»</w:t>
      </w:r>
      <w:r>
        <w:rPr>
          <w:rFonts w:cs="PT Astra Serif" w:ascii="PT Astra Serif" w:hAnsi="PT Astra Serif"/>
          <w:b w:val="false"/>
          <w:sz w:val="28"/>
          <w:szCs w:val="28"/>
        </w:rPr>
        <w:t>;</w:t>
      </w:r>
      <w:r>
        <w:rPr>
          <w:rFonts w:eastAsia="PT Astra Serif" w:cs="PT Astra Serif" w:ascii="PT Astra Serif" w:hAnsi="PT Astra Serif"/>
          <w:bCs/>
          <w:sz w:val="28"/>
          <w:szCs w:val="28"/>
          <w:highlight w:val="white"/>
        </w:rPr>
        <w:t xml:space="preserve">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  <w:highlight w:val="white"/>
        </w:rPr>
        <w:t>Автономн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  <w:highlight w:val="white"/>
          <w:lang w:val="ru-RU" w:eastAsia="zh-CN" w:bidi="ar-SA"/>
        </w:rPr>
        <w:t>ая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  <w:highlight w:val="white"/>
        </w:rPr>
        <w:t xml:space="preserve"> некоммерческ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  <w:highlight w:val="white"/>
          <w:lang w:val="ru-RU" w:eastAsia="zh-CN" w:bidi="ar-SA"/>
        </w:rPr>
        <w:t>ая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  <w:highlight w:val="white"/>
        </w:rPr>
        <w:t xml:space="preserve"> организаци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  <w:highlight w:val="white"/>
          <w:lang w:val="ru-RU" w:eastAsia="zh-CN" w:bidi="ar-SA"/>
        </w:rPr>
        <w:t>я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  <w:highlight w:val="white"/>
        </w:rPr>
        <w:t xml:space="preserve"> «Центр развития туризма и визуализации краеведения».</w:t>
      </w:r>
    </w:p>
    <w:p>
      <w:pPr>
        <w:pStyle w:val="Normal"/>
        <w:suppressAutoHyphens w:val="false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  <w:highlight w:val="white"/>
        </w:rPr>
        <w:t>Общий объём субсидий на ф</w:t>
      </w:r>
      <w:r>
        <w:rPr>
          <w:rFonts w:cs="PT Astra Serif" w:ascii="PT Astra Serif" w:hAnsi="PT Astra Serif"/>
          <w:color w:val="000000"/>
          <w:sz w:val="28"/>
          <w:szCs w:val="28"/>
          <w:highlight w:val="white"/>
        </w:rPr>
        <w:t xml:space="preserve">инансовую поддержку социально ориентированных НКО, </w:t>
      </w:r>
      <w:r>
        <w:rPr>
          <w:rFonts w:cs="Arial" w:ascii="PT Astra Serif" w:hAnsi="PT Astra Serif"/>
          <w:color w:val="000000"/>
          <w:sz w:val="28"/>
          <w:szCs w:val="28"/>
          <w:highlight w:val="white"/>
        </w:rPr>
        <w:t xml:space="preserve">в соответствии с постановлением </w:t>
      </w:r>
      <w:r>
        <w:rPr>
          <w:rFonts w:cs="PT Astra Serif" w:ascii="PT Astra Serif" w:hAnsi="PT Astra Serif"/>
          <w:color w:val="000000"/>
          <w:sz w:val="28"/>
          <w:szCs w:val="28"/>
          <w:highlight w:val="white"/>
        </w:rPr>
        <w:t>администрации города Ульяновска о</w:t>
      </w:r>
      <w:r>
        <w:rPr>
          <w:rFonts w:cs="PT Astra Serif" w:ascii="PT Astra Serif" w:hAnsi="PT Astra Serif"/>
          <w:color w:val="000000"/>
          <w:sz w:val="28"/>
          <w:szCs w:val="28"/>
        </w:rPr>
        <w:t>т 27.12.2013 № 1713</w:t>
      </w:r>
      <w:r>
        <w:rPr>
          <w:rFonts w:cs="PT Astra Serif" w:ascii="PT Astra Serif" w:hAnsi="PT Astra Serif"/>
          <w:color w:val="000000"/>
          <w:sz w:val="28"/>
          <w:szCs w:val="28"/>
          <w:highlight w:val="white"/>
        </w:rPr>
        <w:t xml:space="preserve"> «Об утверждении муниципальной программы «Гражданское общество и государственная национальная политика в муниципальном образовании «город Ульяновск»</w:t>
      </w:r>
      <w:r>
        <w:rPr>
          <w:rFonts w:cs="Arial" w:ascii="PT Astra Serif" w:hAnsi="PT Astra Serif"/>
          <w:color w:val="000000"/>
          <w:sz w:val="28"/>
          <w:szCs w:val="28"/>
          <w:highlight w:val="white"/>
        </w:rPr>
        <w:t>, составляет 2 миллиона 900 тысяч рублей. Объёмы предоставляемых субсидий данным некоммерческим организациям указаны в постановлении администрации города Ульяновска о</w:t>
      </w:r>
      <w:r>
        <w:rPr>
          <w:rFonts w:cs="Arial" w:ascii="PT Astra Serif" w:hAnsi="PT Astra Serif"/>
          <w:color w:val="000000"/>
          <w:sz w:val="28"/>
          <w:szCs w:val="28"/>
        </w:rPr>
        <w:t xml:space="preserve">т </w:t>
      </w:r>
      <w:r>
        <w:rPr>
          <w:rFonts w:eastAsia="" w:cs="Arial" w:ascii="PT Astra Serif" w:hAnsi="PT Astra Serif"/>
          <w:color w:val="000000"/>
          <w:kern w:val="0"/>
          <w:sz w:val="28"/>
          <w:szCs w:val="28"/>
          <w:highlight w:val="white"/>
          <w:lang w:val="ru-RU" w:eastAsia="ru-RU" w:bidi="ar-SA"/>
        </w:rPr>
        <w:t>24.06.2024 № 664</w:t>
      </w:r>
      <w:r>
        <w:rPr>
          <w:rFonts w:cs="Arial" w:ascii="PT Astra Serif" w:hAnsi="PT Astra Serif"/>
          <w:color w:val="000000"/>
          <w:sz w:val="28"/>
          <w:szCs w:val="28"/>
          <w:highlight w:val="white"/>
        </w:rPr>
        <w:t xml:space="preserve"> «О предоставлении субсидий социально ориентированным некоммерческим организациям в рамках осуществления установленной учредительными документами деятельности», расчёт произведён согласно  постановлению администрации города </w:t>
      </w:r>
      <w:r>
        <w:rPr>
          <w:rFonts w:ascii="PT Astra Serif" w:hAnsi="PT Astra Serif"/>
          <w:color w:val="000000"/>
          <w:sz w:val="28"/>
          <w:szCs w:val="28"/>
        </w:rPr>
        <w:t>Ульяновска от 03.02.2020 № 140 «Об утверждении Порядка предоставления субсидий социально ориентированным некоммерческим организациям в рамках осуществления установленной учредительными документами деятельности»</w:t>
      </w:r>
      <w:r>
        <w:rPr>
          <w:rFonts w:cs="Arial" w:ascii="PT Astra Serif" w:hAnsi="PT Astra Serif"/>
          <w:color w:val="000000"/>
          <w:sz w:val="28"/>
          <w:szCs w:val="28"/>
          <w:highlight w:val="white"/>
        </w:rPr>
        <w:t xml:space="preserve">. </w:t>
      </w:r>
    </w:p>
    <w:p>
      <w:pPr>
        <w:sectPr>
          <w:headerReference w:type="default" r:id="rId2"/>
          <w:type w:val="nextPage"/>
          <w:pgSz w:w="11906" w:h="16838"/>
          <w:pgMar w:left="1701" w:right="574" w:header="1134" w:top="1923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uppressAutoHyphens w:val="false"/>
        <w:spacing w:lineRule="auto" w:line="240" w:before="0" w:after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  <w:highlight w:val="white"/>
        </w:rPr>
        <w:t>Администрация города Ульяновска на основании постановления о предоставлении субсидий СО НКО, признанным победителями отбора, в течение месяца со дня его издания заключает с каждым победителем отбора договор о предоставлении субсидии в соответствии с типовой формой, утверждённой Финансовым управлением администрации города Ульяновска.</w:t>
      </w:r>
    </w:p>
    <w:p>
      <w:pPr>
        <w:pStyle w:val="Normal"/>
        <w:jc w:val="right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Spacing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Рейтинг заявок СО НКО, рассмотренных на заседании Комиссии, с указанием заявок участников, прошедших отбор, и объёмов предоставляемых субсидий</w:t>
      </w:r>
    </w:p>
    <w:p>
      <w:pPr>
        <w:pStyle w:val="Normal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tbl>
      <w:tblPr>
        <w:tblW w:w="15351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66"/>
        <w:gridCol w:w="2703"/>
        <w:gridCol w:w="5387"/>
        <w:gridCol w:w="4252"/>
        <w:gridCol w:w="1743"/>
      </w:tblGrid>
      <w:tr>
        <w:trPr>
          <w:trHeight w:val="112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b/>
                <w:b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b/>
                <w:sz w:val="20"/>
                <w:szCs w:val="20"/>
              </w:rPr>
              <w:t>Рейтинг в порядке убывания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b/>
                <w:b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b/>
                <w:sz w:val="20"/>
                <w:szCs w:val="20"/>
              </w:rPr>
              <w:t>Среднее арифметическое значение, на основании которого формируется рейтинг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b/>
                <w:b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b/>
                <w:sz w:val="20"/>
                <w:szCs w:val="20"/>
              </w:rPr>
              <w:t>Наименование СО НКО, подавших заявки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b/>
                <w:b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b/>
                <w:b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b/>
                <w:sz w:val="20"/>
                <w:szCs w:val="20"/>
              </w:rPr>
              <w:t>Размер субсидий, руб.</w:t>
            </w:r>
          </w:p>
        </w:tc>
      </w:tr>
      <w:tr>
        <w:trPr>
          <w:trHeight w:val="112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;Times New Roman"/>
                <w:b/>
                <w:b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Автономная некоммерческая организация «Центр содействия реализации социально ориентированных программ и проектов «Володарец»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bidi w:val="0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Досуговый клуб дополнительного образования «Володарец»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sz w:val="24"/>
                <w:szCs w:val="24"/>
              </w:rPr>
              <w:t>425 734, 88</w:t>
            </w:r>
          </w:p>
        </w:tc>
      </w:tr>
      <w:tr>
        <w:trPr>
          <w:trHeight w:val="112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;Times New Roman"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Ульяновский благотворительный фонд «Феникс»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bidi w:val="0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Военно — патриотический лагерь «Юный Герой»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Times New Roman" w:cs="PT Astra Serif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438 677, 84</w:t>
            </w:r>
          </w:p>
        </w:tc>
      </w:tr>
      <w:tr>
        <w:trPr>
          <w:trHeight w:val="112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;Times New Roman"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Автономная некоммерческая организация «Ульяновский клуб гражданского образования»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bidi w:val="0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Муниципальный общественный контроль в действии:программа обобщения и масштабирования успешных технологий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sz w:val="24"/>
                <w:szCs w:val="24"/>
              </w:rPr>
              <w:t>440 587, 26</w:t>
            </w:r>
          </w:p>
        </w:tc>
      </w:tr>
      <w:tr>
        <w:trPr>
          <w:trHeight w:val="112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;Times New Roman"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>Автономная некоммерческая организация «Центр физической реабилитации и оздоровительного фитнеса Алексея Салихова»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«Жизнь без боли»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sz w:val="24"/>
                <w:szCs w:val="24"/>
              </w:rPr>
              <w:t>329 141, 24</w:t>
            </w:r>
          </w:p>
        </w:tc>
      </w:tr>
      <w:tr>
        <w:trPr>
          <w:trHeight w:val="112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;Times New Roman"/>
                <w:bCs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Ульяновская региона-льная организация Общероссийской об-щественной органи-зации «Ассоциация работников правоох-ранительных органов и спецслужб Россий-ской Федерации»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bidi w:val="0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Ежегодный межведомственный Конкурс детских творческих работ (рисунок, живопись) на патриотическую тематику «Есть такая профессия — Родину защищать» среди детей действующих сотрудников правоохранительных, правоприменительных контролирующих органов, спецслужб,воинских частей, учащихся и воспитанников кадетских классов и школ-интернатов г. Ульяновска и Ульяновской области, детей и подростков из Луганской Народной Реуспублики (г. Лутугино).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Times New Roman" w:cs="PT Astra Serif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334 854, 19</w:t>
            </w:r>
          </w:p>
        </w:tc>
      </w:tr>
      <w:tr>
        <w:trPr>
          <w:trHeight w:val="112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;Times New Roman"/>
                <w:bCs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Автономная некоммерческая организация «Клуб профессионального каратэ «ПРОФИ»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bidi w:val="0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Городской военно — патриотический турнир по учебно — тренировочным поединкам «Кубок новичка»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Times New Roman" w:cs="PT Astra Serif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206 004, 56</w:t>
            </w:r>
          </w:p>
        </w:tc>
      </w:tr>
      <w:tr>
        <w:trPr>
          <w:trHeight w:val="112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;Times New Roman"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Автономная некоммерческая организация «Ульяновский молодёжный центр кинематографии и телевидения»</w:t>
            </w:r>
          </w:p>
          <w:p>
            <w:pPr>
              <w:pStyle w:val="Style22"/>
              <w:bidi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Style22"/>
              <w:bidi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Style22"/>
              <w:bidi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Style22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Неизвестные Герои Великой Отечественной войны. Ульяновск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Times New Roman" w:cs="PT Astra Serif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265 243, 90</w:t>
            </w:r>
          </w:p>
        </w:tc>
      </w:tr>
      <w:tr>
        <w:trPr>
          <w:trHeight w:val="107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;Times New Roman"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Автономная некоммерческая организация центр культуры, искусства, кино и теле производства «Творческая группа «МЫ»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«Божий Дар-2»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Times New Roman" w:cs="PT Astra Serif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194 512, 19</w:t>
            </w:r>
          </w:p>
        </w:tc>
      </w:tr>
      <w:tr>
        <w:trPr>
          <w:trHeight w:val="141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;Times New Roman"/>
                <w:bCs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Автономная некоммерческая организация «Центр развития туризма и визуализации краеведения»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Корифеи Симбирской-Ульяновской Архитектуры. Шоде. Ливчак. Мезенцев. Жизнь и трагическая судьба.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sz w:val="24"/>
                <w:szCs w:val="24"/>
              </w:rPr>
              <w:t>265 246, 90</w:t>
            </w:r>
          </w:p>
        </w:tc>
      </w:tr>
      <w:tr>
        <w:trPr>
          <w:trHeight w:val="87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;Times New Roman"/>
                <w:bCs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bCs/>
                <w:sz w:val="20"/>
                <w:szCs w:val="20"/>
              </w:rPr>
              <w:t>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Автономная некоммерческая организация содействия лицам, имеющим проблемы со здоровьем «Центр развития инновационных социальных услуг «Социальное благополучие»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bidi w:val="0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Осенний марафон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Times New Roman" w:cs="PT Astra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PT Astra Serif" w:ascii="PT Astra Serif" w:hAnsi="PT Astra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Не получили субсидию</w:t>
            </w:r>
          </w:p>
        </w:tc>
      </w:tr>
      <w:tr>
        <w:trPr>
          <w:trHeight w:val="110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;Times New Roman"/>
                <w:bCs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bCs/>
                <w:sz w:val="20"/>
                <w:szCs w:val="20"/>
              </w:rPr>
              <w:t>11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Автономная некоммерческая организация «Агентство социально-культурных проектов»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bidi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«Семьёй единой город славен» Большой семейный интенсив в день города на пешеходной улице Федерации</w:t>
            </w:r>
          </w:p>
          <w:p>
            <w:pPr>
              <w:pStyle w:val="Style22"/>
              <w:bidi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Style22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Times New Roman" w:cs="PT Astra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PT Astra Serif" w:ascii="PT Astra Serif" w:hAnsi="PT Astra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Не получили субсидию</w:t>
            </w:r>
          </w:p>
        </w:tc>
      </w:tr>
      <w:tr>
        <w:trPr>
          <w:trHeight w:val="131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;Times New Roman"/>
                <w:bCs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bCs/>
                <w:sz w:val="20"/>
                <w:szCs w:val="20"/>
              </w:rPr>
              <w:t>12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suppressAutoHyphens w:val="false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Автономная Некоммерческая Организация Мультиспортивный клуб «Активные дети»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Велотерапия для детей с интелектуальными нарушениями с 8 до 12 лет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Times New Roman" w:cs="PT Astra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PT Astra Serif" w:ascii="PT Astra Serif" w:hAnsi="PT Astra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Не получили субсидию</w:t>
            </w:r>
          </w:p>
        </w:tc>
      </w:tr>
      <w:tr>
        <w:trPr>
          <w:trHeight w:val="124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;Times New Roman"/>
                <w:bCs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bCs/>
                <w:sz w:val="20"/>
                <w:szCs w:val="20"/>
              </w:rPr>
              <w:t>13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Автономная некоммерческая организация в сфере развития автомобильного спорта — СимбирскАвтоспорт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bidi w:val="0"/>
              <w:spacing w:before="0" w:after="2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Ночной фестиваль экстремальных видов спорта «Экстрим-Волга-Фест»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Times New Roman" w:cs="PT Astra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PT Astra Serif" w:ascii="PT Astra Serif" w:hAnsi="PT Astra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Не получили субсидию</w:t>
            </w:r>
          </w:p>
        </w:tc>
      </w:tr>
    </w:tbl>
    <w:p>
      <w:pPr>
        <w:pStyle w:val="Normal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shd w:val="clear" w:color="auto" w:fill="FFFFFF"/>
        <w:spacing w:before="0" w:after="0"/>
        <w:ind w:right="-284" w:hanging="0"/>
        <w:contextualSpacing/>
        <w:jc w:val="both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4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2b5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746b6"/>
    <w:rPr>
      <w:b/>
      <w:bCs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6746b6"/>
    <w:rPr>
      <w:color w:val="0000FF"/>
      <w:u w:val="single"/>
    </w:rPr>
  </w:style>
  <w:style w:type="character" w:styleId="WW8Num1z0" w:customStyle="1">
    <w:name w:val="WW8Num1z0"/>
    <w:qFormat/>
    <w:rsid w:val="000b50af"/>
    <w:rPr>
      <w:rFonts w:ascii="PT Astra Serif" w:hAnsi="PT Astra Serif" w:cs="PT Astra Serif"/>
      <w:sz w:val="28"/>
      <w:szCs w:val="28"/>
    </w:rPr>
  </w:style>
  <w:style w:type="character" w:styleId="WW8Num1z1" w:customStyle="1">
    <w:name w:val="WW8Num1z1"/>
    <w:qFormat/>
    <w:rsid w:val="000b50af"/>
    <w:rPr/>
  </w:style>
  <w:style w:type="character" w:styleId="WW8Num1z2" w:customStyle="1">
    <w:name w:val="WW8Num1z2"/>
    <w:qFormat/>
    <w:rsid w:val="000b50af"/>
    <w:rPr/>
  </w:style>
  <w:style w:type="character" w:styleId="WW8Num1z3" w:customStyle="1">
    <w:name w:val="WW8Num1z3"/>
    <w:qFormat/>
    <w:rsid w:val="000b50af"/>
    <w:rPr/>
  </w:style>
  <w:style w:type="character" w:styleId="WW8Num1z4" w:customStyle="1">
    <w:name w:val="WW8Num1z4"/>
    <w:qFormat/>
    <w:rsid w:val="000b50af"/>
    <w:rPr/>
  </w:style>
  <w:style w:type="character" w:styleId="WW8Num1z5" w:customStyle="1">
    <w:name w:val="WW8Num1z5"/>
    <w:qFormat/>
    <w:rsid w:val="000b50af"/>
    <w:rPr/>
  </w:style>
  <w:style w:type="character" w:styleId="WW8Num1z6" w:customStyle="1">
    <w:name w:val="WW8Num1z6"/>
    <w:qFormat/>
    <w:rsid w:val="000b50af"/>
    <w:rPr/>
  </w:style>
  <w:style w:type="character" w:styleId="WW8Num1z7" w:customStyle="1">
    <w:name w:val="WW8Num1z7"/>
    <w:qFormat/>
    <w:rsid w:val="000b50af"/>
    <w:rPr/>
  </w:style>
  <w:style w:type="character" w:styleId="WW8Num1z8" w:customStyle="1">
    <w:name w:val="WW8Num1z8"/>
    <w:qFormat/>
    <w:rsid w:val="000b50af"/>
    <w:rPr/>
  </w:style>
  <w:style w:type="paragraph" w:styleId="Style15" w:customStyle="1">
    <w:name w:val="Заголовок"/>
    <w:basedOn w:val="Normal"/>
    <w:next w:val="Style16"/>
    <w:qFormat/>
    <w:rsid w:val="000b50af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rsid w:val="000b50af"/>
    <w:pPr>
      <w:spacing w:before="0" w:after="140"/>
    </w:pPr>
    <w:rPr/>
  </w:style>
  <w:style w:type="paragraph" w:styleId="Style17">
    <w:name w:val="List"/>
    <w:basedOn w:val="Style16"/>
    <w:rsid w:val="000b50af"/>
    <w:pPr/>
    <w:rPr>
      <w:rFonts w:ascii="PT Astra Serif" w:hAnsi="PT Astra Serif" w:cs="Noto Sans Devanagari"/>
    </w:rPr>
  </w:style>
  <w:style w:type="paragraph" w:styleId="Style18" w:customStyle="1">
    <w:name w:val="Caption"/>
    <w:basedOn w:val="Normal"/>
    <w:qFormat/>
    <w:rsid w:val="000b50a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0b50af"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e4336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zh-CN" w:bidi="ar-SA"/>
    </w:rPr>
  </w:style>
  <w:style w:type="paragraph" w:styleId="Style20" w:customStyle="1">
    <w:name w:val="Верхний и нижний колонтитулы"/>
    <w:basedOn w:val="Normal"/>
    <w:qFormat/>
    <w:rsid w:val="000b50af"/>
    <w:pPr>
      <w:suppressLineNumbers/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1" w:customStyle="1">
    <w:name w:val="Header"/>
    <w:basedOn w:val="Style20"/>
    <w:rsid w:val="000b50af"/>
    <w:pPr/>
    <w:rPr/>
  </w:style>
  <w:style w:type="paragraph" w:styleId="NoSpacing">
    <w:name w:val="No Spacing"/>
    <w:qFormat/>
    <w:rsid w:val="000b50a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0b50a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B443-296E-4353-81DF-51A834C2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LibreOffice/6.4.7.2$Linux_X86_64 LibreOffice_project/40$Build-2</Application>
  <Pages>6</Pages>
  <Words>978</Words>
  <Characters>7657</Characters>
  <CharactersWithSpaces>8544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2022-06-29T07:55:00Z</dcterms:created>
  <dc:creator>User_2</dc:creator>
  <dc:description/>
  <dc:language>ru-RU</dc:language>
  <cp:lastModifiedBy/>
  <cp:lastPrinted>2024-06-25T14:51:00Z</cp:lastPrinted>
  <dcterms:modified xsi:type="dcterms:W3CDTF">2024-06-25T14:52:31Z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