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41880" w:rsidRDefault="00E26396" w:rsidP="00B41880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002A05">
        <w:rPr>
          <w:rFonts w:ascii="PT Astra Serif" w:hAnsi="PT Astra Serif"/>
          <w:sz w:val="28"/>
          <w:szCs w:val="28"/>
        </w:rPr>
        <w:t>Аргудяеву</w:t>
      </w:r>
      <w:proofErr w:type="spellEnd"/>
      <w:r w:rsidR="00002A05">
        <w:rPr>
          <w:rFonts w:ascii="PT Astra Serif" w:hAnsi="PT Astra Serif"/>
          <w:sz w:val="28"/>
          <w:szCs w:val="28"/>
        </w:rPr>
        <w:t xml:space="preserve"> В.И.</w:t>
      </w:r>
      <w:r w:rsidR="00B07C9F" w:rsidRPr="00B41880">
        <w:rPr>
          <w:rFonts w:ascii="PT Astra Serif" w:hAnsi="PT Astra Serif"/>
          <w:sz w:val="28"/>
          <w:szCs w:val="28"/>
        </w:rPr>
        <w:t xml:space="preserve"> </w:t>
      </w:r>
      <w:r w:rsidR="00B07C9F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B572C8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разрешенный вид использования </w:t>
      </w:r>
    </w:p>
    <w:p w:rsidR="00B07C9F" w:rsidRPr="00B41880" w:rsidRDefault="00B572C8" w:rsidP="00B4188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ого</w:t>
      </w:r>
      <w:r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7F2EB7" w:rsidRDefault="009939EA" w:rsidP="002430B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002A05">
        <w:rPr>
          <w:rFonts w:ascii="PT Astra Serif" w:hAnsi="PT Astra Serif"/>
          <w:sz w:val="28"/>
          <w:szCs w:val="28"/>
        </w:rPr>
        <w:t>Аргудяеву</w:t>
      </w:r>
      <w:proofErr w:type="spellEnd"/>
      <w:r w:rsidR="00002A05">
        <w:rPr>
          <w:rFonts w:ascii="PT Astra Serif" w:hAnsi="PT Astra Serif"/>
          <w:sz w:val="28"/>
          <w:szCs w:val="28"/>
        </w:rPr>
        <w:t xml:space="preserve"> В.И.</w:t>
      </w:r>
      <w:r w:rsidR="002430B7" w:rsidRPr="007F2EB7">
        <w:rPr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2430B7" w:rsidRPr="007F2EB7">
        <w:rPr>
          <w:rStyle w:val="aa"/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Fonts w:ascii="PT Astra Serif" w:hAnsi="PT Astra Serif"/>
          <w:sz w:val="28"/>
          <w:szCs w:val="28"/>
        </w:rPr>
        <w:t>на условно разрешенный вид использования земельн</w:t>
      </w:r>
      <w:r w:rsidR="00067584">
        <w:rPr>
          <w:rFonts w:ascii="PT Astra Serif" w:hAnsi="PT Astra Serif"/>
          <w:sz w:val="28"/>
          <w:szCs w:val="28"/>
        </w:rPr>
        <w:t>ого</w:t>
      </w:r>
      <w:r w:rsidR="002430B7" w:rsidRPr="007F2EB7">
        <w:rPr>
          <w:rFonts w:ascii="PT Astra Serif" w:hAnsi="PT Astra Serif"/>
          <w:sz w:val="28"/>
          <w:szCs w:val="28"/>
        </w:rPr>
        <w:t xml:space="preserve"> участк</w:t>
      </w:r>
      <w:r w:rsidR="00067584">
        <w:rPr>
          <w:rFonts w:ascii="PT Astra Serif" w:hAnsi="PT Astra Serif"/>
          <w:sz w:val="28"/>
          <w:szCs w:val="28"/>
        </w:rPr>
        <w:t>а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разрешения 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разрешённый вид использования </w:t>
      </w:r>
      <w:r w:rsidR="007F2EB7" w:rsidRPr="007F2EB7">
        <w:rPr>
          <w:rFonts w:ascii="PT Astra Serif" w:hAnsi="PT Astra Serif"/>
          <w:sz w:val="28"/>
          <w:szCs w:val="28"/>
        </w:rPr>
        <w:t>«</w:t>
      </w:r>
      <w:r w:rsidR="00002A05">
        <w:rPr>
          <w:rFonts w:ascii="PT Astra Serif" w:hAnsi="PT Astra Serif"/>
          <w:sz w:val="28"/>
          <w:szCs w:val="28"/>
        </w:rPr>
        <w:t>магазины</w:t>
      </w:r>
      <w:r w:rsidR="007F2EB7" w:rsidRPr="007F2EB7">
        <w:rPr>
          <w:rFonts w:ascii="PT Astra Serif" w:hAnsi="PT Astra Serif"/>
          <w:sz w:val="28"/>
          <w:szCs w:val="28"/>
        </w:rPr>
        <w:t xml:space="preserve">» 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ого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участ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ка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7F2EB7" w:rsidRPr="007F2EB7">
        <w:rPr>
          <w:rFonts w:ascii="PT Astra Serif" w:hAnsi="PT Astra Serif"/>
          <w:sz w:val="28"/>
          <w:szCs w:val="28"/>
        </w:rPr>
        <w:t>с када</w:t>
      </w:r>
      <w:r w:rsidR="00067584">
        <w:rPr>
          <w:rFonts w:ascii="PT Astra Serif" w:hAnsi="PT Astra Serif"/>
          <w:sz w:val="28"/>
          <w:szCs w:val="28"/>
        </w:rPr>
        <w:t>стровым номером</w:t>
      </w:r>
      <w:r w:rsidR="007F2EB7" w:rsidRPr="007F2EB7">
        <w:rPr>
          <w:rFonts w:ascii="PT Astra Serif" w:hAnsi="PT Astra Serif"/>
          <w:sz w:val="28"/>
          <w:szCs w:val="28"/>
        </w:rPr>
        <w:t xml:space="preserve"> 73:</w:t>
      </w:r>
      <w:r w:rsidR="00067584">
        <w:rPr>
          <w:rFonts w:ascii="PT Astra Serif" w:hAnsi="PT Astra Serif"/>
          <w:sz w:val="28"/>
          <w:szCs w:val="28"/>
        </w:rPr>
        <w:t>24:</w:t>
      </w:r>
      <w:r w:rsidR="00002A05">
        <w:rPr>
          <w:rFonts w:ascii="PT Astra Serif" w:hAnsi="PT Astra Serif"/>
          <w:sz w:val="28"/>
          <w:szCs w:val="28"/>
        </w:rPr>
        <w:t>021002:9913</w:t>
      </w:r>
      <w:r w:rsidR="007F2EB7" w:rsidRPr="007F2EB7">
        <w:rPr>
          <w:rFonts w:ascii="PT Astra Serif" w:hAnsi="PT Astra Serif"/>
          <w:sz w:val="28"/>
          <w:szCs w:val="28"/>
        </w:rPr>
        <w:t xml:space="preserve"> площадью </w:t>
      </w:r>
      <w:r w:rsidR="00002A05">
        <w:rPr>
          <w:rFonts w:ascii="PT Astra Serif" w:hAnsi="PT Astra Serif"/>
          <w:sz w:val="28"/>
          <w:szCs w:val="28"/>
        </w:rPr>
        <w:t>900</w:t>
      </w:r>
      <w:r w:rsidR="007F2EB7" w:rsidRPr="007F2EB7">
        <w:rPr>
          <w:rFonts w:ascii="PT Astra Serif" w:hAnsi="PT Astra Serif"/>
          <w:sz w:val="28"/>
          <w:szCs w:val="28"/>
        </w:rPr>
        <w:t xml:space="preserve"> кв. м</w:t>
      </w:r>
      <w:r w:rsidR="00067584">
        <w:rPr>
          <w:rFonts w:ascii="PT Astra Serif" w:hAnsi="PT Astra Serif"/>
          <w:sz w:val="28"/>
          <w:szCs w:val="28"/>
        </w:rPr>
        <w:t xml:space="preserve"> расположе</w:t>
      </w:r>
      <w:r w:rsidR="00067584">
        <w:rPr>
          <w:rFonts w:ascii="PT Astra Serif" w:hAnsi="PT Astra Serif"/>
          <w:sz w:val="28"/>
          <w:szCs w:val="28"/>
        </w:rPr>
        <w:t>н</w:t>
      </w:r>
      <w:r w:rsidR="00067584">
        <w:rPr>
          <w:rFonts w:ascii="PT Astra Serif" w:hAnsi="PT Astra Serif"/>
          <w:sz w:val="28"/>
          <w:szCs w:val="28"/>
        </w:rPr>
        <w:t>ного</w:t>
      </w:r>
      <w:r w:rsidR="007F2EB7" w:rsidRPr="007F2EB7">
        <w:rPr>
          <w:rFonts w:ascii="PT Astra Serif" w:hAnsi="PT Astra Serif"/>
          <w:sz w:val="28"/>
          <w:szCs w:val="28"/>
        </w:rPr>
        <w:t xml:space="preserve"> по адресу: г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. Ульяновск, 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Заволжский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7F2EB7" w:rsidRPr="007F2EB7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02A05">
        <w:rPr>
          <w:rFonts w:ascii="PT Astra Serif" w:hAnsi="PT Astra Serif"/>
          <w:sz w:val="28"/>
          <w:szCs w:val="28"/>
        </w:rPr>
        <w:t>пр-кт</w:t>
      </w:r>
      <w:proofErr w:type="spellEnd"/>
      <w:r w:rsidR="00002A05">
        <w:rPr>
          <w:rFonts w:ascii="PT Astra Serif" w:hAnsi="PT Astra Serif"/>
          <w:sz w:val="28"/>
          <w:szCs w:val="28"/>
        </w:rPr>
        <w:t xml:space="preserve"> Созидателей, северо-восточнее</w:t>
      </w:r>
      <w:proofErr w:type="gramEnd"/>
      <w:r w:rsidR="00002A05">
        <w:rPr>
          <w:rFonts w:ascii="PT Astra Serif" w:hAnsi="PT Astra Serif"/>
          <w:sz w:val="28"/>
          <w:szCs w:val="28"/>
        </w:rPr>
        <w:t xml:space="preserve"> здания №94</w:t>
      </w:r>
      <w:r w:rsidR="007F2EB7" w:rsidRPr="007F2EB7">
        <w:rPr>
          <w:rFonts w:ascii="PT Astra Serif" w:hAnsi="PT Astra Serif"/>
          <w:sz w:val="28"/>
          <w:szCs w:val="28"/>
        </w:rPr>
        <w:t>, территориальн</w:t>
      </w:r>
      <w:r w:rsidR="00002A05">
        <w:rPr>
          <w:rFonts w:ascii="PT Astra Serif" w:hAnsi="PT Astra Serif"/>
          <w:sz w:val="28"/>
          <w:szCs w:val="28"/>
        </w:rPr>
        <w:t>ая зона Ж</w:t>
      </w:r>
      <w:proofErr w:type="gramStart"/>
      <w:r w:rsidR="00002A05">
        <w:rPr>
          <w:rFonts w:ascii="PT Astra Serif" w:hAnsi="PT Astra Serif"/>
          <w:sz w:val="28"/>
          <w:szCs w:val="28"/>
        </w:rPr>
        <w:t>4</w:t>
      </w:r>
      <w:proofErr w:type="gramEnd"/>
      <w:r w:rsidR="00002A05">
        <w:rPr>
          <w:rFonts w:ascii="PT Astra Serif" w:hAnsi="PT Astra Serif"/>
          <w:sz w:val="28"/>
          <w:szCs w:val="28"/>
        </w:rPr>
        <w:t xml:space="preserve"> </w:t>
      </w:r>
      <w:r w:rsidR="0085442E" w:rsidRPr="007F2EB7">
        <w:rPr>
          <w:rFonts w:ascii="PT Astra Serif" w:hAnsi="PT Astra Serif"/>
          <w:sz w:val="28"/>
          <w:szCs w:val="28"/>
        </w:rPr>
        <w:t>(далее – Проект).</w:t>
      </w:r>
    </w:p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002A05" w:rsidRPr="000C68EB" w:rsidRDefault="00002A05" w:rsidP="00002A05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0C68EB">
        <w:rPr>
          <w:rFonts w:ascii="PT Astra Serif" w:hAnsi="PT Astra Serif"/>
          <w:spacing w:val="-4"/>
          <w:sz w:val="28"/>
          <w:szCs w:val="28"/>
        </w:rPr>
        <w:t xml:space="preserve">Общественные обсуждения проводятся с 17 сентября по </w:t>
      </w:r>
      <w:r w:rsidRPr="000C68EB">
        <w:rPr>
          <w:rFonts w:ascii="PT Astra Serif" w:eastAsia="Calibri" w:hAnsi="PT Astra Serif"/>
          <w:spacing w:val="-4"/>
          <w:sz w:val="28"/>
          <w:szCs w:val="28"/>
        </w:rPr>
        <w:t xml:space="preserve">15 октября </w:t>
      </w:r>
      <w:r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Pr="000C68EB">
        <w:rPr>
          <w:rFonts w:ascii="PT Astra Serif" w:eastAsia="Calibri" w:hAnsi="PT Astra Serif"/>
          <w:spacing w:val="-4"/>
          <w:sz w:val="28"/>
          <w:szCs w:val="28"/>
        </w:rPr>
        <w:t>2</w:t>
      </w:r>
      <w:r w:rsidRPr="000C68EB">
        <w:rPr>
          <w:rFonts w:ascii="PT Astra Serif" w:hAnsi="PT Astra Serif"/>
          <w:spacing w:val="-4"/>
          <w:sz w:val="28"/>
          <w:szCs w:val="28"/>
        </w:rPr>
        <w:t>024 года включительно.</w:t>
      </w:r>
    </w:p>
    <w:p w:rsidR="00002A05" w:rsidRPr="000C68EB" w:rsidRDefault="00002A05" w:rsidP="00002A05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C68EB">
        <w:rPr>
          <w:rFonts w:ascii="PT Astra Serif" w:eastAsia="Calibri" w:hAnsi="PT Astra Serif"/>
          <w:sz w:val="28"/>
          <w:szCs w:val="28"/>
        </w:rPr>
        <w:t>Экспозиция Проекта проводится с 24 сентября по 3 октября 2024 года включительно в здании Управления архитектуры и градостроительства адм</w:t>
      </w:r>
      <w:r w:rsidRPr="000C68EB">
        <w:rPr>
          <w:rFonts w:ascii="PT Astra Serif" w:eastAsia="Calibri" w:hAnsi="PT Astra Serif"/>
          <w:sz w:val="28"/>
          <w:szCs w:val="28"/>
        </w:rPr>
        <w:t>и</w:t>
      </w:r>
      <w:r w:rsidRPr="000C68EB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0C68E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0C68EB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002A05" w:rsidRPr="000C68EB" w:rsidRDefault="00002A05" w:rsidP="00002A05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C68EB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           30 минут: 24, 26 сентября и 1 и 3 октября 2024 года (время местное).</w:t>
      </w:r>
    </w:p>
    <w:p w:rsidR="00002A05" w:rsidRPr="000C68EB" w:rsidRDefault="00002A05" w:rsidP="00002A05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C68EB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            с 24 сентября по 3 октября 2024 года включительно:</w:t>
      </w:r>
    </w:p>
    <w:p w:rsidR="00002A05" w:rsidRPr="00A768DA" w:rsidRDefault="00002A05" w:rsidP="00002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045AC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</w:t>
      </w:r>
      <w:r w:rsidRPr="00A768DA">
        <w:rPr>
          <w:rFonts w:ascii="PT Astra Serif" w:eastAsia="Calibri" w:hAnsi="PT Astra Serif"/>
          <w:sz w:val="28"/>
          <w:szCs w:val="28"/>
        </w:rPr>
        <w:t xml:space="preserve">рации города Ульяновска в информационно-телекоммуникационной сети «Интернет» </w:t>
      </w:r>
      <w:r w:rsidRPr="00A768DA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A768DA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A768DA">
        <w:rPr>
          <w:rFonts w:ascii="PT Astra Serif" w:hAnsi="PT Astra Serif"/>
          <w:spacing w:val="-4"/>
          <w:sz w:val="28"/>
          <w:szCs w:val="28"/>
        </w:rPr>
        <w:t>)</w:t>
      </w:r>
      <w:r w:rsidRPr="00A768DA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002A05" w:rsidRPr="00A768DA" w:rsidRDefault="00002A05" w:rsidP="00002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768DA">
        <w:rPr>
          <w:rFonts w:ascii="PT Astra Serif" w:eastAsia="Calibri" w:hAnsi="PT Astra Serif"/>
          <w:sz w:val="28"/>
          <w:szCs w:val="28"/>
        </w:rPr>
        <w:t xml:space="preserve">2) </w:t>
      </w:r>
      <w:r w:rsidRPr="00A768DA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A768DA">
        <w:rPr>
          <w:rFonts w:ascii="PT Astra Serif" w:hAnsi="PT Astra Serif" w:cs="Courier New"/>
          <w:sz w:val="28"/>
          <w:szCs w:val="28"/>
        </w:rPr>
        <w:t>у</w:t>
      </w:r>
      <w:r w:rsidRPr="00A768DA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A768DA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A768DA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A768DA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A768DA">
        <w:rPr>
          <w:rFonts w:ascii="PT Astra Serif" w:hAnsi="PT Astra Serif" w:cs="Courier New"/>
          <w:sz w:val="28"/>
          <w:szCs w:val="28"/>
        </w:rPr>
        <w:t>);</w:t>
      </w:r>
    </w:p>
    <w:p w:rsidR="00002A05" w:rsidRPr="00A768DA" w:rsidRDefault="00002A05" w:rsidP="00002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A768DA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A768DA">
        <w:rPr>
          <w:rFonts w:ascii="PT Astra Serif" w:eastAsia="Calibri" w:hAnsi="PT Astra Serif"/>
          <w:sz w:val="28"/>
          <w:szCs w:val="28"/>
        </w:rPr>
        <w:t>к</w:t>
      </w:r>
      <w:r w:rsidRPr="00A768DA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A768D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A768DA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80" w:rsidRDefault="00B41880" w:rsidP="00910E69">
      <w:pPr>
        <w:spacing w:after="0" w:line="240" w:lineRule="auto"/>
      </w:pPr>
      <w:r>
        <w:separator/>
      </w:r>
    </w:p>
  </w:endnote>
  <w:endnote w:type="continuationSeparator" w:id="1">
    <w:p w:rsidR="00B41880" w:rsidRDefault="00B4188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80" w:rsidRDefault="00B41880" w:rsidP="00910E69">
      <w:pPr>
        <w:spacing w:after="0" w:line="240" w:lineRule="auto"/>
      </w:pPr>
      <w:r>
        <w:separator/>
      </w:r>
    </w:p>
  </w:footnote>
  <w:footnote w:type="continuationSeparator" w:id="1">
    <w:p w:rsidR="00B41880" w:rsidRDefault="00B4188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F12DFF" w:rsidRDefault="00B41880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AB70D8" w:rsidRDefault="00B41880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02A05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67584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3899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3F7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7774-6507-4974-94CA-314F30FC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158</cp:revision>
  <cp:lastPrinted>2024-05-16T10:01:00Z</cp:lastPrinted>
  <dcterms:created xsi:type="dcterms:W3CDTF">2023-06-22T10:57:00Z</dcterms:created>
  <dcterms:modified xsi:type="dcterms:W3CDTF">2024-09-13T06:10:00Z</dcterms:modified>
</cp:coreProperties>
</file>