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0C149F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E26396" w:rsidRPr="000C149F" w:rsidRDefault="006B7047" w:rsidP="00723E9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</w:t>
      </w:r>
      <w:r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а</w:t>
      </w:r>
      <w:r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сти «</w:t>
      </w:r>
      <w:r w:rsidR="00F64A78" w:rsidRPr="000C149F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 xml:space="preserve">проекта внесения изменений в проект                          планировки территории Заволжского района муниципального </w:t>
      </w:r>
      <w:r w:rsid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 xml:space="preserve">                   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 xml:space="preserve">образования «город Ульяновск», </w:t>
      </w:r>
      <w:r w:rsidR="000C149F" w:rsidRPr="000C149F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утверждённый постановлением Главы города Ульяновска от 26.06.2009 № 5046, 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 xml:space="preserve">и проект межевания </w:t>
      </w:r>
      <w:r w:rsid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 xml:space="preserve">                         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>территории Заволжского района муниципального образования «город Ульяновск» применительно к территории, расположенной в элементе планировочной структуры, ограниченном проспектами Авиастроителей, Академика Филатова, Ленинского Комсом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>о</w:t>
      </w:r>
      <w:r w:rsidR="000C149F" w:rsidRPr="000C149F">
        <w:rPr>
          <w:rFonts w:ascii="PT Astra Serif" w:eastAsia="Calibri" w:hAnsi="PT Astra Serif" w:cs="Times New Roman"/>
          <w:b/>
          <w:color w:val="000000" w:themeColor="text1"/>
          <w:sz w:val="28"/>
          <w:szCs w:val="28"/>
        </w:rPr>
        <w:t>ла, Врача Сурова</w:t>
      </w:r>
      <w:r w:rsidRPr="000C149F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  <w:proofErr w:type="gramEnd"/>
    </w:p>
    <w:p w:rsidR="006B7047" w:rsidRPr="000C149F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0C149F" w:rsidRDefault="00E26396" w:rsidP="005943C4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</w:t>
      </w:r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ственных обсуждений </w:t>
      </w:r>
      <w:r w:rsidR="000A522D" w:rsidRP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0C149F" w:rsidRPr="000C149F">
        <w:rPr>
          <w:rFonts w:ascii="PT Astra Serif" w:hAnsi="PT Astra Serif"/>
          <w:color w:val="000000" w:themeColor="text1"/>
          <w:sz w:val="28"/>
          <w:szCs w:val="28"/>
        </w:rPr>
        <w:t xml:space="preserve">Об утверждении 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проекта внес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е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ния изменений в проект планировки территории Заволжского района мун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ципального образования «город Ульяновск», </w:t>
      </w:r>
      <w:r w:rsidR="000C149F" w:rsidRPr="000C149F">
        <w:rPr>
          <w:rFonts w:ascii="PT Astra Serif" w:hAnsi="PT Astra Serif"/>
          <w:color w:val="000000" w:themeColor="text1"/>
          <w:sz w:val="28"/>
          <w:szCs w:val="28"/>
        </w:rPr>
        <w:t>утверждённый пост</w:t>
      </w:r>
      <w:r w:rsidR="000C149F" w:rsidRPr="000C149F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0C149F" w:rsidRPr="000C149F">
        <w:rPr>
          <w:rFonts w:ascii="PT Astra Serif" w:hAnsi="PT Astra Serif"/>
          <w:color w:val="000000" w:themeColor="text1"/>
          <w:sz w:val="28"/>
          <w:szCs w:val="28"/>
        </w:rPr>
        <w:t xml:space="preserve">новлением Главы города Ульяновска от 26.06.2009 № 5046, 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 проект межевания терр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тории Заволжского района муниц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пального образования «город Ульяновск» применительно к территории, расположенной в элементе планировочной структуры, ограниченном</w:t>
      </w:r>
      <w:proofErr w:type="gramEnd"/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проспектами Авиастроителей, Академика Филат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о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ва, Ленинского Ко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м</w:t>
      </w:r>
      <w:r w:rsidR="000C149F" w:rsidRPr="000C149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сомола, Врача Сурова</w:t>
      </w:r>
      <w:r w:rsidR="006B7047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0C14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C66C8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(далее – Проект)</w:t>
      </w:r>
      <w:r w:rsidR="006B7047" w:rsidRPr="000C149F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4B53B4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18</w:t>
      </w:r>
      <w:r w:rsidR="0053470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5943C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53470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ноября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53470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октября </w:t>
      </w:r>
      <w:r w:rsidR="0023432A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="005943C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23432A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ноября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:rsidR="00E26396" w:rsidRPr="004B53B4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53470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29</w:t>
      </w:r>
      <w:r w:rsidR="00875D52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31</w:t>
      </w:r>
      <w:r w:rsidR="0053470E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5 ноября, 7 ноября</w:t>
      </w:r>
      <w:r w:rsidR="001448AC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</w:t>
      </w:r>
      <w:r w:rsidR="00E26396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="00E26396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:rsidR="004B53B4" w:rsidRPr="004B53B4" w:rsidRDefault="00E26396" w:rsidP="004B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 г. Ульяновск, </w:t>
      </w:r>
      <w:proofErr w:type="spellStart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28.</w:t>
      </w:r>
    </w:p>
    <w:p w:rsidR="004B53B4" w:rsidRPr="004B53B4" w:rsidRDefault="004B53B4" w:rsidP="004B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Посещение экспозиции возможно с 9 часов 30 минут до 12 часов                 00 минут: 25 октября, 28 октября, 30 октября, 1 ноября, 6 ноября, 8 ноября 2024 года (время мес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ное).</w:t>
      </w:r>
    </w:p>
    <w:p w:rsidR="00E26396" w:rsidRPr="004B53B4" w:rsidRDefault="00E26396" w:rsidP="004B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3A4066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75D52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8 ноября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  <w:bookmarkStart w:id="0" w:name="_GoBack"/>
      <w:bookmarkEnd w:id="0"/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4B53B4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4B53B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4B53B4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4B53B4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4B53B4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4B53B4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4B53B4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4B53B4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4B53B4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4B53B4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4B53B4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4B53B4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4B53B4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4B53B4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4B53B4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4B53B4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B53B4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4B53B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Завол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ского района администрации города Ульяновска (г. Ульяновск,                                             </w:t>
      </w:r>
      <w:proofErr w:type="spellStart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пр-кт</w:t>
      </w:r>
      <w:proofErr w:type="spellEnd"/>
      <w:r w:rsidR="004B53B4"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Ленинского Комсомола, д. 28).</w:t>
      </w:r>
    </w:p>
    <w:p w:rsidR="009D0BF3" w:rsidRPr="000C149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0C149F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0C149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0C149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0C149F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9F" w:rsidRDefault="000C149F" w:rsidP="00910E69">
      <w:pPr>
        <w:spacing w:after="0" w:line="240" w:lineRule="auto"/>
      </w:pPr>
      <w:r>
        <w:separator/>
      </w:r>
    </w:p>
  </w:endnote>
  <w:endnote w:type="continuationSeparator" w:id="0">
    <w:p w:rsidR="000C149F" w:rsidRDefault="000C149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9F" w:rsidRDefault="000C149F" w:rsidP="00910E69">
      <w:pPr>
        <w:spacing w:after="0" w:line="240" w:lineRule="auto"/>
      </w:pPr>
      <w:r>
        <w:separator/>
      </w:r>
    </w:p>
  </w:footnote>
  <w:footnote w:type="continuationSeparator" w:id="0">
    <w:p w:rsidR="000C149F" w:rsidRDefault="000C149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0C149F" w:rsidRPr="00F64EA1" w:rsidRDefault="000C149F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149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66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4A83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D98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B53B4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470E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43C4"/>
    <w:rsid w:val="00596627"/>
    <w:rsid w:val="005A0F86"/>
    <w:rsid w:val="005A5595"/>
    <w:rsid w:val="005B09E6"/>
    <w:rsid w:val="005B2930"/>
    <w:rsid w:val="005B7B03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57C54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3E93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6E9"/>
    <w:rsid w:val="0075586B"/>
    <w:rsid w:val="00762AE0"/>
    <w:rsid w:val="0076556C"/>
    <w:rsid w:val="0076576C"/>
    <w:rsid w:val="007659BE"/>
    <w:rsid w:val="007678F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75D52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363F"/>
    <w:rsid w:val="00A95762"/>
    <w:rsid w:val="00A96142"/>
    <w:rsid w:val="00A962F2"/>
    <w:rsid w:val="00A97FE1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3EF6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5FD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9791E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04DBD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C69D2"/>
    <w:rsid w:val="00ED55E9"/>
    <w:rsid w:val="00EF011B"/>
    <w:rsid w:val="00EF10DB"/>
    <w:rsid w:val="00EF309E"/>
    <w:rsid w:val="00EF538A"/>
    <w:rsid w:val="00F021A5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8D73-0E29-4D32-BC0F-944850E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Александра Валерьевна</cp:lastModifiedBy>
  <cp:revision>19</cp:revision>
  <cp:lastPrinted>2024-09-18T07:10:00Z</cp:lastPrinted>
  <dcterms:created xsi:type="dcterms:W3CDTF">2024-02-01T11:13:00Z</dcterms:created>
  <dcterms:modified xsi:type="dcterms:W3CDTF">2024-10-17T07:48:00Z</dcterms:modified>
</cp:coreProperties>
</file>