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35E" w:rsidRDefault="007E28E9">
      <w:pPr>
        <w:jc w:val="right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Проект внесён Главой города Ульяновска</w:t>
      </w:r>
    </w:p>
    <w:p w:rsidR="00A0735E" w:rsidRDefault="00A0735E">
      <w:pPr>
        <w:tabs>
          <w:tab w:val="left" w:pos="3165"/>
          <w:tab w:val="left" w:pos="3299"/>
        </w:tabs>
        <w:ind w:left="5245"/>
        <w:rPr>
          <w:rFonts w:ascii="PT Astra Serif" w:hAnsi="PT Astra Serif"/>
          <w:sz w:val="28"/>
        </w:rPr>
      </w:pPr>
    </w:p>
    <w:p w:rsidR="00A0735E" w:rsidRDefault="007E28E9">
      <w:pPr>
        <w:pStyle w:val="ConsPlusNormal"/>
        <w:widowControl/>
        <w:ind w:right="-2"/>
        <w:jc w:val="center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УЛЬЯНОВСКАЯ ГОРОДСКАЯ ДУМА</w:t>
      </w:r>
    </w:p>
    <w:p w:rsidR="00A0735E" w:rsidRDefault="00A0735E">
      <w:pPr>
        <w:pStyle w:val="ConsPlusNormal"/>
        <w:widowControl/>
        <w:ind w:right="-2"/>
        <w:jc w:val="both"/>
        <w:rPr>
          <w:rFonts w:ascii="PT Astra Serif" w:hAnsi="PT Astra Serif"/>
          <w:color w:val="FFFFFF"/>
          <w:sz w:val="28"/>
        </w:rPr>
      </w:pPr>
    </w:p>
    <w:p w:rsidR="00A0735E" w:rsidRDefault="007E28E9">
      <w:pPr>
        <w:pStyle w:val="ConsPlusNormal"/>
        <w:widowControl/>
        <w:ind w:right="-48"/>
        <w:jc w:val="center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РЕШЕНИЕ</w:t>
      </w:r>
    </w:p>
    <w:p w:rsidR="00A0735E" w:rsidRDefault="00A0735E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070"/>
        </w:tabs>
        <w:rPr>
          <w:rFonts w:ascii="PT Astra Serif" w:hAnsi="PT Astra Serif"/>
          <w:b/>
          <w:sz w:val="28"/>
        </w:rPr>
      </w:pPr>
    </w:p>
    <w:p w:rsidR="00A0735E" w:rsidRDefault="007E28E9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070"/>
        </w:tabs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от ____________ </w:t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  <w:t xml:space="preserve">  № ___________</w:t>
      </w:r>
    </w:p>
    <w:p w:rsidR="00A0735E" w:rsidRDefault="007E28E9">
      <w:pPr>
        <w:rPr>
          <w:rFonts w:ascii="PT Astra Serif" w:hAnsi="PT Astra Serif"/>
          <w:color w:val="FFFFFF"/>
          <w:sz w:val="28"/>
        </w:rPr>
      </w:pPr>
      <w:r>
        <w:rPr>
          <w:rFonts w:ascii="PT Astra Serif" w:hAnsi="PT Astra Serif"/>
          <w:color w:val="FFFFFF"/>
          <w:sz w:val="28"/>
        </w:rPr>
        <w:t xml:space="preserve">лавой города </w:t>
      </w:r>
    </w:p>
    <w:p w:rsidR="00A0735E" w:rsidRDefault="00A0735E">
      <w:pPr>
        <w:jc w:val="center"/>
        <w:rPr>
          <w:rFonts w:ascii="PT Astra Serif" w:hAnsi="PT Astra Serif"/>
          <w:b/>
          <w:sz w:val="28"/>
        </w:rPr>
      </w:pPr>
    </w:p>
    <w:p w:rsidR="00A0735E" w:rsidRDefault="007E28E9">
      <w:pPr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О внесении изменений в решение Ульяновской Городской Думы от 29.09.2021 № 188 «Об утверждении Положения о муниципальном </w:t>
      </w:r>
      <w:r>
        <w:rPr>
          <w:rFonts w:ascii="PT Astra Serif" w:hAnsi="PT Astra Serif"/>
          <w:b/>
          <w:sz w:val="28"/>
        </w:rPr>
        <w:t>земельном контроле в границах муниципального образования «город Ульяновск»</w:t>
      </w:r>
    </w:p>
    <w:p w:rsidR="00A0735E" w:rsidRDefault="00A0735E">
      <w:pPr>
        <w:jc w:val="center"/>
        <w:rPr>
          <w:rFonts w:ascii="PT Astra Serif" w:hAnsi="PT Astra Serif"/>
          <w:b/>
          <w:sz w:val="28"/>
        </w:rPr>
      </w:pPr>
    </w:p>
    <w:p w:rsidR="00A0735E" w:rsidRDefault="007E28E9">
      <w:pPr>
        <w:pStyle w:val="ConsPlusNormal"/>
        <w:widowControl/>
        <w:spacing w:line="0" w:lineRule="atLeas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В соответствии с Федеральным </w:t>
      </w:r>
      <w:hyperlink r:id="rId7" w:history="1">
        <w:r>
          <w:rPr>
            <w:rFonts w:ascii="PT Astra Serif" w:hAnsi="PT Astra Serif"/>
            <w:sz w:val="28"/>
          </w:rPr>
          <w:t>законом</w:t>
        </w:r>
      </w:hyperlink>
      <w:r>
        <w:rPr>
          <w:rFonts w:ascii="PT Astra Serif" w:hAnsi="PT Astra Serif"/>
          <w:sz w:val="28"/>
        </w:rPr>
        <w:t xml:space="preserve"> от 31.07.2020 № 248-ФЗ                              «О государственно</w:t>
      </w:r>
      <w:r>
        <w:rPr>
          <w:rFonts w:ascii="PT Astra Serif" w:hAnsi="PT Astra Serif"/>
          <w:sz w:val="28"/>
        </w:rPr>
        <w:t xml:space="preserve">м контроле (надзоре) и муниципальном контроле в Российской Федерации», руководствуясь </w:t>
      </w:r>
      <w:hyperlink r:id="rId8" w:history="1">
        <w:r>
          <w:rPr>
            <w:rFonts w:ascii="PT Astra Serif" w:hAnsi="PT Astra Serif"/>
            <w:sz w:val="28"/>
          </w:rPr>
          <w:t>Уставом</w:t>
        </w:r>
      </w:hyperlink>
      <w:r>
        <w:rPr>
          <w:rFonts w:ascii="PT Astra Serif" w:hAnsi="PT Astra Serif"/>
          <w:sz w:val="28"/>
        </w:rPr>
        <w:t xml:space="preserve"> муниципального образования </w:t>
      </w:r>
      <w:r>
        <w:rPr>
          <w:rFonts w:ascii="PT Astra Serif" w:hAnsi="PT Astra Serif"/>
          <w:sz w:val="28"/>
        </w:rPr>
        <w:t xml:space="preserve">«город Ульяновск», рассмотрев обращение Главы города Ульяновска </w:t>
      </w:r>
      <w:proofErr w:type="gramStart"/>
      <w:r>
        <w:rPr>
          <w:rFonts w:ascii="PT Astra Serif" w:hAnsi="PT Astra Serif"/>
          <w:sz w:val="28"/>
        </w:rPr>
        <w:t>от</w:t>
      </w:r>
      <w:proofErr w:type="gramEnd"/>
      <w:r>
        <w:rPr>
          <w:rFonts w:ascii="PT Astra Serif" w:hAnsi="PT Astra Serif"/>
          <w:sz w:val="28"/>
        </w:rPr>
        <w:t xml:space="preserve">________________ № _______________, Ульяновская Городская Дума </w:t>
      </w:r>
    </w:p>
    <w:p w:rsidR="00A0735E" w:rsidRDefault="007E28E9">
      <w:pPr>
        <w:pStyle w:val="ConsPlusNormal"/>
        <w:widowControl/>
        <w:spacing w:line="0" w:lineRule="atLeast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РЕШИЛА: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1. Внести в решение Ульяновской Городской Думы от 29.09.2021 № 188 «Об утверждении Положения о муниципальном земельном</w:t>
      </w:r>
      <w:r>
        <w:rPr>
          <w:rFonts w:ascii="PT Astra Serif" w:hAnsi="PT Astra Serif"/>
          <w:sz w:val="28"/>
        </w:rPr>
        <w:t xml:space="preserve"> контроле в границах муниципального образования «город Ульяновск» следующие изменения: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1) в преамбуле слова «Федеральным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>
        <w:rPr>
          <w:rFonts w:ascii="PT Astra Serif" w:hAnsi="PT Astra Serif"/>
          <w:sz w:val="28"/>
        </w:rPr>
        <w:t>,»</w:t>
      </w:r>
      <w:proofErr w:type="gramEnd"/>
      <w:r>
        <w:rPr>
          <w:rFonts w:ascii="PT Astra Serif" w:hAnsi="PT Astra Serif"/>
          <w:sz w:val="28"/>
        </w:rPr>
        <w:t xml:space="preserve"> исключить;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2) в Положен</w:t>
      </w:r>
      <w:r>
        <w:rPr>
          <w:rFonts w:ascii="PT Astra Serif" w:hAnsi="PT Astra Serif"/>
          <w:sz w:val="28"/>
        </w:rPr>
        <w:t>ии о муниципальном земельном контроле в границах муниципального образования «город Ульяновск», утверждённом решением Ульяновской Городской Думы от 29.09.2021 № 188 «Об утверждении Положения о муниципальном земельном контроле в границах муниципального образ</w:t>
      </w:r>
      <w:r>
        <w:rPr>
          <w:rFonts w:ascii="PT Astra Serif" w:hAnsi="PT Astra Serif"/>
          <w:sz w:val="28"/>
        </w:rPr>
        <w:t>ования «город Ульяновск»: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а) в разделе 1: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1.1 изложить в следующей редакции: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«1.1. Настоящее Положение устанавливает порядок организации и осуществления муниципального земельного контроля в границах муниципального образования «город Ульяновск» (далее</w:t>
      </w:r>
      <w:r>
        <w:rPr>
          <w:rFonts w:ascii="PT Astra Serif" w:hAnsi="PT Astra Serif"/>
          <w:sz w:val="28"/>
        </w:rPr>
        <w:t xml:space="preserve"> - муниципальный земельный контроль)</w:t>
      </w:r>
      <w:proofErr w:type="gramStart"/>
      <w:r>
        <w:rPr>
          <w:rFonts w:ascii="PT Astra Serif" w:hAnsi="PT Astra Serif"/>
          <w:sz w:val="28"/>
        </w:rPr>
        <w:t>.»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1.2 после слова «гражданами» дополнить словами «(далее - контролируемые лица)», слова «земельного законодательства» заменить словами «к использованию и охране земель»;</w:t>
      </w:r>
    </w:p>
    <w:p w:rsidR="00A0735E" w:rsidRDefault="007E28E9">
      <w:pPr>
        <w:ind w:firstLine="708"/>
        <w:jc w:val="both"/>
        <w:rPr>
          <w:rFonts w:ascii="PT Astra Serif" w:hAnsi="PT Astra Serif"/>
          <w:color w:val="FF0000"/>
          <w:sz w:val="28"/>
        </w:rPr>
      </w:pPr>
      <w:r>
        <w:rPr>
          <w:rFonts w:ascii="PT Astra Serif" w:hAnsi="PT Astra Serif"/>
          <w:sz w:val="28"/>
        </w:rPr>
        <w:t>абзац второй пункта 1.3 признать утрати</w:t>
      </w:r>
      <w:r>
        <w:rPr>
          <w:rFonts w:ascii="PT Astra Serif" w:hAnsi="PT Astra Serif"/>
          <w:sz w:val="28"/>
        </w:rPr>
        <w:t>вшим силу;</w:t>
      </w:r>
    </w:p>
    <w:p w:rsidR="00A0735E" w:rsidRDefault="007E28E9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1.4: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абзац первый изложить в следующей редакции: 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>«1.4. Муниципальный земельный контроль осуществляется администрацией города Ульяновска в лице Управления муниципальной собственностью администрации города Ульяновска (далее – уполномочен</w:t>
      </w:r>
      <w:r>
        <w:rPr>
          <w:rFonts w:ascii="PT Astra Serif" w:hAnsi="PT Astra Serif"/>
          <w:sz w:val="28"/>
        </w:rPr>
        <w:t>ный орган)</w:t>
      </w:r>
      <w:proofErr w:type="gramStart"/>
      <w:r>
        <w:rPr>
          <w:rFonts w:ascii="PT Astra Serif" w:hAnsi="PT Astra Serif"/>
          <w:sz w:val="28"/>
        </w:rPr>
        <w:t>.»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дополнить абзацем третьим следующего содержания: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«Должностные лица уполномоченного органа</w:t>
      </w:r>
      <w:r>
        <w:rPr>
          <w:rFonts w:ascii="PT Astra Serif" w:hAnsi="PT Astra Serif"/>
          <w:color w:val="FF0000"/>
          <w:sz w:val="28"/>
        </w:rPr>
        <w:t xml:space="preserve"> </w:t>
      </w:r>
      <w:r>
        <w:rPr>
          <w:rFonts w:ascii="PT Astra Serif" w:hAnsi="PT Astra Serif"/>
          <w:sz w:val="28"/>
        </w:rPr>
        <w:t>при осуществлении муниципального земельного контроля имеют права, обязанности и несут ответственность в соответствии с Федеральным законом от 31.07.2020</w:t>
      </w:r>
      <w:r>
        <w:rPr>
          <w:rFonts w:ascii="PT Astra Serif" w:hAnsi="PT Astra Serif"/>
          <w:sz w:val="28"/>
        </w:rPr>
        <w:t xml:space="preserve">              № 248-ФЗ «О государственном контроле (надзоре) и муниципальном контроле в Российской Федерации» (далее – Федеральный закон № 248-ФЗ) и иными федеральными законами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пункты 1.6-1.9 признать утратившими силу; 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1.11 слова «2 дней» заме</w:t>
      </w:r>
      <w:r>
        <w:rPr>
          <w:rFonts w:ascii="PT Astra Serif" w:hAnsi="PT Astra Serif"/>
          <w:sz w:val="28"/>
        </w:rPr>
        <w:t>нить словами «5 рабочих дней»;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абзацы пятый и шестой пункта 1.12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 </w:t>
      </w:r>
      <w:proofErr w:type="gramStart"/>
      <w:r>
        <w:rPr>
          <w:rFonts w:ascii="PT Astra Serif" w:hAnsi="PT Astra Serif"/>
          <w:sz w:val="28"/>
        </w:rPr>
        <w:t>«Правилами формирования и ведения единого реестра видов федерального государственного контроля (надзора), регионального государственного контроля (надзора), му</w:t>
      </w:r>
      <w:r>
        <w:rPr>
          <w:rFonts w:ascii="PT Astra Serif" w:hAnsi="PT Astra Serif"/>
          <w:sz w:val="28"/>
        </w:rPr>
        <w:t>ниципального контроля, являющимися приложением № 1 к Правилам ведения федеральной государственной информационной системы «Федеральный реестр государственных и муниципальных услуг (функций)», утверждённым постановлением Правительства Российской Федерации от</w:t>
      </w:r>
      <w:r>
        <w:rPr>
          <w:rFonts w:ascii="PT Astra Serif" w:hAnsi="PT Astra Serif"/>
          <w:sz w:val="28"/>
        </w:rPr>
        <w:t xml:space="preserve"> 24.10.2011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 (далее - Правила</w:t>
      </w:r>
      <w:proofErr w:type="gramEnd"/>
      <w:r>
        <w:rPr>
          <w:rFonts w:ascii="PT Astra Serif" w:hAnsi="PT Astra Serif"/>
          <w:sz w:val="28"/>
        </w:rPr>
        <w:t xml:space="preserve"> формирования и ведения единого реестра);</w:t>
      </w:r>
    </w:p>
    <w:p w:rsidR="00A0735E" w:rsidRDefault="007E28E9">
      <w:pPr>
        <w:ind w:firstLine="708"/>
        <w:jc w:val="both"/>
        <w:rPr>
          <w:rFonts w:ascii="PT Astra Serif" w:hAnsi="PT Astra Serif"/>
          <w:color w:val="FF0000"/>
          <w:sz w:val="28"/>
        </w:rPr>
      </w:pPr>
      <w:r>
        <w:rPr>
          <w:rFonts w:ascii="PT Astra Serif" w:hAnsi="PT Astra Serif"/>
          <w:sz w:val="28"/>
        </w:rPr>
        <w:t>постановлени</w:t>
      </w:r>
      <w:r>
        <w:rPr>
          <w:rFonts w:ascii="PT Astra Serif" w:hAnsi="PT Astra Serif"/>
          <w:sz w:val="28"/>
        </w:rPr>
        <w:t>ем Правительства Российской Федерации от 10.03.2022      №</w:t>
      </w:r>
      <w:r>
        <w:rPr>
          <w:rFonts w:ascii="PT Astra Serif" w:hAnsi="PT Astra Serif"/>
          <w:color w:val="FF0000"/>
          <w:sz w:val="28"/>
        </w:rPr>
        <w:t xml:space="preserve"> </w:t>
      </w:r>
      <w:r>
        <w:rPr>
          <w:rFonts w:ascii="PT Astra Serif" w:hAnsi="PT Astra Serif"/>
          <w:sz w:val="28"/>
        </w:rPr>
        <w:t>336 «Об особенностях организации и осуществления государственного контроля (надзора), муниципального контроля</w:t>
      </w:r>
      <w:proofErr w:type="gramStart"/>
      <w:r>
        <w:rPr>
          <w:rFonts w:ascii="PT Astra Serif" w:hAnsi="PT Astra Serif"/>
          <w:sz w:val="28"/>
        </w:rPr>
        <w:t>;»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б) в разделе 2: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в пункте 2.2 слова «земельные участки» заменить словами «объекты </w:t>
      </w:r>
      <w:r>
        <w:rPr>
          <w:rFonts w:ascii="PT Astra Serif" w:hAnsi="PT Astra Serif"/>
          <w:sz w:val="28"/>
        </w:rPr>
        <w:t>контроля»;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2.4 изложить в следующей редакции:</w:t>
      </w:r>
    </w:p>
    <w:p w:rsidR="00A0735E" w:rsidRDefault="007E28E9">
      <w:pPr>
        <w:tabs>
          <w:tab w:val="left" w:pos="709"/>
        </w:tabs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«2.4. Отнесение объектов контроля к определённой категории риска осуществляется уполномоченным органом на основе сопоставления его характеристик с критериями отнесения объектов контроля</w:t>
      </w:r>
      <w:r w:rsidR="00D437B1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 xml:space="preserve">к категориям риска </w:t>
      </w:r>
      <w:r>
        <w:rPr>
          <w:rFonts w:ascii="PT Astra Serif" w:hAnsi="PT Astra Serif"/>
          <w:sz w:val="28"/>
        </w:rPr>
        <w:t>причинения вреда (ущерба) охраняемым законом ценностям, установленным</w:t>
      </w:r>
      <w:r w:rsidRPr="00D437B1">
        <w:rPr>
          <w:rFonts w:ascii="PT Astra Serif" w:hAnsi="PT Astra Serif"/>
          <w:color w:val="auto"/>
          <w:sz w:val="28"/>
        </w:rPr>
        <w:t>и</w:t>
      </w:r>
      <w:r>
        <w:rPr>
          <w:rFonts w:ascii="PT Astra Serif" w:hAnsi="PT Astra Serif"/>
          <w:sz w:val="28"/>
        </w:rPr>
        <w:t xml:space="preserve"> приложением 1 к настоящему Положению.</w:t>
      </w:r>
    </w:p>
    <w:p w:rsidR="00A0735E" w:rsidRDefault="007E28E9">
      <w:pPr>
        <w:tabs>
          <w:tab w:val="left" w:pos="709"/>
        </w:tabs>
        <w:ind w:firstLine="708"/>
        <w:jc w:val="both"/>
        <w:rPr>
          <w:rFonts w:ascii="PT Astra Serif" w:hAnsi="PT Astra Serif"/>
          <w:sz w:val="28"/>
        </w:rPr>
      </w:pPr>
      <w:proofErr w:type="gramStart"/>
      <w:r>
        <w:rPr>
          <w:rFonts w:ascii="PT Astra Serif" w:hAnsi="PT Astra Serif"/>
          <w:sz w:val="28"/>
        </w:rPr>
        <w:t>Уполномоченный орган обязан вести перечень объектов контроля, предусмотренный подпунктом «е» пункта 5 Правил формирования и ведения единого реестра</w:t>
      </w:r>
      <w:r>
        <w:rPr>
          <w:rFonts w:ascii="PT Astra Serif" w:hAnsi="PT Astra Serif"/>
          <w:sz w:val="28"/>
        </w:rPr>
        <w:t xml:space="preserve"> на сайте единого реестра видов федерального государственного контроля (надзора), регионального государственного  контроля (надзора), муниципального контроля и публиковать часть официального сайта единого реестра в информационно-телекоммуникационной сети «</w:t>
      </w:r>
      <w:r>
        <w:rPr>
          <w:rFonts w:ascii="PT Astra Serif" w:hAnsi="PT Astra Serif"/>
          <w:sz w:val="28"/>
        </w:rPr>
        <w:t>Интернет» (далее - официальный сайт уполномоченного органа) для отображения перечня объектов контроля на официальном сайте уполномоченного органа.</w:t>
      </w:r>
      <w:proofErr w:type="gramEnd"/>
      <w:r>
        <w:rPr>
          <w:rFonts w:ascii="PT Astra Serif" w:hAnsi="PT Astra Serif"/>
          <w:sz w:val="28"/>
        </w:rPr>
        <w:t xml:space="preserve"> </w:t>
      </w:r>
      <w:proofErr w:type="gramStart"/>
      <w:r>
        <w:rPr>
          <w:rFonts w:ascii="PT Astra Serif" w:hAnsi="PT Astra Serif"/>
          <w:sz w:val="28"/>
        </w:rPr>
        <w:t xml:space="preserve">Решения об отнесении объектов контроля к </w:t>
      </w:r>
      <w:r>
        <w:rPr>
          <w:rFonts w:ascii="PT Astra Serif" w:hAnsi="PT Astra Serif"/>
          <w:sz w:val="28"/>
        </w:rPr>
        <w:lastRenderedPageBreak/>
        <w:t>категориям риска причинения вреда (ущерба) в рамках осуществления му</w:t>
      </w:r>
      <w:r>
        <w:rPr>
          <w:rFonts w:ascii="PT Astra Serif" w:hAnsi="PT Astra Serif"/>
          <w:sz w:val="28"/>
        </w:rPr>
        <w:t>ниципальн</w:t>
      </w:r>
      <w:r w:rsidR="00D437B1">
        <w:rPr>
          <w:rFonts w:ascii="PT Astra Serif" w:hAnsi="PT Astra Serif"/>
          <w:sz w:val="28"/>
        </w:rPr>
        <w:t>ого земельного контроля принимаю</w:t>
      </w:r>
      <w:r>
        <w:rPr>
          <w:rFonts w:ascii="PT Astra Serif" w:hAnsi="PT Astra Serif"/>
          <w:sz w:val="28"/>
        </w:rPr>
        <w:t>тся путём подписания в порядке, установленном пунктом 13 Правил формирования и ведения единого реестра видов контроля, данных об объекте контроля с указанием сведений о контролируемом лице, описания объекта контроля</w:t>
      </w:r>
      <w:r>
        <w:rPr>
          <w:rFonts w:ascii="PT Astra Serif" w:hAnsi="PT Astra Serif"/>
          <w:sz w:val="28"/>
        </w:rPr>
        <w:t xml:space="preserve"> и присвоенной ему категории риска в перечне объектов контроля.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Решения об отнесении объектов контроля к категориям риска и изменение присвоенных объектам контроля категорий риска оформляется распоряжением уполномоченного органа.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Объекты контроля, не отнес</w:t>
      </w:r>
      <w:r>
        <w:rPr>
          <w:rFonts w:ascii="PT Astra Serif" w:hAnsi="PT Astra Serif"/>
          <w:sz w:val="28"/>
        </w:rPr>
        <w:t xml:space="preserve">ённые уполномоченным органом к определённой категории риска, считаются отнесёнными к категории низкого риска. 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Перечень объектов контроля с указанием категорий риска размещается на официальном сайте уполномоченного органа. 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Контролируемое лицо вправе подат</w:t>
      </w:r>
      <w:r>
        <w:rPr>
          <w:rFonts w:ascii="PT Astra Serif" w:hAnsi="PT Astra Serif"/>
          <w:sz w:val="28"/>
        </w:rPr>
        <w:t>ь в уполномоченный орган, в том числе с использованием единого портала государственных и муниципальных услуг (функций), заявление об изменении категории риска принадлежащих ему  (используемых им) объектов контроля в случае их соответствия критериям риска д</w:t>
      </w:r>
      <w:r>
        <w:rPr>
          <w:rFonts w:ascii="PT Astra Serif" w:hAnsi="PT Astra Serif"/>
          <w:sz w:val="28"/>
        </w:rPr>
        <w:t>ля отнесения к иной категории риска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2.6 дополнить словами «(за исключением сбора, обработки, анализа и уч</w:t>
      </w:r>
      <w:r w:rsidR="00B41F4A">
        <w:rPr>
          <w:rFonts w:ascii="PT Astra Serif" w:hAnsi="PT Astra Serif"/>
          <w:sz w:val="28"/>
        </w:rPr>
        <w:t>ё</w:t>
      </w:r>
      <w:r>
        <w:rPr>
          <w:rFonts w:ascii="PT Astra Serif" w:hAnsi="PT Astra Serif"/>
          <w:sz w:val="28"/>
        </w:rPr>
        <w:t>та сведений в рамках обязательного профилактического визита)»;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2.7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color w:val="1A1A1A"/>
          <w:sz w:val="28"/>
        </w:rPr>
      </w:pPr>
      <w:r>
        <w:rPr>
          <w:rFonts w:ascii="PT Astra Serif" w:hAnsi="PT Astra Serif"/>
          <w:sz w:val="28"/>
        </w:rPr>
        <w:t xml:space="preserve">«2.7. </w:t>
      </w:r>
      <w:r>
        <w:rPr>
          <w:rFonts w:ascii="PT Astra Serif" w:hAnsi="PT Astra Serif"/>
          <w:color w:val="1A1A1A"/>
          <w:sz w:val="28"/>
        </w:rPr>
        <w:t xml:space="preserve">Плановые контрольные мероприятия в рамках муниципального земельного контроля не проводятся. </w:t>
      </w:r>
    </w:p>
    <w:p w:rsidR="00A0735E" w:rsidRDefault="007E28E9">
      <w:pPr>
        <w:ind w:firstLine="708"/>
        <w:jc w:val="both"/>
        <w:rPr>
          <w:rFonts w:ascii="PT Astra Serif" w:hAnsi="PT Astra Serif"/>
          <w:color w:val="1A1A1A"/>
          <w:sz w:val="28"/>
        </w:rPr>
      </w:pPr>
      <w:r>
        <w:rPr>
          <w:rFonts w:ascii="PT Astra Serif" w:hAnsi="PT Astra Serif"/>
          <w:sz w:val="28"/>
        </w:rPr>
        <w:t xml:space="preserve">Проведение </w:t>
      </w:r>
      <w:r>
        <w:rPr>
          <w:rFonts w:ascii="PT Astra Serif" w:hAnsi="PT Astra Serif"/>
          <w:color w:val="1A1A1A"/>
          <w:sz w:val="28"/>
        </w:rPr>
        <w:t>уполномоченным органом обязательных профилактических визитов в отношении объектов контроля в зависимости от присвоенной категории риска осуществляется в</w:t>
      </w:r>
      <w:r>
        <w:rPr>
          <w:rFonts w:ascii="PT Astra Serif" w:hAnsi="PT Astra Serif"/>
          <w:color w:val="1A1A1A"/>
          <w:sz w:val="28"/>
        </w:rPr>
        <w:t xml:space="preserve"> соответствии с периодичностью, определённой Правительством Российской Федерацией</w:t>
      </w:r>
      <w:proofErr w:type="gramStart"/>
      <w:r>
        <w:rPr>
          <w:rFonts w:ascii="PT Astra Serif" w:hAnsi="PT Astra Serif"/>
          <w:color w:val="1A1A1A"/>
          <w:sz w:val="28"/>
        </w:rPr>
        <w:t>.»;</w:t>
      </w:r>
      <w:proofErr w:type="gramEnd"/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пункты 2.8-2.11 признать утратившими силу;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в) в разделе 3: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3.1 слова «уполномоченными органами» заменить словами «уполномоченным органом»;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3.4 изложить в сл</w:t>
      </w:r>
      <w:r>
        <w:rPr>
          <w:rFonts w:ascii="PT Astra Serif" w:hAnsi="PT Astra Serif"/>
          <w:sz w:val="28"/>
        </w:rPr>
        <w:t>едующей редакции: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  <w:highlight w:val="yellow"/>
        </w:rPr>
      </w:pPr>
      <w:r>
        <w:rPr>
          <w:rFonts w:ascii="PT Astra Serif" w:hAnsi="PT Astra Serif"/>
          <w:sz w:val="28"/>
        </w:rPr>
        <w:t>«3.4. В случае</w:t>
      </w:r>
      <w:proofErr w:type="gramStart"/>
      <w:r>
        <w:rPr>
          <w:rFonts w:ascii="PT Astra Serif" w:hAnsi="PT Astra Serif"/>
          <w:sz w:val="28"/>
        </w:rPr>
        <w:t>,</w:t>
      </w:r>
      <w:proofErr w:type="gramEnd"/>
      <w:r>
        <w:rPr>
          <w:rFonts w:ascii="PT Astra Serif" w:hAnsi="PT Astra Serif"/>
          <w:sz w:val="28"/>
        </w:rPr>
        <w:t xml:space="preserve">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</w:t>
      </w:r>
      <w:r w:rsidR="005D4803">
        <w:rPr>
          <w:rFonts w:ascii="PT Astra Serif" w:hAnsi="PT Astra Serif"/>
          <w:sz w:val="28"/>
        </w:rPr>
        <w:t>ё</w:t>
      </w:r>
      <w:r>
        <w:rPr>
          <w:rFonts w:ascii="PT Astra Serif" w:hAnsi="PT Astra Serif"/>
          <w:sz w:val="28"/>
        </w:rPr>
        <w:t>н, инспекто</w:t>
      </w:r>
      <w:r>
        <w:rPr>
          <w:rFonts w:ascii="PT Astra Serif" w:hAnsi="PT Astra Serif"/>
          <w:sz w:val="28"/>
        </w:rPr>
        <w:t xml:space="preserve">р незамедлительно направляет информацию об этом руководителю уполномоченного органа для принятия решения о проведении контрольных мероприятий, либо в случаях, предусмотренных Федеральным законом № 248-ФЗ, принимает меры, указанные в статье 90 Федерального </w:t>
      </w:r>
      <w:r>
        <w:rPr>
          <w:rFonts w:ascii="PT Astra Serif" w:hAnsi="PT Astra Serif"/>
          <w:sz w:val="28"/>
        </w:rPr>
        <w:t>закона № 248-ФЗ.»;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второй пункта 3.5 дополнить словами «, если иное не установлено Федеральным законом № 248-ФЗ»;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первый пункта 3.7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>«3.7. Информирование осуществляется уполномоченным органом по вопросам соблюдения</w:t>
      </w:r>
      <w:r>
        <w:rPr>
          <w:rFonts w:ascii="PT Astra Serif" w:hAnsi="PT Astra Serif"/>
          <w:sz w:val="28"/>
        </w:rPr>
        <w:t xml:space="preserve"> обязательных требований посредством размещения соответствующих сведений на официальном сайте уполномоченного органа, в средствах массовой информации, через личные кабинеты контролируемых лиц в государственных информационных системах (при их наличии) и в и</w:t>
      </w:r>
      <w:r>
        <w:rPr>
          <w:rFonts w:ascii="PT Astra Serif" w:hAnsi="PT Astra Serif"/>
          <w:sz w:val="28"/>
        </w:rPr>
        <w:t>ных формах</w:t>
      </w:r>
      <w:proofErr w:type="gramStart"/>
      <w:r>
        <w:rPr>
          <w:rFonts w:ascii="PT Astra Serif" w:hAnsi="PT Astra Serif"/>
          <w:sz w:val="28"/>
        </w:rPr>
        <w:t>.»;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proofErr w:type="gramEnd"/>
      <w:r>
        <w:rPr>
          <w:rFonts w:ascii="PT Astra Serif" w:hAnsi="PT Astra Serif"/>
          <w:sz w:val="28"/>
        </w:rPr>
        <w:t xml:space="preserve">в пункте 3.9: 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первом после слов «о готовящихся нарушениях обязательных требований» дополнить словами «или признаках нарушений обязательных требований»;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абзац второй дополнить предложением следующего содержания: 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«Форма журнала учёта</w:t>
      </w:r>
      <w:r>
        <w:rPr>
          <w:rFonts w:ascii="PT Astra Serif" w:hAnsi="PT Astra Serif"/>
          <w:sz w:val="28"/>
        </w:rPr>
        <w:t xml:space="preserve"> предостережений утверждается постановлением администрации города Ульяновска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3.13: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четвёртый дополнить предложением следующего содержания: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«Форма журнала учёта консультирований утверждается постановлением администрации города Ульяновска</w:t>
      </w:r>
      <w:proofErr w:type="gramStart"/>
      <w:r>
        <w:rPr>
          <w:rFonts w:ascii="PT Astra Serif" w:hAnsi="PT Astra Serif"/>
          <w:sz w:val="28"/>
        </w:rPr>
        <w:t>.»</w:t>
      </w:r>
      <w:r>
        <w:rPr>
          <w:rFonts w:ascii="PT Astra Serif" w:hAnsi="PT Astra Serif"/>
          <w:sz w:val="28"/>
        </w:rPr>
        <w:t>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пятый дополнить словами «, подписанного руководителем уполномоченного органа»;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3.14 изложить в следующей редакции: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«3.14. Профилактический визит проводится в форме профилактической беседы по месту осуществления деятельности контролируемого ли</w:t>
      </w:r>
      <w:r>
        <w:rPr>
          <w:rFonts w:ascii="PT Astra Serif" w:hAnsi="PT Astra Serif"/>
          <w:sz w:val="28"/>
        </w:rPr>
        <w:t>ца, путём использования видео-конференц-связи или мобильного приложения «Инспектор».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proofErr w:type="gramStart"/>
      <w:r>
        <w:rPr>
          <w:rFonts w:ascii="PT Astra Serif" w:hAnsi="PT Astra Serif"/>
          <w:sz w:val="28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</w:t>
      </w:r>
      <w:r>
        <w:rPr>
          <w:rFonts w:ascii="PT Astra Serif" w:hAnsi="PT Astra Serif"/>
          <w:sz w:val="28"/>
        </w:rPr>
        <w:t xml:space="preserve">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инспектор осуществля</w:t>
      </w:r>
      <w:r>
        <w:rPr>
          <w:rFonts w:ascii="PT Astra Serif" w:hAnsi="PT Astra Serif"/>
          <w:sz w:val="28"/>
        </w:rPr>
        <w:t>ет ознакомление с объектом контроля, сбор сведений, необходимых для</w:t>
      </w:r>
      <w:proofErr w:type="gramEnd"/>
      <w:r>
        <w:rPr>
          <w:rFonts w:ascii="PT Astra Serif" w:hAnsi="PT Astra Serif"/>
          <w:sz w:val="28"/>
        </w:rPr>
        <w:t xml:space="preserve"> отнесения объектов контроля к категориям риска, и проводит оценку уровня соблюдения контролируемым лицом обязательных требований.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Профилактический визит проводится по инициативе уполномоче</w:t>
      </w:r>
      <w:r>
        <w:rPr>
          <w:rFonts w:ascii="PT Astra Serif" w:hAnsi="PT Astra Serif"/>
          <w:sz w:val="28"/>
        </w:rPr>
        <w:t>нного органа (обязательный профилактический визит) или по инициативе контролируемого лица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дополнить пунктами 3.15 и 3.16</w:t>
      </w:r>
      <w:r>
        <w:rPr>
          <w:rFonts w:ascii="PT Astra Serif" w:hAnsi="PT Astra Serif"/>
          <w:color w:val="FF0000"/>
          <w:sz w:val="28"/>
        </w:rPr>
        <w:t xml:space="preserve"> </w:t>
      </w:r>
      <w:r>
        <w:rPr>
          <w:rFonts w:ascii="PT Astra Serif" w:hAnsi="PT Astra Serif"/>
          <w:sz w:val="28"/>
        </w:rPr>
        <w:t>следующего содержания:</w:t>
      </w:r>
    </w:p>
    <w:p w:rsidR="00A0735E" w:rsidRDefault="007E28E9">
      <w:pPr>
        <w:pStyle w:val="Default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«3.15. Обязательный профилактический визит проводится в соответствии со статьёй 52</w:t>
      </w:r>
      <w:r>
        <w:rPr>
          <w:rFonts w:ascii="PT Astra Serif" w:hAnsi="PT Astra Serif"/>
          <w:sz w:val="28"/>
          <w:vertAlign w:val="superscript"/>
        </w:rPr>
        <w:t>1</w:t>
      </w:r>
      <w:r>
        <w:rPr>
          <w:rFonts w:ascii="PT Astra Serif" w:hAnsi="PT Astra Serif"/>
          <w:color w:val="FF0000"/>
          <w:sz w:val="28"/>
          <w:vertAlign w:val="superscript"/>
        </w:rPr>
        <w:t xml:space="preserve"> </w:t>
      </w:r>
      <w:r>
        <w:rPr>
          <w:rFonts w:ascii="PT Astra Serif" w:hAnsi="PT Astra Serif"/>
          <w:sz w:val="28"/>
        </w:rPr>
        <w:t xml:space="preserve">Федерального закона № </w:t>
      </w:r>
      <w:r>
        <w:rPr>
          <w:rFonts w:ascii="PT Astra Serif" w:hAnsi="PT Astra Serif"/>
          <w:sz w:val="28"/>
        </w:rPr>
        <w:t>248-ФЗ.</w:t>
      </w:r>
    </w:p>
    <w:p w:rsidR="00A0735E" w:rsidRDefault="007E28E9">
      <w:pPr>
        <w:pStyle w:val="Default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Обязательный профилактический визит не предусматривает отказ контролируемого лица от его проведения.</w:t>
      </w:r>
    </w:p>
    <w:p w:rsidR="00A0735E" w:rsidRDefault="007E28E9">
      <w:pPr>
        <w:pStyle w:val="Default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В случае невозможности проведения обязательного профилактического визита и (или) уклонения контролируемого лица от его проведения инспектором составляется акт о невозможности проведения обязательного </w:t>
      </w:r>
      <w:r>
        <w:rPr>
          <w:rFonts w:ascii="PT Astra Serif" w:hAnsi="PT Astra Serif"/>
          <w:sz w:val="28"/>
        </w:rPr>
        <w:lastRenderedPageBreak/>
        <w:t>профилактического визита в порядке, предусмотренном част</w:t>
      </w:r>
      <w:r>
        <w:rPr>
          <w:rFonts w:ascii="PT Astra Serif" w:hAnsi="PT Astra Serif"/>
          <w:sz w:val="28"/>
        </w:rPr>
        <w:t>ью 10 статьи 65 Федерального закона № 248-ФЗ для контрольных мероприятий.</w:t>
      </w:r>
    </w:p>
    <w:p w:rsidR="00A0735E" w:rsidRDefault="007E28E9">
      <w:pPr>
        <w:pStyle w:val="Default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В случае невозможности проведения обязательного профилактического визита уполномоченный орган вправе не позднее трёх месяцев </w:t>
      </w:r>
      <w:proofErr w:type="gramStart"/>
      <w:r>
        <w:rPr>
          <w:rFonts w:ascii="PT Astra Serif" w:hAnsi="PT Astra Serif"/>
          <w:sz w:val="28"/>
        </w:rPr>
        <w:t>с даты составления</w:t>
      </w:r>
      <w:proofErr w:type="gramEnd"/>
      <w:r>
        <w:rPr>
          <w:rFonts w:ascii="PT Astra Serif" w:hAnsi="PT Astra Serif"/>
          <w:sz w:val="28"/>
        </w:rPr>
        <w:t xml:space="preserve"> акта о невозможности проведения обязат</w:t>
      </w:r>
      <w:r>
        <w:rPr>
          <w:rFonts w:ascii="PT Astra Serif" w:hAnsi="PT Astra Serif"/>
          <w:sz w:val="28"/>
        </w:rPr>
        <w:t xml:space="preserve">ельного профилактического визита принять решение о повторном проведении обязательного профилактического визита в отношении контролируемого лица. 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Предписание об устранении выявленных нарушений обязательных требований выда</w:t>
      </w:r>
      <w:r w:rsidR="00E10B5B">
        <w:rPr>
          <w:rFonts w:ascii="PT Astra Serif" w:hAnsi="PT Astra Serif"/>
          <w:sz w:val="28"/>
        </w:rPr>
        <w:t>ё</w:t>
      </w:r>
      <w:r>
        <w:rPr>
          <w:rFonts w:ascii="PT Astra Serif" w:hAnsi="PT Astra Serif"/>
          <w:sz w:val="28"/>
        </w:rPr>
        <w:t>тся контролируемому лицу в случае,</w:t>
      </w:r>
      <w:r>
        <w:rPr>
          <w:rFonts w:ascii="PT Astra Serif" w:hAnsi="PT Astra Serif"/>
          <w:sz w:val="28"/>
        </w:rPr>
        <w:t xml:space="preserve"> если такие нарушения не устранены до окончания проведения обязательного профилактического визита в порядке, предусмотренном стать</w:t>
      </w:r>
      <w:r w:rsidR="00E10B5B">
        <w:rPr>
          <w:rFonts w:ascii="PT Astra Serif" w:hAnsi="PT Astra Serif"/>
          <w:sz w:val="28"/>
        </w:rPr>
        <w:t>ё</w:t>
      </w:r>
      <w:r>
        <w:rPr>
          <w:rFonts w:ascii="PT Astra Serif" w:hAnsi="PT Astra Serif"/>
          <w:sz w:val="28"/>
        </w:rPr>
        <w:t>й 90</w:t>
      </w:r>
      <w:r>
        <w:rPr>
          <w:rFonts w:ascii="PT Astra Serif" w:hAnsi="PT Astra Serif"/>
          <w:sz w:val="28"/>
          <w:vertAlign w:val="superscript"/>
        </w:rPr>
        <w:t>1</w:t>
      </w:r>
      <w:r>
        <w:rPr>
          <w:rFonts w:ascii="PT Astra Serif" w:hAnsi="PT Astra Serif"/>
          <w:sz w:val="28"/>
        </w:rPr>
        <w:t xml:space="preserve"> Федерального закона № 248-ФЗ.</w:t>
      </w:r>
    </w:p>
    <w:p w:rsidR="00A0735E" w:rsidRDefault="007E28E9">
      <w:pPr>
        <w:pStyle w:val="Default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3.16. Профилактический визит по инициативе контролируемого лица проводится в соответствии</w:t>
      </w:r>
      <w:r>
        <w:rPr>
          <w:rFonts w:ascii="PT Astra Serif" w:hAnsi="PT Astra Serif"/>
          <w:sz w:val="28"/>
        </w:rPr>
        <w:t xml:space="preserve"> со статьёй 52</w:t>
      </w:r>
      <w:r>
        <w:rPr>
          <w:rFonts w:ascii="PT Astra Serif" w:hAnsi="PT Astra Serif"/>
          <w:sz w:val="28"/>
          <w:vertAlign w:val="superscript"/>
        </w:rPr>
        <w:t>2</w:t>
      </w:r>
      <w:r>
        <w:rPr>
          <w:rFonts w:ascii="PT Astra Serif" w:hAnsi="PT Astra Serif"/>
          <w:sz w:val="28"/>
        </w:rPr>
        <w:t xml:space="preserve"> Федерального закона № 248-ФЗ.</w:t>
      </w:r>
    </w:p>
    <w:p w:rsidR="00A0735E" w:rsidRDefault="007E28E9">
      <w:pPr>
        <w:pStyle w:val="Default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Профилактический визит по инициативе контролируемого лица может быть проведён по его заявлению, если такое лицо относится к субъектам малого предпринимательства, является социально ориентированной некоммерческо</w:t>
      </w:r>
      <w:r>
        <w:rPr>
          <w:rFonts w:ascii="PT Astra Serif" w:hAnsi="PT Astra Serif"/>
          <w:sz w:val="28"/>
        </w:rPr>
        <w:t xml:space="preserve">й организацией либо государственным или муниципальным учреждением. </w:t>
      </w:r>
    </w:p>
    <w:p w:rsidR="00A0735E" w:rsidRDefault="007E28E9">
      <w:pPr>
        <w:pStyle w:val="Default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случае принятия решения о проведении профилактического визита уполномоченный орган в течение двадцати рабочих дней согласовывает дату его проведения с контролируемым лицом любым способом</w:t>
      </w:r>
      <w:r>
        <w:rPr>
          <w:rFonts w:ascii="PT Astra Serif" w:hAnsi="PT Astra Serif"/>
          <w:sz w:val="28"/>
        </w:rPr>
        <w:t xml:space="preserve">, обеспечивающим фиксирование такого согласования. 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Контролируемое лицо вправе отозвать заявление либо направить отказ от проведения профилактического визита, уведомив об этом уполномоченный орган не позднее, чем за пять рабочих дней до даты его проведения</w:t>
      </w:r>
      <w:r>
        <w:rPr>
          <w:rFonts w:ascii="PT Astra Serif" w:hAnsi="PT Astra Serif"/>
          <w:sz w:val="28"/>
        </w:rPr>
        <w:t>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Предписания об устранении нарушений обязательных требований, выявленных в ходе профилактического визита, проводимого по инициативе контролируемого лица, контролируемым лицам не могут выдаваться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pStyle w:val="ConsPlusNormal"/>
        <w:widowControl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г) в разделе 4: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третий пункта 4.1изложить в следующ</w:t>
      </w:r>
      <w:r>
        <w:rPr>
          <w:rFonts w:ascii="PT Astra Serif" w:hAnsi="PT Astra Serif"/>
          <w:sz w:val="28"/>
        </w:rPr>
        <w:t>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«рейдовый осмотр (посредством осмотра, опроса, получения письменных объяснений, истребования документов, инструментального обследования)</w:t>
      </w:r>
      <w:proofErr w:type="gramStart"/>
      <w:r>
        <w:rPr>
          <w:rFonts w:ascii="PT Astra Serif" w:hAnsi="PT Astra Serif"/>
          <w:sz w:val="28"/>
        </w:rPr>
        <w:t>;»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4.2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«4.2. Контрольные мероприятия проводятся в форме внеплановых м</w:t>
      </w:r>
      <w:r>
        <w:rPr>
          <w:rFonts w:ascii="PT Astra Serif" w:hAnsi="PT Astra Serif"/>
          <w:sz w:val="28"/>
        </w:rPr>
        <w:t>ероприятий</w:t>
      </w:r>
      <w:proofErr w:type="gramStart"/>
      <w:r>
        <w:rPr>
          <w:rFonts w:ascii="PT Astra Serif" w:hAnsi="PT Astra Serif"/>
          <w:sz w:val="28"/>
        </w:rPr>
        <w:t>.» 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proofErr w:type="gramEnd"/>
      <w:r>
        <w:rPr>
          <w:rFonts w:ascii="PT Astra Serif" w:hAnsi="PT Astra Serif"/>
          <w:sz w:val="28"/>
        </w:rPr>
        <w:t>пункты 4.3 и 4.4 признать утратившими силу;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4.5 после слова «муниципального» дополнить словом «земельного»;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4.6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«4.6. При выявлении соответствия объекта контроля параметрам, утверждённым индикато</w:t>
      </w:r>
      <w:r>
        <w:rPr>
          <w:rFonts w:ascii="PT Astra Serif" w:hAnsi="PT Astra Serif"/>
          <w:sz w:val="28"/>
        </w:rPr>
        <w:t>рами риска нарушения обязательных требований, или отклонения объекта контроля от таких параметров должностное лицо уполномоченного органа направляет руководителю уполномоченного органа мотивированное представление о проведении контрольного мероприятия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</w:t>
      </w:r>
      <w:r>
        <w:rPr>
          <w:rFonts w:ascii="PT Astra Serif" w:hAnsi="PT Astra Serif"/>
          <w:sz w:val="28"/>
        </w:rPr>
        <w:t xml:space="preserve"> пункте 4.7: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>в абзаце первом слова «уполномоченным должностным лицом» заменить словом «руководителем»;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абзацы восьмой и девятый дополнить словами «(может не указываться в отношении рейдового осмотра)»;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четырнадцатый дополнить словами «(может не указы</w:t>
      </w:r>
      <w:r>
        <w:rPr>
          <w:rFonts w:ascii="PT Astra Serif" w:hAnsi="PT Astra Serif"/>
          <w:sz w:val="28"/>
        </w:rPr>
        <w:t>ваться в отношении рейдового осмотра в части срока непосредственного взаимодействия с контролируемым лицом)»;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4.8 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«4.8. Контрольное мероприятие, предусматривающее взаимодействие с контролируемым лицом, начинается после</w:t>
      </w:r>
      <w:r>
        <w:rPr>
          <w:rFonts w:ascii="PT Astra Serif" w:hAnsi="PT Astra Serif"/>
          <w:sz w:val="28"/>
        </w:rPr>
        <w:t xml:space="preserve"> внесения в единый реестр контрольных (надзорных) мероприятий сведений, установленных правилами его формирования и ведения, за исключением случаев неработоспособности единого реестра контрольных (надзорных) мероприятий, зафиксированных оператором реестра</w:t>
      </w:r>
      <w:proofErr w:type="gramStart"/>
      <w:r>
        <w:rPr>
          <w:rFonts w:ascii="PT Astra Serif" w:hAnsi="PT Astra Serif"/>
          <w:sz w:val="28"/>
        </w:rPr>
        <w:t>.»</w:t>
      </w:r>
      <w:r>
        <w:rPr>
          <w:rFonts w:ascii="PT Astra Serif" w:hAnsi="PT Astra Serif"/>
          <w:sz w:val="28"/>
        </w:rPr>
        <w:t>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proofErr w:type="gramEnd"/>
      <w:r>
        <w:rPr>
          <w:rFonts w:ascii="PT Astra Serif" w:hAnsi="PT Astra Serif"/>
          <w:sz w:val="28"/>
        </w:rPr>
        <w:t>пункт 4.9 признать утратившим силу;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4.10: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первом слова «, проводимые должностными лицами, уполномоченными на проведение контрольного мероприятия» заменить словом «доказательств»;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proofErr w:type="gramStart"/>
      <w:r>
        <w:rPr>
          <w:rFonts w:ascii="PT Astra Serif" w:hAnsi="PT Astra Serif"/>
          <w:sz w:val="28"/>
        </w:rPr>
        <w:t xml:space="preserve">в абзаце пятом слова «земельных отношений» заменить </w:t>
      </w:r>
      <w:r>
        <w:rPr>
          <w:rFonts w:ascii="PT Astra Serif" w:hAnsi="PT Astra Serif"/>
          <w:sz w:val="28"/>
        </w:rPr>
        <w:t>словом «контроля»,</w:t>
      </w:r>
      <w:r>
        <w:rPr>
          <w:rFonts w:ascii="PT Astra Serif" w:hAnsi="PT Astra Serif"/>
          <w:color w:val="FF0000"/>
          <w:sz w:val="28"/>
        </w:rPr>
        <w:t xml:space="preserve"> </w:t>
      </w:r>
      <w:r>
        <w:rPr>
          <w:rFonts w:ascii="PT Astra Serif" w:hAnsi="PT Astra Serif"/>
          <w:sz w:val="28"/>
        </w:rPr>
        <w:t>слово «(нарушения)» заменить словом «нарушения»;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дополнить пунктом 4.10</w:t>
      </w:r>
      <w:r>
        <w:rPr>
          <w:rFonts w:ascii="PT Astra Serif" w:hAnsi="PT Astra Serif"/>
          <w:sz w:val="28"/>
          <w:vertAlign w:val="superscript"/>
        </w:rPr>
        <w:t xml:space="preserve">1 </w:t>
      </w:r>
      <w:r>
        <w:rPr>
          <w:rFonts w:ascii="PT Astra Serif" w:hAnsi="PT Astra Serif"/>
          <w:sz w:val="28"/>
        </w:rPr>
        <w:t>следующего содержания: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«4.10</w:t>
      </w:r>
      <w:r>
        <w:rPr>
          <w:rFonts w:ascii="PT Astra Serif" w:hAnsi="PT Astra Serif"/>
          <w:sz w:val="28"/>
          <w:vertAlign w:val="superscript"/>
        </w:rPr>
        <w:t>1</w:t>
      </w:r>
      <w:r>
        <w:rPr>
          <w:rFonts w:ascii="PT Astra Serif" w:hAnsi="PT Astra Serif"/>
          <w:sz w:val="28"/>
        </w:rPr>
        <w:t xml:space="preserve">. В случае, если проведение контрольного мероприятия оказалось невозможным в связи с отсутствием контролируемого лица по месту </w:t>
      </w:r>
      <w:r>
        <w:rPr>
          <w:rFonts w:ascii="PT Astra Serif" w:hAnsi="PT Astra Serif"/>
          <w:sz w:val="28"/>
        </w:rPr>
        <w:t xml:space="preserve">нахождения (осуществления деятельности), либо в связи с фактическим неосуществлением </w:t>
      </w:r>
      <w:proofErr w:type="gramStart"/>
      <w:r>
        <w:rPr>
          <w:rFonts w:ascii="PT Astra Serif" w:hAnsi="PT Astra Serif"/>
          <w:sz w:val="28"/>
        </w:rPr>
        <w:t>деятельности</w:t>
      </w:r>
      <w:proofErr w:type="gramEnd"/>
      <w:r>
        <w:rPr>
          <w:rFonts w:ascii="PT Astra Serif" w:hAnsi="PT Astra Serif"/>
          <w:sz w:val="28"/>
        </w:rPr>
        <w:t xml:space="preserve"> контролируемым лицом, либо в связи с иными действиями (бездействием) контролируемого лица, повлекшими невозможность проведения или завершения контрольного мер</w:t>
      </w:r>
      <w:r>
        <w:rPr>
          <w:rFonts w:ascii="PT Astra Serif" w:hAnsi="PT Astra Serif"/>
          <w:sz w:val="28"/>
        </w:rPr>
        <w:t>оприятия, инспектор составляет акт о невозможности проведения контрольного мероприятия, предусматривающего взаимодействие с контролируемым лицом, с указанием причин и информирует контролируемое лицо о невозможности проведения контрольного мероприятия, пред</w:t>
      </w:r>
      <w:r>
        <w:rPr>
          <w:rFonts w:ascii="PT Astra Serif" w:hAnsi="PT Astra Serif"/>
          <w:sz w:val="28"/>
        </w:rPr>
        <w:t xml:space="preserve">усматривающего взаимодействие с контролируемым лицом, в порядке, предусмотренном частями 4 и 5 статьи 21 Федерального закона № 248-ФЗ. В этом случае инспектор вправе совершить контрольные действия в рамках указанного контрольного мероприятия в любое время </w:t>
      </w:r>
      <w:r>
        <w:rPr>
          <w:rFonts w:ascii="PT Astra Serif" w:hAnsi="PT Astra Serif"/>
          <w:sz w:val="28"/>
        </w:rPr>
        <w:t>до завершения проведения контрольного мероприятия, предусматривающего взаимодействие с контролируемым лицом.</w:t>
      </w:r>
    </w:p>
    <w:p w:rsidR="00A0735E" w:rsidRDefault="007E28E9">
      <w:pPr>
        <w:ind w:firstLine="708"/>
        <w:jc w:val="both"/>
        <w:rPr>
          <w:rFonts w:ascii="PT Astra Serif" w:hAnsi="PT Astra Serif"/>
          <w:strike/>
          <w:color w:val="FF0000"/>
          <w:sz w:val="28"/>
        </w:rPr>
      </w:pPr>
      <w:r>
        <w:rPr>
          <w:rFonts w:ascii="PT Astra Serif" w:hAnsi="PT Astra Serif"/>
          <w:sz w:val="28"/>
        </w:rPr>
        <w:t>В случае, указанном в абзаце первом настоящего пункта, уполномоченное должностное лицо контрольного органа вправе не позднее трёх месяцев с даты со</w:t>
      </w:r>
      <w:r>
        <w:rPr>
          <w:rFonts w:ascii="PT Astra Serif" w:hAnsi="PT Astra Serif"/>
          <w:sz w:val="28"/>
        </w:rPr>
        <w:t>ставления акта о невозможности проведения контрольного мероприятия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</w:t>
      </w:r>
      <w:r>
        <w:rPr>
          <w:rFonts w:ascii="PT Astra Serif" w:hAnsi="PT Astra Serif"/>
          <w:sz w:val="28"/>
        </w:rPr>
        <w:t>уры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4.11 слова «частью 2» заменить словами «пунктом 2 части 2»;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4.12: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>абзац первый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</w:t>
      </w:r>
      <w:r w:rsidR="00DD126B">
        <w:rPr>
          <w:rFonts w:ascii="PT Astra Serif" w:hAnsi="PT Astra Serif"/>
          <w:sz w:val="28"/>
        </w:rPr>
        <w:t xml:space="preserve">4.12. </w:t>
      </w:r>
      <w:r>
        <w:rPr>
          <w:rFonts w:ascii="PT Astra Serif" w:hAnsi="PT Astra Serif"/>
          <w:sz w:val="28"/>
        </w:rPr>
        <w:t>По окончании проведения контрольного мероприятия, предусматривающего взаимодействие с контролируемым лицом, составляется</w:t>
      </w:r>
      <w:r>
        <w:rPr>
          <w:rFonts w:ascii="PT Astra Serif" w:hAnsi="PT Astra Serif"/>
          <w:sz w:val="28"/>
        </w:rPr>
        <w:t xml:space="preserve"> акт контрольного мероприятия. В случае</w:t>
      </w:r>
      <w:proofErr w:type="gramStart"/>
      <w:r>
        <w:rPr>
          <w:rFonts w:ascii="PT Astra Serif" w:hAnsi="PT Astra Serif"/>
          <w:sz w:val="28"/>
        </w:rPr>
        <w:t>,</w:t>
      </w:r>
      <w:proofErr w:type="gramEnd"/>
      <w:r>
        <w:rPr>
          <w:rFonts w:ascii="PT Astra Serif" w:hAnsi="PT Astra Serif"/>
          <w:sz w:val="28"/>
        </w:rPr>
        <w:t xml:space="preserve">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</w:t>
      </w:r>
      <w:r>
        <w:rPr>
          <w:rFonts w:ascii="PT Astra Serif" w:hAnsi="PT Astra Serif"/>
          <w:sz w:val="28"/>
        </w:rPr>
        <w:t>рной единицей оно установлено. В случае устранения выявленного нарушения до окончания проведения контрольного мероприятия, предусматривающего взаимодействие с контролируемым лицом, в акте указывается факт его устранения. Документы, иные материалы, являющие</w:t>
      </w:r>
      <w:r>
        <w:rPr>
          <w:rFonts w:ascii="PT Astra Serif" w:hAnsi="PT Astra Serif"/>
          <w:sz w:val="28"/>
        </w:rPr>
        <w:t>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должны быть приобщены к акту. По результатам проведения контрольного мероприятия без взаимодействия а</w:t>
      </w:r>
      <w:r>
        <w:rPr>
          <w:rFonts w:ascii="PT Astra Serif" w:hAnsi="PT Astra Serif"/>
          <w:sz w:val="28"/>
        </w:rPr>
        <w:t xml:space="preserve">кт составляется в случае выявления нарушений обязательных требований. </w:t>
      </w:r>
      <w:proofErr w:type="gramStart"/>
      <w:r>
        <w:rPr>
          <w:rFonts w:ascii="PT Astra Serif" w:hAnsi="PT Astra Serif"/>
          <w:sz w:val="28"/>
        </w:rPr>
        <w:t>Оформление акта производится на месте проведения контрольного  мероприятия в день окончания проведения такого мероприятия либо не позднее дня, следующего за днём окончания проведения так</w:t>
      </w:r>
      <w:r>
        <w:rPr>
          <w:rFonts w:ascii="PT Astra Serif" w:hAnsi="PT Astra Serif"/>
          <w:sz w:val="28"/>
        </w:rPr>
        <w:t>ого мероприятия, если составление акта на месте проведения такого мероприятия невозможно по причинам, установленным Федеральным законом № 248-ФЗ, если иной порядок оформления акта не установлен Федеральным законом № 248-ФЗ или Правительством Российской Фед</w:t>
      </w:r>
      <w:r>
        <w:rPr>
          <w:rFonts w:ascii="PT Astra Serif" w:hAnsi="PT Astra Serif"/>
          <w:sz w:val="28"/>
        </w:rPr>
        <w:t>ерации.»;</w:t>
      </w:r>
      <w:proofErr w:type="gramEnd"/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второй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color w:val="FF0000"/>
          <w:sz w:val="28"/>
        </w:rPr>
      </w:pPr>
      <w:proofErr w:type="gramStart"/>
      <w:r>
        <w:rPr>
          <w:rFonts w:ascii="PT Astra Serif" w:hAnsi="PT Astra Serif"/>
          <w:sz w:val="28"/>
        </w:rPr>
        <w:t xml:space="preserve">«В случае невозможности составления акта на месте проведения контрольного мероприятия в день окончания проведения такого мероприятия в соответствии с </w:t>
      </w:r>
      <w:hyperlink r:id="rId9" w:history="1">
        <w:r>
          <w:rPr>
            <w:rFonts w:ascii="PT Astra Serif" w:hAnsi="PT Astra Serif"/>
            <w:sz w:val="28"/>
          </w:rPr>
          <w:t>частью 3 статьи 87</w:t>
        </w:r>
      </w:hyperlink>
      <w:r>
        <w:rPr>
          <w:rFonts w:ascii="PT Astra Serif" w:hAnsi="PT Astra Serif"/>
          <w:sz w:val="28"/>
        </w:rPr>
        <w:t xml:space="preserve"> Федерального закона № 248-ФЗ контролируемое лицо не подписывает акт и считается получившим акт в случае его размещения в едином реестре контрольных (надзорных) мероприятий и получения уведомления об этом </w:t>
      </w:r>
      <w:r>
        <w:rPr>
          <w:rFonts w:ascii="PT Astra Serif" w:hAnsi="PT Astra Serif"/>
          <w:sz w:val="28"/>
        </w:rPr>
        <w:t xml:space="preserve">в порядке, предусмотренном </w:t>
      </w:r>
      <w:hyperlink r:id="rId10" w:history="1">
        <w:r>
          <w:rPr>
            <w:rFonts w:ascii="PT Astra Serif" w:hAnsi="PT Astra Serif"/>
            <w:sz w:val="28"/>
          </w:rPr>
          <w:t>пунктом 2 части 5 статьи 21</w:t>
        </w:r>
      </w:hyperlink>
      <w:r>
        <w:rPr>
          <w:rFonts w:ascii="PT Astra Serif" w:hAnsi="PT Astra Serif"/>
          <w:sz w:val="28"/>
        </w:rPr>
        <w:t xml:space="preserve"> Федерального</w:t>
      </w:r>
      <w:proofErr w:type="gramEnd"/>
      <w:r>
        <w:rPr>
          <w:rFonts w:ascii="PT Astra Serif" w:hAnsi="PT Astra Serif"/>
          <w:sz w:val="28"/>
        </w:rPr>
        <w:t xml:space="preserve"> закона № 248-ФЗ.»;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дополнить абзацем четвёртым следующего содержания: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«Уполномоченный орган направляет </w:t>
      </w:r>
      <w:r>
        <w:rPr>
          <w:rFonts w:ascii="PT Astra Serif" w:hAnsi="PT Astra Serif"/>
          <w:sz w:val="28"/>
        </w:rPr>
        <w:t>в орган государственного земельного надзора копию акта, составленного в результате проведения контрольного мероприятия в рамках осуществления муниципального земельного контроля, проведённого во взаимодействии с контролируемым лицом, в ходе которого выявлен</w:t>
      </w:r>
      <w:r>
        <w:rPr>
          <w:rFonts w:ascii="PT Astra Serif" w:hAnsi="PT Astra Serif"/>
          <w:sz w:val="28"/>
        </w:rPr>
        <w:t>ы нарушения обязательных требований к использованию и охране земель, за которые законодательством Российской Федерации предусмотрена административная и иная ответственность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4.14: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первом слова «уполномоченных органов» заменить словами «</w:t>
      </w:r>
      <w:r>
        <w:rPr>
          <w:rFonts w:ascii="PT Astra Serif" w:hAnsi="PT Astra Serif"/>
          <w:sz w:val="28"/>
        </w:rPr>
        <w:t>уполномоченного органа»;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втором после слов «идентификац</w:t>
      </w:r>
      <w:proofErr w:type="gramStart"/>
      <w:r>
        <w:rPr>
          <w:rFonts w:ascii="PT Astra Serif" w:hAnsi="PT Astra Serif"/>
          <w:sz w:val="28"/>
        </w:rPr>
        <w:t>ии и ау</w:t>
      </w:r>
      <w:proofErr w:type="gramEnd"/>
      <w:r>
        <w:rPr>
          <w:rFonts w:ascii="PT Astra Serif" w:hAnsi="PT Astra Serif"/>
          <w:sz w:val="28"/>
        </w:rPr>
        <w:t>тентификации» дополнить словами «либо если оно не завершило прохождение процедуры регистрации в единой системе идентификации и аутентификации»;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4.17: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>подпункт 1 изложить в след</w:t>
      </w:r>
      <w:r>
        <w:rPr>
          <w:rFonts w:ascii="PT Astra Serif" w:hAnsi="PT Astra Serif"/>
          <w:sz w:val="28"/>
        </w:rPr>
        <w:t>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«1)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устранения.  Предписание об устранении выявленных нарушений</w:t>
      </w:r>
      <w:r>
        <w:rPr>
          <w:rFonts w:ascii="PT Astra Serif" w:hAnsi="PT Astra Serif"/>
          <w:sz w:val="28"/>
        </w:rPr>
        <w:t xml:space="preserve"> обязательных требований выдается контролируемому лицу в случае, если выявленные нарушения обязательных требований не устранены до окончания проведения контрольного мероприятия, обязательного профилактического визита</w:t>
      </w:r>
      <w:proofErr w:type="gramStart"/>
      <w:r>
        <w:rPr>
          <w:rFonts w:ascii="PT Astra Serif" w:hAnsi="PT Astra Serif"/>
          <w:sz w:val="28"/>
        </w:rPr>
        <w:t>;»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подпункте 2 слова «земельных отнош</w:t>
      </w:r>
      <w:r>
        <w:rPr>
          <w:rFonts w:ascii="PT Astra Serif" w:hAnsi="PT Astra Serif"/>
          <w:sz w:val="28"/>
        </w:rPr>
        <w:t>ений» заменить словом «контроля»;</w:t>
      </w:r>
    </w:p>
    <w:p w:rsidR="00A0735E" w:rsidRDefault="007E28E9">
      <w:pPr>
        <w:pStyle w:val="ConsPlusNormal"/>
        <w:widowControl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д) в разделе 5: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второй пункта 5.1 дополнить предложением следующего содержания: «Инспекционный визит может быть проведён с использованием средств дистанционного взаимодействия, в том числе посредством видео-конференц</w:t>
      </w:r>
      <w:r>
        <w:rPr>
          <w:rFonts w:ascii="PT Astra Serif" w:hAnsi="PT Astra Serif"/>
          <w:sz w:val="28"/>
        </w:rPr>
        <w:t>-связи, а также с использованием мобильного приложения «Инспектор»</w:t>
      </w:r>
      <w:proofErr w:type="gramStart"/>
      <w:r>
        <w:rPr>
          <w:rFonts w:ascii="PT Astra Serif" w:hAnsi="PT Astra Serif"/>
          <w:sz w:val="28"/>
        </w:rPr>
        <w:t>.»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пункт 5.2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«5.2. Рейдовый осмотр.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Рейдовый осмотр проводится в отношении любого числа контролируемых лиц, осуществляющих владение, пользование или управлени</w:t>
      </w:r>
      <w:r>
        <w:rPr>
          <w:rFonts w:ascii="PT Astra Serif" w:hAnsi="PT Astra Serif"/>
          <w:sz w:val="28"/>
        </w:rPr>
        <w:t>е объектом контроля, в целях оценки соблюдения обязательных требований по использованию (эксплуатации) объектов контроля, которыми владеют, пользуются или управляют несколько лиц, находящиеся на территории, на которой расположено несколько контролируемых л</w:t>
      </w:r>
      <w:r>
        <w:rPr>
          <w:rFonts w:ascii="PT Astra Serif" w:hAnsi="PT Astra Serif"/>
          <w:sz w:val="28"/>
        </w:rPr>
        <w:t>иц.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Рейдовый осмотр может быть провед</w:t>
      </w:r>
      <w:r w:rsidR="004767A1">
        <w:rPr>
          <w:rFonts w:ascii="PT Astra Serif" w:hAnsi="PT Astra Serif"/>
          <w:sz w:val="28"/>
        </w:rPr>
        <w:t>ё</w:t>
      </w:r>
      <w:r>
        <w:rPr>
          <w:rFonts w:ascii="PT Astra Serif" w:hAnsi="PT Astra Serif"/>
          <w:sz w:val="28"/>
        </w:rPr>
        <w:t>н с использованием средств дистанционного взаимодействия, в том числе посредством видео-конференц-связи, а также с использованием мобильного приложения «Инспектор». Рейдовый осмотр может проводиться в форме совместного</w:t>
      </w:r>
      <w:r>
        <w:rPr>
          <w:rFonts w:ascii="PT Astra Serif" w:hAnsi="PT Astra Serif"/>
          <w:sz w:val="28"/>
        </w:rPr>
        <w:t xml:space="preserve"> (межведомственного) контрольного  мероприятия.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ходе рейдового осмотра могут совершаться следующие контрольные  действия: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осмотр;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опрос;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получение письменных объяснений;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истребование документов;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инструментальное обследование.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Срок проведения рейдового </w:t>
      </w:r>
      <w:r>
        <w:rPr>
          <w:rFonts w:ascii="PT Astra Serif" w:hAnsi="PT Astra Serif"/>
          <w:sz w:val="28"/>
        </w:rPr>
        <w:t>осмотра не может превышать десят</w:t>
      </w:r>
      <w:r w:rsidR="00DA3C7C">
        <w:rPr>
          <w:rFonts w:ascii="PT Astra Serif" w:hAnsi="PT Astra Serif"/>
          <w:sz w:val="28"/>
        </w:rPr>
        <w:t>и</w:t>
      </w:r>
      <w:r>
        <w:rPr>
          <w:rFonts w:ascii="PT Astra Serif" w:hAnsi="PT Astra Serif"/>
          <w:sz w:val="28"/>
        </w:rPr>
        <w:t xml:space="preserve"> рабочих дней. Срок взаимодействия с одним контролируемым лицом в период проведения рейдового осмотра не может превышать од</w:t>
      </w:r>
      <w:r w:rsidR="00DA3C7C">
        <w:rPr>
          <w:rFonts w:ascii="PT Astra Serif" w:hAnsi="PT Astra Serif"/>
          <w:sz w:val="28"/>
        </w:rPr>
        <w:t>ного</w:t>
      </w:r>
      <w:r>
        <w:rPr>
          <w:rFonts w:ascii="PT Astra Serif" w:hAnsi="PT Astra Serif"/>
          <w:sz w:val="28"/>
        </w:rPr>
        <w:t xml:space="preserve"> рабоч</w:t>
      </w:r>
      <w:r w:rsidR="00DA3C7C">
        <w:rPr>
          <w:rFonts w:ascii="PT Astra Serif" w:hAnsi="PT Astra Serif"/>
          <w:sz w:val="28"/>
        </w:rPr>
        <w:t>его</w:t>
      </w:r>
      <w:r>
        <w:rPr>
          <w:rFonts w:ascii="PT Astra Serif" w:hAnsi="PT Astra Serif"/>
          <w:sz w:val="28"/>
        </w:rPr>
        <w:t xml:space="preserve"> д</w:t>
      </w:r>
      <w:r>
        <w:rPr>
          <w:rFonts w:ascii="PT Astra Serif" w:hAnsi="PT Astra Serif"/>
          <w:sz w:val="28"/>
        </w:rPr>
        <w:t>н</w:t>
      </w:r>
      <w:r w:rsidR="00DA3C7C">
        <w:rPr>
          <w:rFonts w:ascii="PT Astra Serif" w:hAnsi="PT Astra Serif"/>
          <w:sz w:val="28"/>
        </w:rPr>
        <w:t>я</w:t>
      </w:r>
      <w:r>
        <w:rPr>
          <w:rFonts w:ascii="PT Astra Serif" w:hAnsi="PT Astra Serif"/>
          <w:sz w:val="28"/>
        </w:rPr>
        <w:t>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При проведении рейдового осмотра инспекторы вправе взаимодействовать с находящимися</w:t>
      </w:r>
      <w:r>
        <w:rPr>
          <w:rFonts w:ascii="PT Astra Serif" w:hAnsi="PT Astra Serif"/>
          <w:sz w:val="28"/>
        </w:rPr>
        <w:t xml:space="preserve"> на объектах контроля лицами.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Контролируемые лица, которые владеют, пользуются или управляют объектами контроля, обязаны обеспечить в ходе рейдового осмотра беспрепятственный доступ инспекторам к объектам контроля, указанным в </w:t>
      </w:r>
      <w:r>
        <w:rPr>
          <w:rFonts w:ascii="PT Astra Serif" w:hAnsi="PT Astra Serif"/>
          <w:sz w:val="28"/>
        </w:rPr>
        <w:lastRenderedPageBreak/>
        <w:t>решении о проведении рейдовог</w:t>
      </w:r>
      <w:r>
        <w:rPr>
          <w:rFonts w:ascii="PT Astra Serif" w:hAnsi="PT Astra Serif"/>
          <w:sz w:val="28"/>
        </w:rPr>
        <w:t>о осмотра, а также во все помещения (за исключением жилых помещений).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случае</w:t>
      </w:r>
      <w:proofErr w:type="gramStart"/>
      <w:r>
        <w:rPr>
          <w:rFonts w:ascii="PT Astra Serif" w:hAnsi="PT Astra Serif"/>
          <w:sz w:val="28"/>
        </w:rPr>
        <w:t>,</w:t>
      </w:r>
      <w:proofErr w:type="gramEnd"/>
      <w:r>
        <w:rPr>
          <w:rFonts w:ascii="PT Astra Serif" w:hAnsi="PT Astra Serif"/>
          <w:sz w:val="28"/>
        </w:rPr>
        <w:t xml:space="preserve"> если в результате рейдового осмотра были выявлены нарушения обязательных требований, инспектор на месте проведения рейдового осмотра составляет акт контрольного мероприятия в о</w:t>
      </w:r>
      <w:r>
        <w:rPr>
          <w:rFonts w:ascii="PT Astra Serif" w:hAnsi="PT Astra Serif"/>
          <w:sz w:val="28"/>
        </w:rPr>
        <w:t>тношении каждого контролируемого лица, допустившего нарушение обязательных требований.»;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5.3: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втором слова «использовании объектов контроля» исключить;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восьмом слово «пояснения» заменить словами «письменные объяснения»;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абзац </w:t>
      </w:r>
      <w:r>
        <w:rPr>
          <w:rFonts w:ascii="PT Astra Serif" w:hAnsi="PT Astra Serif"/>
          <w:sz w:val="28"/>
        </w:rPr>
        <w:t>десятый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«Срок проведения документарной проверки не может превышать десят</w:t>
      </w:r>
      <w:r w:rsidR="00A20ACA">
        <w:rPr>
          <w:rFonts w:ascii="PT Astra Serif" w:hAnsi="PT Astra Serif"/>
          <w:sz w:val="28"/>
        </w:rPr>
        <w:t>и</w:t>
      </w:r>
      <w:r>
        <w:rPr>
          <w:rFonts w:ascii="PT Astra Serif" w:hAnsi="PT Astra Serif"/>
          <w:sz w:val="28"/>
        </w:rPr>
        <w:t xml:space="preserve"> рабочих дней. </w:t>
      </w:r>
      <w:proofErr w:type="gramStart"/>
      <w:r>
        <w:rPr>
          <w:rFonts w:ascii="PT Astra Serif" w:hAnsi="PT Astra Serif"/>
          <w:sz w:val="28"/>
        </w:rPr>
        <w:t>На период с момента направления уполномоченным органом контролируемому лицу требования представить необходимые для рассмотрения в ходе до</w:t>
      </w:r>
      <w:r>
        <w:rPr>
          <w:rFonts w:ascii="PT Astra Serif" w:hAnsi="PT Astra Serif"/>
          <w:sz w:val="28"/>
        </w:rPr>
        <w:t>кументарной проверки документы до момента представления указанных в требовании документов в уполномоченный орган, а также период с момента направления контролируемому лицу информации уполномоченного органа о выявлении ошибок и (или) противоречий в представ</w:t>
      </w:r>
      <w:r>
        <w:rPr>
          <w:rFonts w:ascii="PT Astra Serif" w:hAnsi="PT Astra Serif"/>
          <w:sz w:val="28"/>
        </w:rPr>
        <w:t>ленных контролируемым лицом документах либо о несоответствии сведений, содержащихся в этих документах, сведениям</w:t>
      </w:r>
      <w:proofErr w:type="gramEnd"/>
      <w:r>
        <w:rPr>
          <w:rFonts w:ascii="PT Astra Serif" w:hAnsi="PT Astra Serif"/>
          <w:sz w:val="28"/>
        </w:rPr>
        <w:t>, содержащимся в имеющихся у уполномоченного органа документах и (или) полученным при осуществлении муниципального земельного контроля, и требов</w:t>
      </w:r>
      <w:r>
        <w:rPr>
          <w:rFonts w:ascii="PT Astra Serif" w:hAnsi="PT Astra Serif"/>
          <w:sz w:val="28"/>
        </w:rPr>
        <w:t>ания представить необходимые письменные объяснения до момента представления указанных письменных объяснений в уполномоченный орган исчисление срока проведения документарной проверки приостанавливается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одиннадцатый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«В</w:t>
      </w:r>
      <w:r>
        <w:rPr>
          <w:rFonts w:ascii="PT Astra Serif" w:hAnsi="PT Astra Serif"/>
          <w:sz w:val="28"/>
        </w:rPr>
        <w:t xml:space="preserve">неплановая документарная проверка может проводиться только по согласованию с органами прокуратуры, за исключением случая её проведения в соответствии с </w:t>
      </w:r>
      <w:hyperlink r:id="rId11" w:history="1">
        <w:r>
          <w:rPr>
            <w:rFonts w:ascii="PT Astra Serif" w:hAnsi="PT Astra Serif"/>
            <w:sz w:val="28"/>
          </w:rPr>
          <w:t>пунктами 3</w:t>
        </w:r>
      </w:hyperlink>
      <w:r>
        <w:rPr>
          <w:rFonts w:ascii="PT Astra Serif" w:hAnsi="PT Astra Serif"/>
          <w:sz w:val="28"/>
        </w:rPr>
        <w:t xml:space="preserve">, </w:t>
      </w:r>
      <w:hyperlink r:id="rId12" w:history="1">
        <w:r>
          <w:rPr>
            <w:rFonts w:ascii="PT Astra Serif" w:hAnsi="PT Astra Serif"/>
            <w:sz w:val="28"/>
          </w:rPr>
          <w:t>4</w:t>
        </w:r>
      </w:hyperlink>
      <w:r>
        <w:rPr>
          <w:rFonts w:ascii="PT Astra Serif" w:hAnsi="PT Astra Serif"/>
          <w:sz w:val="28"/>
        </w:rPr>
        <w:t xml:space="preserve">, </w:t>
      </w:r>
      <w:hyperlink r:id="rId13" w:history="1">
        <w:r>
          <w:rPr>
            <w:rFonts w:ascii="PT Astra Serif" w:hAnsi="PT Astra Serif"/>
            <w:sz w:val="28"/>
          </w:rPr>
          <w:t>6</w:t>
        </w:r>
      </w:hyperlink>
      <w:r>
        <w:rPr>
          <w:rFonts w:ascii="PT Astra Serif" w:hAnsi="PT Astra Serif"/>
          <w:sz w:val="28"/>
        </w:rPr>
        <w:t xml:space="preserve">, </w:t>
      </w:r>
      <w:hyperlink r:id="rId14" w:history="1">
        <w:r>
          <w:rPr>
            <w:rFonts w:ascii="PT Astra Serif" w:hAnsi="PT Astra Serif"/>
            <w:sz w:val="28"/>
          </w:rPr>
          <w:t>8 час</w:t>
        </w:r>
        <w:r>
          <w:rPr>
            <w:rFonts w:ascii="PT Astra Serif" w:hAnsi="PT Astra Serif"/>
            <w:sz w:val="28"/>
          </w:rPr>
          <w:t>ти 1 статьи 57</w:t>
        </w:r>
      </w:hyperlink>
      <w:r>
        <w:rPr>
          <w:rFonts w:ascii="PT Astra Serif" w:hAnsi="PT Astra Serif"/>
          <w:sz w:val="28"/>
        </w:rPr>
        <w:t xml:space="preserve"> Федерального закона         № 248-ФЗ.»;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5.4: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второй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«Выездная проверка проводится посредством взаимодействия с контролируемым лицом, владеющим и (или) использующим объект контроля, в целях оце</w:t>
      </w:r>
      <w:r>
        <w:rPr>
          <w:rFonts w:ascii="PT Astra Serif" w:hAnsi="PT Astra Serif"/>
          <w:sz w:val="28"/>
        </w:rPr>
        <w:t>нки соблюдения таким лицом обязательных требований, а также оценки выполнения решений уполномоченного органа. Выездная проверка может быть проведена с использованием средств дистанционного взаимодействия, в том числе посредством видео-конференц-связи, а та</w:t>
      </w:r>
      <w:r>
        <w:rPr>
          <w:rFonts w:ascii="PT Astra Serif" w:hAnsi="PT Astra Serif"/>
          <w:sz w:val="28"/>
        </w:rPr>
        <w:t>кже с использованием мобильного приложения «Инспектор»</w:t>
      </w:r>
      <w:proofErr w:type="gramStart"/>
      <w:r>
        <w:rPr>
          <w:rFonts w:ascii="PT Astra Serif" w:hAnsi="PT Astra Serif"/>
          <w:sz w:val="28"/>
        </w:rPr>
        <w:t>.»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четвёртый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«Срок проведения выездной проверки не может превышать </w:t>
      </w:r>
      <w:r w:rsidR="00A20ACA">
        <w:rPr>
          <w:rFonts w:ascii="PT Astra Serif" w:hAnsi="PT Astra Serif"/>
          <w:sz w:val="28"/>
        </w:rPr>
        <w:t>десяти</w:t>
      </w:r>
      <w:r>
        <w:rPr>
          <w:rFonts w:ascii="PT Astra Serif" w:hAnsi="PT Astra Serif"/>
          <w:sz w:val="28"/>
        </w:rPr>
        <w:t xml:space="preserve"> календарных дней. В отношении одного субъекта малого предпринимательства общий срок взаимодейс</w:t>
      </w:r>
      <w:r>
        <w:rPr>
          <w:rFonts w:ascii="PT Astra Serif" w:hAnsi="PT Astra Serif"/>
          <w:sz w:val="28"/>
        </w:rPr>
        <w:t xml:space="preserve">твия в ходе проведения выездной проверки не может </w:t>
      </w:r>
      <w:r>
        <w:rPr>
          <w:rFonts w:ascii="PT Astra Serif" w:hAnsi="PT Astra Serif"/>
          <w:sz w:val="28"/>
        </w:rPr>
        <w:lastRenderedPageBreak/>
        <w:t xml:space="preserve">превышать 48 часов для малого предприятия и 14 часов для </w:t>
      </w:r>
      <w:proofErr w:type="spellStart"/>
      <w:r>
        <w:rPr>
          <w:rFonts w:ascii="PT Astra Serif" w:hAnsi="PT Astra Serif"/>
          <w:sz w:val="28"/>
        </w:rPr>
        <w:t>микропредприятия</w:t>
      </w:r>
      <w:proofErr w:type="spellEnd"/>
      <w:r>
        <w:rPr>
          <w:rFonts w:ascii="PT Astra Serif" w:hAnsi="PT Astra Serif"/>
          <w:sz w:val="28"/>
        </w:rPr>
        <w:t>.»;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одиннадцатом слова «земельный участок» заменить словами «объект контроля» в соответствующем падеже;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5.5: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абзац </w:t>
      </w:r>
      <w:r>
        <w:rPr>
          <w:rFonts w:ascii="PT Astra Serif" w:hAnsi="PT Astra Serif"/>
          <w:sz w:val="28"/>
        </w:rPr>
        <w:t>второй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«Выездное обследование проводится на основании задания руководителя уполномоченного органа по месту нахождения объекта контроля без взаимодействия с контролируемым лицом и без его информирования в целях оценки соблюден</w:t>
      </w:r>
      <w:r>
        <w:rPr>
          <w:rFonts w:ascii="PT Astra Serif" w:hAnsi="PT Astra Serif"/>
          <w:sz w:val="28"/>
        </w:rPr>
        <w:t>ия обязательных требований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</w:t>
      </w:r>
      <w:r w:rsidR="00A20ACA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>пятом после слова «обследование» дополнить словами</w:t>
      </w:r>
      <w:r w:rsidR="00A20ACA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>«(с применением видеозаписи)»;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шестой признать утратившим силу;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5.6: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цифры «3-6» заменить цифрами «3, 4, 6, 8»;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дополнить абзацем вторым следующего </w:t>
      </w:r>
      <w:r>
        <w:rPr>
          <w:rFonts w:ascii="PT Astra Serif" w:hAnsi="PT Astra Serif"/>
          <w:sz w:val="28"/>
        </w:rPr>
        <w:t>содержания: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«При проведении инспекционного визита, рейдового осмотра и выездной проверки осмотр может осуществляться с использованием средств дистанционного взаимодействия, в том числе посредством видео-конференц-связи, а также с использованием мобильного </w:t>
      </w:r>
      <w:r>
        <w:rPr>
          <w:rFonts w:ascii="PT Astra Serif" w:hAnsi="PT Astra Serif"/>
          <w:sz w:val="28"/>
        </w:rPr>
        <w:t>приложения «Инспектор»</w:t>
      </w:r>
      <w:proofErr w:type="gramStart"/>
      <w:r>
        <w:rPr>
          <w:rFonts w:ascii="PT Astra Serif" w:hAnsi="PT Astra Serif"/>
          <w:sz w:val="28"/>
        </w:rPr>
        <w:t>.»</w:t>
      </w:r>
      <w:proofErr w:type="gramEnd"/>
      <w:r>
        <w:rPr>
          <w:rFonts w:ascii="PT Astra Serif" w:hAnsi="PT Astra Serif"/>
          <w:sz w:val="28"/>
        </w:rPr>
        <w:t>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е) в разделе 6: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в абзаце втором пункта 6.1 слова «, </w:t>
      </w:r>
      <w:proofErr w:type="gramStart"/>
      <w:r>
        <w:rPr>
          <w:rFonts w:ascii="PT Astra Serif" w:hAnsi="PT Astra Serif"/>
          <w:sz w:val="28"/>
        </w:rPr>
        <w:t>осуществляющих</w:t>
      </w:r>
      <w:proofErr w:type="gramEnd"/>
      <w:r>
        <w:rPr>
          <w:rFonts w:ascii="PT Astra Serif" w:hAnsi="PT Astra Serif"/>
          <w:sz w:val="28"/>
        </w:rPr>
        <w:t xml:space="preserve"> плановые и внеплановые контрольные мероприятия» исключить;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пункте 6.2: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второй дополнить словами «и обязательных профилактических визитов»;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третьем</w:t>
      </w:r>
      <w:r>
        <w:rPr>
          <w:rFonts w:ascii="PT Astra Serif" w:hAnsi="PT Astra Serif"/>
          <w:sz w:val="28"/>
        </w:rPr>
        <w:t xml:space="preserve"> после слова «мероприятий» дополнить словами «и обязательных профилактических визитов»;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четвёртый дополнить словами «и обязательных профилактических визитов»;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дополнить подпунктами 4-6 следующего содержания: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«4) решений об отнесении объектов контроля</w:t>
      </w:r>
      <w:r>
        <w:rPr>
          <w:rFonts w:ascii="PT Astra Serif" w:hAnsi="PT Astra Serif"/>
          <w:sz w:val="28"/>
        </w:rPr>
        <w:t xml:space="preserve"> к соответствующей категории риска;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5) решений об отказе в проведении обязательных профилактических визитов по заявлениям контролируемых лиц;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6) иных решений, принимаемых уполномоченным органом по итогам профилактических и (или) контрольных мероприятий, пр</w:t>
      </w:r>
      <w:r>
        <w:rPr>
          <w:rFonts w:ascii="PT Astra Serif" w:hAnsi="PT Astra Serif"/>
          <w:sz w:val="28"/>
        </w:rPr>
        <w:t>едусмотренных Федеральным законом № 248-ФЗ, в отношении контролируемых лиц или объектов контроля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в) в пункте 6.3: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первый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«Жалоба подаётся контролируемым лицом на имя руководителя уполномоченного органа в электронном </w:t>
      </w:r>
      <w:r>
        <w:rPr>
          <w:rFonts w:ascii="PT Astra Serif" w:hAnsi="PT Astra Serif"/>
          <w:sz w:val="28"/>
        </w:rPr>
        <w:t xml:space="preserve">виде с использованием единого портала государственных и муниципальных услуг, за исключением случая подачи жалобы, содержащей сведения и документы, составляющие </w:t>
      </w:r>
      <w:r>
        <w:rPr>
          <w:rFonts w:ascii="PT Astra Serif" w:hAnsi="PT Astra Serif"/>
          <w:sz w:val="28"/>
        </w:rPr>
        <w:lastRenderedPageBreak/>
        <w:t>государственную или иную охраняемую законом тайну. Жалоба, содержащая сведения и документы, сост</w:t>
      </w:r>
      <w:r>
        <w:rPr>
          <w:rFonts w:ascii="PT Astra Serif" w:hAnsi="PT Astra Serif"/>
          <w:sz w:val="28"/>
        </w:rPr>
        <w:t>авляющие государственную или иную охраняемую законом тайну, подаётся на имя руководителя уполномоченного органа нарочно</w:t>
      </w:r>
      <w:r w:rsidR="00A20ACA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>на бумажном носителе с учётом требований законодательства Российской Федерации о государственной и иной охраняемой законом тайне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</w:t>
      </w:r>
      <w:r>
        <w:rPr>
          <w:rFonts w:ascii="PT Astra Serif" w:hAnsi="PT Astra Serif"/>
          <w:sz w:val="28"/>
        </w:rPr>
        <w:t xml:space="preserve"> четвёртый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«В случае пропуска по уважительной причине срока подачи жалобы этот срок по ходатайству лица, подающего жалобу, может быть восстановлен уполномоченным органом</w:t>
      </w:r>
      <w:proofErr w:type="gramStart"/>
      <w:r>
        <w:rPr>
          <w:rFonts w:ascii="PT Astra Serif" w:hAnsi="PT Astra Serif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абзаце пятом слова «полностью или частично» исключ</w:t>
      </w:r>
      <w:r>
        <w:rPr>
          <w:rFonts w:ascii="PT Astra Serif" w:hAnsi="PT Astra Serif"/>
          <w:sz w:val="28"/>
        </w:rPr>
        <w:t>ить;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шестой изложить в следующей редакции: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«Жалоба подлежит рассмотрению в течение пятнадцати рабочих дней со дня её регистрации в подсистеме досудебного обжалования контрольной (надзорной) деятельности. Жалоба контролируемого лица на решение об отне</w:t>
      </w:r>
      <w:r>
        <w:rPr>
          <w:rFonts w:ascii="PT Astra Serif" w:hAnsi="PT Astra Serif"/>
          <w:sz w:val="28"/>
        </w:rPr>
        <w:t>сении объектов контроля к соответствующей категории риска рассматривается в срок не более пяти рабочих дней</w:t>
      </w:r>
      <w:proofErr w:type="gramStart"/>
      <w:r>
        <w:rPr>
          <w:rFonts w:ascii="PT Astra Serif" w:hAnsi="PT Astra Serif"/>
          <w:sz w:val="28"/>
        </w:rPr>
        <w:t>.»;</w:t>
      </w:r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proofErr w:type="gramEnd"/>
      <w:r>
        <w:rPr>
          <w:rFonts w:ascii="PT Astra Serif" w:hAnsi="PT Astra Serif"/>
          <w:sz w:val="28"/>
        </w:rPr>
        <w:t>г) дополнить абзацами седьмым - девятым следующего содержания:</w:t>
      </w:r>
    </w:p>
    <w:p w:rsidR="00A0735E" w:rsidRDefault="007E28E9">
      <w:pPr>
        <w:ind w:firstLine="708"/>
        <w:jc w:val="both"/>
        <w:rPr>
          <w:rFonts w:ascii="PT Astra Serif" w:hAnsi="PT Astra Serif"/>
          <w:color w:val="FF0000"/>
          <w:sz w:val="28"/>
        </w:rPr>
      </w:pPr>
      <w:r>
        <w:rPr>
          <w:rFonts w:ascii="PT Astra Serif" w:hAnsi="PT Astra Serif"/>
          <w:sz w:val="28"/>
        </w:rPr>
        <w:t>«</w:t>
      </w:r>
      <w:r>
        <w:rPr>
          <w:rFonts w:ascii="PT Astra Serif" w:hAnsi="PT Astra Serif"/>
          <w:sz w:val="28"/>
        </w:rPr>
        <w:t>Жалоба на решение уполномоченного органа, действия (бездействие) должностных лиц уполномоченного органа рассматривается руководителем уполномоченного органа. Жалоба на действия (бездействие) руководителя уполномоченного органа рассматривается администрацие</w:t>
      </w:r>
      <w:r>
        <w:rPr>
          <w:rFonts w:ascii="PT Astra Serif" w:hAnsi="PT Astra Serif"/>
          <w:sz w:val="28"/>
        </w:rPr>
        <w:t>й города Ульяновска.</w:t>
      </w:r>
    </w:p>
    <w:p w:rsidR="00A0735E" w:rsidRDefault="007E28E9">
      <w:pPr>
        <w:ind w:firstLine="708"/>
        <w:jc w:val="both"/>
        <w:rPr>
          <w:rFonts w:ascii="PT Astra Serif" w:hAnsi="PT Astra Serif"/>
          <w:color w:val="1A1A1A"/>
          <w:sz w:val="28"/>
        </w:rPr>
      </w:pPr>
      <w:r>
        <w:rPr>
          <w:rFonts w:ascii="PT Astra Serif" w:hAnsi="PT Astra Serif"/>
          <w:color w:val="1A1A1A"/>
          <w:sz w:val="28"/>
        </w:rPr>
        <w:t xml:space="preserve">Рассмотрение жалобы, содержащей сведения и документы, составляющие государственную или иную охраняемую законом тайну, осуществляется руководителем уполномоченного органа без использования подсистемы досудебного обжалования контрольной </w:t>
      </w:r>
      <w:r>
        <w:rPr>
          <w:rFonts w:ascii="PT Astra Serif" w:hAnsi="PT Astra Serif"/>
          <w:color w:val="1A1A1A"/>
          <w:sz w:val="28"/>
        </w:rPr>
        <w:t>(надзорной) деятельности с</w:t>
      </w:r>
      <w:r w:rsidR="00766916">
        <w:rPr>
          <w:rFonts w:ascii="PT Astra Serif" w:hAnsi="PT Astra Serif"/>
          <w:color w:val="1A1A1A"/>
          <w:sz w:val="28"/>
        </w:rPr>
        <w:t xml:space="preserve"> </w:t>
      </w:r>
      <w:bookmarkStart w:id="0" w:name="_GoBack"/>
      <w:bookmarkEnd w:id="0"/>
      <w:r>
        <w:rPr>
          <w:rFonts w:ascii="PT Astra Serif" w:hAnsi="PT Astra Serif"/>
          <w:color w:val="1A1A1A"/>
          <w:sz w:val="28"/>
        </w:rPr>
        <w:t>соблюдением требований законодательства Российской Федерации о  государственной или иной охраняемой законом тайне. Решение уполномоченного органа по итогам рассмотрения жалобы, содержащей сведения и документы, составляющие государ</w:t>
      </w:r>
      <w:r>
        <w:rPr>
          <w:rFonts w:ascii="PT Astra Serif" w:hAnsi="PT Astra Serif"/>
          <w:color w:val="1A1A1A"/>
          <w:sz w:val="28"/>
        </w:rPr>
        <w:t>ственную или иную охраняемую законом тайну, направляется контролируемому лицу на бумажном носителе с соблюдением требований законодательства Российской Федерации о государственной или иной охраняемой законом тайне в течение одного рабочего дня со дня его п</w:t>
      </w:r>
      <w:r>
        <w:rPr>
          <w:rFonts w:ascii="PT Astra Serif" w:hAnsi="PT Astra Serif"/>
          <w:color w:val="1A1A1A"/>
          <w:sz w:val="28"/>
        </w:rPr>
        <w:t>ринятия</w:t>
      </w:r>
      <w:proofErr w:type="gramStart"/>
      <w:r>
        <w:rPr>
          <w:rFonts w:ascii="PT Astra Serif" w:hAnsi="PT Astra Serif"/>
          <w:color w:val="1A1A1A"/>
          <w:sz w:val="28"/>
        </w:rPr>
        <w:t>.»;</w:t>
      </w:r>
      <w:proofErr w:type="gramEnd"/>
    </w:p>
    <w:p w:rsidR="00A0735E" w:rsidRDefault="007E28E9">
      <w:pPr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ж) приложение 1 изложить в следующей редакции:</w:t>
      </w:r>
    </w:p>
    <w:p w:rsidR="00A0735E" w:rsidRDefault="007E28E9">
      <w:pPr>
        <w:ind w:firstLine="708"/>
        <w:jc w:val="right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«Приложение 1</w:t>
      </w:r>
    </w:p>
    <w:p w:rsidR="00A0735E" w:rsidRDefault="007E28E9">
      <w:pPr>
        <w:ind w:firstLine="708"/>
        <w:jc w:val="right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к Положению о </w:t>
      </w:r>
      <w:proofErr w:type="gramStart"/>
      <w:r>
        <w:rPr>
          <w:rFonts w:ascii="PT Astra Serif" w:hAnsi="PT Astra Serif"/>
          <w:sz w:val="28"/>
        </w:rPr>
        <w:t>муниципальном</w:t>
      </w:r>
      <w:proofErr w:type="gramEnd"/>
    </w:p>
    <w:p w:rsidR="00A0735E" w:rsidRDefault="007E28E9">
      <w:pPr>
        <w:ind w:firstLine="708"/>
        <w:jc w:val="right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земельном </w:t>
      </w:r>
      <w:proofErr w:type="gramStart"/>
      <w:r>
        <w:rPr>
          <w:rFonts w:ascii="PT Astra Serif" w:hAnsi="PT Astra Serif"/>
          <w:sz w:val="28"/>
        </w:rPr>
        <w:t>контроле</w:t>
      </w:r>
      <w:proofErr w:type="gramEnd"/>
      <w:r>
        <w:rPr>
          <w:rFonts w:ascii="PT Astra Serif" w:hAnsi="PT Astra Serif"/>
          <w:sz w:val="28"/>
        </w:rPr>
        <w:t xml:space="preserve"> в границах</w:t>
      </w:r>
    </w:p>
    <w:p w:rsidR="00A0735E" w:rsidRDefault="007E28E9">
      <w:pPr>
        <w:ind w:firstLine="708"/>
        <w:jc w:val="right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муниципального образования</w:t>
      </w:r>
    </w:p>
    <w:p w:rsidR="00A0735E" w:rsidRDefault="007E28E9">
      <w:pPr>
        <w:ind w:firstLine="708"/>
        <w:jc w:val="right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«город Ульяновск»</w:t>
      </w:r>
    </w:p>
    <w:p w:rsidR="00A0735E" w:rsidRDefault="00A0735E">
      <w:pPr>
        <w:jc w:val="right"/>
        <w:outlineLvl w:val="0"/>
        <w:rPr>
          <w:rFonts w:ascii="PT Astra Serif" w:hAnsi="PT Astra Serif"/>
          <w:sz w:val="28"/>
        </w:rPr>
      </w:pPr>
    </w:p>
    <w:p w:rsidR="00A0735E" w:rsidRDefault="007E28E9">
      <w:pPr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Критерии отнесения объектов контроля  </w:t>
      </w:r>
      <w:r>
        <w:rPr>
          <w:rFonts w:ascii="PT Astra Serif" w:hAnsi="PT Astra Serif"/>
          <w:b/>
          <w:sz w:val="28"/>
        </w:rPr>
        <w:t>к категориям риска причинения вреда (ущерба) охраняемым законом ценностям в рамках осуществления муниципального земельного контроля</w:t>
      </w:r>
    </w:p>
    <w:p w:rsidR="00A0735E" w:rsidRDefault="00A0735E">
      <w:pPr>
        <w:jc w:val="center"/>
        <w:outlineLvl w:val="0"/>
        <w:rPr>
          <w:rFonts w:ascii="PT Astra Serif" w:hAnsi="PT Astra Serif"/>
          <w:b/>
          <w:sz w:val="28"/>
        </w:rPr>
      </w:pP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bookmarkStart w:id="1" w:name="Par11"/>
      <w:bookmarkEnd w:id="1"/>
      <w:r>
        <w:rPr>
          <w:rFonts w:ascii="PT Astra Serif" w:hAnsi="PT Astra Serif"/>
          <w:sz w:val="28"/>
        </w:rPr>
        <w:t>1. К категории среднего риска относятся: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>1) земельные участки, граничащие с земельными участками, предназначенными для захо</w:t>
      </w:r>
      <w:r>
        <w:rPr>
          <w:rFonts w:ascii="PT Astra Serif" w:hAnsi="PT Astra Serif"/>
          <w:sz w:val="28"/>
        </w:rPr>
        <w:t>ронения и размещения отходов производства и потребления, размещения кладбищ;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2) земельные участки, расположенные в границах или примыкающие к границе береговой полосы водных объектов общего пользования;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3) земельные участки, предназначенные для гаражного и</w:t>
      </w:r>
      <w:r>
        <w:rPr>
          <w:rFonts w:ascii="PT Astra Serif" w:hAnsi="PT Astra Serif"/>
          <w:sz w:val="28"/>
        </w:rPr>
        <w:t xml:space="preserve"> (или) жилищного строительства;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proofErr w:type="gramStart"/>
      <w:r>
        <w:rPr>
          <w:rFonts w:ascii="PT Astra Serif" w:hAnsi="PT Astra Serif"/>
          <w:sz w:val="28"/>
        </w:rPr>
        <w:t xml:space="preserve">4) земельные участки, на которых расположены объекты, оказывающие негативное воздействие на окружающую среду, соответствующие критериям отнесения объектов, оказывающих значительное негативное воздействие на окружающую среду </w:t>
      </w:r>
      <w:r>
        <w:rPr>
          <w:rFonts w:ascii="PT Astra Serif" w:hAnsi="PT Astra Serif"/>
          <w:sz w:val="28"/>
        </w:rPr>
        <w:t xml:space="preserve">и относящихся к областям применения наилучших доступных технологий, к объектам I категории, а также соответствующие критериям отнесения объектов, оказывающих умеренное воздействие на окружающую среду, к объектам II категории в соответствии с </w:t>
      </w:r>
      <w:hyperlink r:id="rId15" w:history="1">
        <w:r>
          <w:rPr>
            <w:rFonts w:ascii="PT Astra Serif" w:hAnsi="PT Astra Serif"/>
            <w:sz w:val="28"/>
          </w:rPr>
          <w:t>критериями</w:t>
        </w:r>
      </w:hyperlink>
      <w:r>
        <w:rPr>
          <w:rFonts w:ascii="PT Astra Serif" w:hAnsi="PT Astra Serif"/>
          <w:sz w:val="28"/>
        </w:rPr>
        <w:t xml:space="preserve"> отнесения объектов, оказывающих негативное</w:t>
      </w:r>
      <w:proofErr w:type="gramEnd"/>
      <w:r>
        <w:rPr>
          <w:rFonts w:ascii="PT Astra Serif" w:hAnsi="PT Astra Serif"/>
          <w:sz w:val="28"/>
        </w:rPr>
        <w:t xml:space="preserve"> воздействие на окружающую среду, к объектам I, II, III и IV категорий, </w:t>
      </w:r>
      <w:proofErr w:type="gramStart"/>
      <w:r>
        <w:rPr>
          <w:rFonts w:ascii="PT Astra Serif" w:hAnsi="PT Astra Serif"/>
          <w:sz w:val="28"/>
        </w:rPr>
        <w:t>утверждёнными</w:t>
      </w:r>
      <w:proofErr w:type="gramEnd"/>
      <w:r>
        <w:rPr>
          <w:rFonts w:ascii="PT Astra Serif" w:hAnsi="PT Astra Serif"/>
          <w:sz w:val="28"/>
        </w:rPr>
        <w:t xml:space="preserve"> постановлением Правительства Российской Федера</w:t>
      </w:r>
      <w:r>
        <w:rPr>
          <w:rFonts w:ascii="PT Astra Serif" w:hAnsi="PT Astra Serif"/>
          <w:sz w:val="28"/>
        </w:rPr>
        <w:t>ции от 31.12.2020 № 2398 «Об утверждении критериев отнесения объектов, оказывающих негативное воздействие на окружающую среду, к объектам I, II, III и IV категорий» (далее - критерии).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2. К категории умеренного риска относятся земельные участки: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proofErr w:type="gramStart"/>
      <w:r>
        <w:rPr>
          <w:rFonts w:ascii="PT Astra Serif" w:hAnsi="PT Astra Serif"/>
          <w:sz w:val="28"/>
        </w:rPr>
        <w:t>1) относящ</w:t>
      </w:r>
      <w:r>
        <w:rPr>
          <w:rFonts w:ascii="PT Astra Serif" w:hAnsi="PT Astra Serif"/>
          <w:sz w:val="28"/>
        </w:rPr>
        <w:t>иеся к категории земель населённых пунктов и граничащие с землями и (или) земельными участками, относящимися к категории земель сельскохозяйственного назначения, земель лесного фонда, земель особо охраняемых территорий и объектов, земель запаса;</w:t>
      </w:r>
      <w:proofErr w:type="gramEnd"/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2) земельн</w:t>
      </w:r>
      <w:r>
        <w:rPr>
          <w:rFonts w:ascii="PT Astra Serif" w:hAnsi="PT Astra Serif"/>
          <w:sz w:val="28"/>
        </w:rPr>
        <w:t>ые участки, на которых расположены объекты, оказывающие негативное воздействие на окружающую среду, соответствующие критериям отнесения объектов, оказывающих незначительное негативное воздействие на окружающую среду, к объектам III категории в соответствии</w:t>
      </w:r>
      <w:r>
        <w:rPr>
          <w:rFonts w:ascii="PT Astra Serif" w:hAnsi="PT Astra Serif"/>
          <w:sz w:val="28"/>
        </w:rPr>
        <w:t xml:space="preserve"> с критериями.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bookmarkStart w:id="2" w:name="Par29"/>
      <w:bookmarkEnd w:id="2"/>
      <w:r>
        <w:rPr>
          <w:rFonts w:ascii="PT Astra Serif" w:hAnsi="PT Astra Serif"/>
          <w:sz w:val="28"/>
        </w:rPr>
        <w:t>3. К категории низкого риска относятся все иные земельные участки, не отнесённые к категориям среднего или умеренного риска.</w:t>
      </w:r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4. </w:t>
      </w:r>
      <w:proofErr w:type="gramStart"/>
      <w:r>
        <w:rPr>
          <w:rFonts w:ascii="PT Astra Serif" w:hAnsi="PT Astra Serif"/>
          <w:sz w:val="28"/>
        </w:rPr>
        <w:t>Земельные участки, подлежащие в соответствии с пунктами 2 и 3 настоящего приложения отнесению к категории умеренн</w:t>
      </w:r>
      <w:r>
        <w:rPr>
          <w:rFonts w:ascii="PT Astra Serif" w:hAnsi="PT Astra Serif"/>
          <w:sz w:val="28"/>
        </w:rPr>
        <w:t>ого и низкого риска, подлежат отнесению соответственно к категории среднего, умеренного риска при наличии двух и более вступивших в законную силу в течение последних трёх лет на дату принятия решения об отнесении земельного участка к категории риска постан</w:t>
      </w:r>
      <w:r>
        <w:rPr>
          <w:rFonts w:ascii="PT Astra Serif" w:hAnsi="PT Astra Serif"/>
          <w:sz w:val="28"/>
        </w:rPr>
        <w:t>овлений о назначении административного наказания юридическому лицу, индивидуальному</w:t>
      </w:r>
      <w:proofErr w:type="gramEnd"/>
      <w:r>
        <w:rPr>
          <w:rFonts w:ascii="PT Astra Serif" w:hAnsi="PT Astra Serif"/>
          <w:sz w:val="28"/>
        </w:rPr>
        <w:t xml:space="preserve"> </w:t>
      </w:r>
      <w:proofErr w:type="gramStart"/>
      <w:r>
        <w:rPr>
          <w:rFonts w:ascii="PT Astra Serif" w:hAnsi="PT Astra Serif"/>
          <w:sz w:val="28"/>
        </w:rPr>
        <w:t>предпринимателю, гражданину являющимся правообладателями земельных участков, за совершение административных правонарушений, предусмотренных статьями 7.1, 7.34, 8.8, 19.4</w:t>
      </w:r>
      <w:r>
        <w:rPr>
          <w:rFonts w:ascii="PT Astra Serif" w:hAnsi="PT Astra Serif"/>
          <w:sz w:val="28"/>
          <w:vertAlign w:val="superscript"/>
        </w:rPr>
        <w:t>1</w:t>
      </w:r>
      <w:r>
        <w:rPr>
          <w:rFonts w:ascii="PT Astra Serif" w:hAnsi="PT Astra Serif"/>
          <w:sz w:val="28"/>
        </w:rPr>
        <w:t xml:space="preserve">, </w:t>
      </w:r>
      <w:r>
        <w:rPr>
          <w:rFonts w:ascii="PT Astra Serif" w:hAnsi="PT Astra Serif"/>
          <w:sz w:val="28"/>
        </w:rPr>
        <w:t>19.5, 19.6 Кодекса Российской Федерации об административных правонарушениях.</w:t>
      </w:r>
      <w:proofErr w:type="gramEnd"/>
    </w:p>
    <w:p w:rsidR="00A0735E" w:rsidRDefault="007E28E9">
      <w:pPr>
        <w:pStyle w:val="a3"/>
        <w:ind w:firstLine="708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5. </w:t>
      </w:r>
      <w:proofErr w:type="gramStart"/>
      <w:r>
        <w:rPr>
          <w:rFonts w:ascii="PT Astra Serif" w:hAnsi="PT Astra Serif"/>
          <w:sz w:val="28"/>
        </w:rPr>
        <w:t>Земельные участки, подлежащие в соответствии с пунктом 1 настоящего приложения отнесению к категории среднего и умеренного риска, подлежат отнесению к категории умеренного и ни</w:t>
      </w:r>
      <w:r>
        <w:rPr>
          <w:rFonts w:ascii="PT Astra Serif" w:hAnsi="PT Astra Serif"/>
          <w:sz w:val="28"/>
        </w:rPr>
        <w:t xml:space="preserve">зкого риска соответственно при отсутствии нарушений обязательных требований, выявленных по </w:t>
      </w:r>
      <w:r>
        <w:rPr>
          <w:rFonts w:ascii="PT Astra Serif" w:hAnsi="PT Astra Serif"/>
          <w:sz w:val="28"/>
        </w:rPr>
        <w:lastRenderedPageBreak/>
        <w:t>результатам проведения обязательных профилактических визитов или контрольных мероприятий, в течение года после проведения таких профилактических визитов или контроль</w:t>
      </w:r>
      <w:r>
        <w:rPr>
          <w:rFonts w:ascii="PT Astra Serif" w:hAnsi="PT Astra Serif"/>
          <w:sz w:val="28"/>
        </w:rPr>
        <w:t>ных мероприятий.».</w:t>
      </w:r>
      <w:proofErr w:type="gramEnd"/>
    </w:p>
    <w:p w:rsidR="00A0735E" w:rsidRDefault="007E28E9">
      <w:pPr>
        <w:pStyle w:val="ConsPlusNormal"/>
        <w:widowControl/>
        <w:spacing w:line="0" w:lineRule="atLeast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2. Настоящее решение вступает в силу на следующий день после дня его официального опубликования, за исключением абзаца двадцать четвёртого подпункта «г» подпункта 2 пункта 1  настоящего решения.</w:t>
      </w:r>
    </w:p>
    <w:p w:rsidR="00A0735E" w:rsidRDefault="007E28E9">
      <w:pPr>
        <w:pStyle w:val="ConsPlusNormal"/>
        <w:widowControl/>
        <w:spacing w:line="0" w:lineRule="atLeast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Абзац двадцать четвёртый подпункта «г» под</w:t>
      </w:r>
      <w:r>
        <w:rPr>
          <w:rFonts w:ascii="PT Astra Serif" w:hAnsi="PT Astra Serif"/>
          <w:sz w:val="28"/>
        </w:rPr>
        <w:t>пункта 2 пункта 1 настоящего решения вступает в силу с 1 сентября 2025 года.</w:t>
      </w:r>
    </w:p>
    <w:p w:rsidR="00A0735E" w:rsidRDefault="00A0735E">
      <w:pPr>
        <w:pStyle w:val="ConsPlusNormal"/>
        <w:widowControl/>
        <w:spacing w:line="0" w:lineRule="atLeast"/>
        <w:jc w:val="both"/>
        <w:rPr>
          <w:rFonts w:ascii="PT Astra Serif" w:hAnsi="PT Astra Serif"/>
          <w:sz w:val="28"/>
        </w:rPr>
      </w:pPr>
    </w:p>
    <w:p w:rsidR="00A0735E" w:rsidRDefault="00A0735E">
      <w:pPr>
        <w:pStyle w:val="ConsPlusNormal"/>
        <w:widowControl/>
        <w:spacing w:line="0" w:lineRule="atLeast"/>
        <w:jc w:val="both"/>
        <w:rPr>
          <w:rFonts w:ascii="PT Astra Serif" w:hAnsi="PT Astra Serif"/>
          <w:sz w:val="28"/>
        </w:rPr>
      </w:pPr>
    </w:p>
    <w:p w:rsidR="00A0735E" w:rsidRDefault="00A0735E">
      <w:pPr>
        <w:pStyle w:val="ConsPlusNormal"/>
        <w:widowControl/>
        <w:spacing w:line="0" w:lineRule="atLeast"/>
        <w:jc w:val="both"/>
        <w:rPr>
          <w:rFonts w:ascii="PT Astra Serif" w:hAnsi="PT Astra Serif"/>
          <w:sz w:val="28"/>
        </w:rPr>
      </w:pPr>
    </w:p>
    <w:p w:rsidR="00A0735E" w:rsidRDefault="007E28E9">
      <w:pPr>
        <w:pStyle w:val="ConsPlusNormal"/>
        <w:widowControl/>
        <w:spacing w:line="0" w:lineRule="atLeast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Глава города Ульяновска             </w:t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ab/>
        <w:t xml:space="preserve">  </w:t>
      </w:r>
      <w:proofErr w:type="spellStart"/>
      <w:r>
        <w:rPr>
          <w:rFonts w:ascii="PT Astra Serif" w:hAnsi="PT Astra Serif"/>
          <w:sz w:val="28"/>
        </w:rPr>
        <w:t>А.Е.Болдакин</w:t>
      </w:r>
      <w:proofErr w:type="spellEnd"/>
    </w:p>
    <w:p w:rsidR="00A0735E" w:rsidRDefault="00A0735E">
      <w:pPr>
        <w:jc w:val="both"/>
        <w:rPr>
          <w:rFonts w:ascii="PT Astra Serif" w:hAnsi="PT Astra Serif"/>
          <w:sz w:val="28"/>
        </w:rPr>
      </w:pPr>
    </w:p>
    <w:p w:rsidR="00A0735E" w:rsidRDefault="00A0735E">
      <w:pPr>
        <w:jc w:val="both"/>
        <w:rPr>
          <w:rFonts w:ascii="PT Astra Serif" w:hAnsi="PT Astra Serif"/>
          <w:sz w:val="28"/>
        </w:rPr>
      </w:pPr>
    </w:p>
    <w:p w:rsidR="00A0735E" w:rsidRDefault="007E28E9">
      <w:pPr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Председатель </w:t>
      </w:r>
      <w:proofErr w:type="gramStart"/>
      <w:r>
        <w:rPr>
          <w:rFonts w:ascii="PT Astra Serif" w:hAnsi="PT Astra Serif"/>
          <w:sz w:val="28"/>
        </w:rPr>
        <w:t>Ульяновской</w:t>
      </w:r>
      <w:proofErr w:type="gramEnd"/>
    </w:p>
    <w:p w:rsidR="00A0735E" w:rsidRDefault="007E28E9">
      <w:pPr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Городской Думы                                                      </w:t>
      </w:r>
      <w:r>
        <w:rPr>
          <w:rFonts w:ascii="PT Astra Serif" w:hAnsi="PT Astra Serif"/>
          <w:sz w:val="28"/>
        </w:rPr>
        <w:tab/>
        <w:t xml:space="preserve">                   </w:t>
      </w:r>
      <w:r>
        <w:rPr>
          <w:rFonts w:ascii="PT Astra Serif" w:hAnsi="PT Astra Serif"/>
          <w:sz w:val="28"/>
        </w:rPr>
        <w:t xml:space="preserve">  </w:t>
      </w:r>
      <w:proofErr w:type="spellStart"/>
      <w:r>
        <w:rPr>
          <w:rFonts w:ascii="PT Astra Serif" w:hAnsi="PT Astra Serif"/>
          <w:sz w:val="28"/>
        </w:rPr>
        <w:t>И.В.Ножечкин</w:t>
      </w:r>
      <w:proofErr w:type="spellEnd"/>
    </w:p>
    <w:p w:rsidR="00A0735E" w:rsidRDefault="00A0735E">
      <w:pPr>
        <w:rPr>
          <w:rFonts w:ascii="PT Astra Serif" w:hAnsi="PT Astra Serif"/>
          <w:sz w:val="28"/>
        </w:rPr>
      </w:pPr>
    </w:p>
    <w:sectPr w:rsidR="00A0735E">
      <w:headerReference w:type="default" r:id="rId16"/>
      <w:pgSz w:w="11906" w:h="16838"/>
      <w:pgMar w:top="1134" w:right="567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8E9" w:rsidRDefault="007E28E9">
      <w:r>
        <w:separator/>
      </w:r>
    </w:p>
  </w:endnote>
  <w:endnote w:type="continuationSeparator" w:id="0">
    <w:p w:rsidR="007E28E9" w:rsidRDefault="007E2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PT Astra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8E9" w:rsidRDefault="007E28E9">
      <w:r>
        <w:separator/>
      </w:r>
    </w:p>
  </w:footnote>
  <w:footnote w:type="continuationSeparator" w:id="0">
    <w:p w:rsidR="007E28E9" w:rsidRDefault="007E28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35E" w:rsidRDefault="007E28E9">
    <w:pPr>
      <w:pStyle w:val="a6"/>
      <w:jc w:val="center"/>
      <w:rPr>
        <w:rFonts w:ascii="PT Astra Serif" w:hAnsi="PT Astra Serif"/>
        <w:sz w:val="28"/>
      </w:rPr>
    </w:pPr>
    <w:r>
      <w:rPr>
        <w:rFonts w:ascii="PT Astra Serif" w:hAnsi="PT Astra Serif"/>
        <w:sz w:val="28"/>
      </w:rPr>
      <w:fldChar w:fldCharType="begin"/>
    </w:r>
    <w:r>
      <w:rPr>
        <w:rFonts w:ascii="PT Astra Serif" w:hAnsi="PT Astra Serif"/>
        <w:sz w:val="28"/>
      </w:rPr>
      <w:instrText xml:space="preserve">PAGE </w:instrText>
    </w:r>
    <w:r>
      <w:rPr>
        <w:rFonts w:ascii="PT Astra Serif" w:hAnsi="PT Astra Serif"/>
        <w:sz w:val="28"/>
      </w:rPr>
      <w:fldChar w:fldCharType="separate"/>
    </w:r>
    <w:r w:rsidR="00766916">
      <w:rPr>
        <w:rFonts w:ascii="PT Astra Serif" w:hAnsi="PT Astra Serif"/>
        <w:noProof/>
        <w:sz w:val="28"/>
      </w:rPr>
      <w:t>11</w:t>
    </w:r>
    <w:r>
      <w:rPr>
        <w:rFonts w:ascii="PT Astra Serif" w:hAnsi="PT Astra Serif"/>
        <w:sz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0735E"/>
    <w:rsid w:val="001F6060"/>
    <w:rsid w:val="004767A1"/>
    <w:rsid w:val="005D4803"/>
    <w:rsid w:val="00766916"/>
    <w:rsid w:val="007E28E9"/>
    <w:rsid w:val="00A0735E"/>
    <w:rsid w:val="00A20ACA"/>
    <w:rsid w:val="00B41F4A"/>
    <w:rsid w:val="00D437B1"/>
    <w:rsid w:val="00DA3C7C"/>
    <w:rsid w:val="00DD126B"/>
    <w:rsid w:val="00E10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3">
    <w:name w:val="No Spacing"/>
    <w:link w:val="a4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a4">
    <w:name w:val="Без интервала Знак"/>
    <w:link w:val="a3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basedOn w:val="12"/>
    <w:link w:val="a5"/>
    <w:rPr>
      <w:color w:val="0000FF"/>
      <w:u w:val="single"/>
    </w:rPr>
  </w:style>
  <w:style w:type="character" w:styleId="a5">
    <w:name w:val="Hyperlink"/>
    <w:basedOn w:val="a0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Times New Roman" w:hAnsi="Times New Roman"/>
      <w:sz w:val="24"/>
    </w:rPr>
  </w:style>
  <w:style w:type="character" w:customStyle="1" w:styleId="ConsPlusNormal0">
    <w:name w:val="ConsPlusNormal"/>
    <w:link w:val="ConsPlusNormal"/>
    <w:rPr>
      <w:rFonts w:ascii="Times New Roman" w:hAnsi="Times New Roman"/>
      <w:sz w:val="24"/>
    </w:rPr>
  </w:style>
  <w:style w:type="paragraph" w:styleId="a6">
    <w:name w:val="head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rPr>
      <w:rFonts w:ascii="Times New Roman" w:hAnsi="Times New Roman"/>
      <w:sz w:val="24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3">
    <w:name w:val="No Spacing"/>
    <w:link w:val="a4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a4">
    <w:name w:val="Без интервала Знак"/>
    <w:link w:val="a3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basedOn w:val="12"/>
    <w:link w:val="a5"/>
    <w:rPr>
      <w:color w:val="0000FF"/>
      <w:u w:val="single"/>
    </w:rPr>
  </w:style>
  <w:style w:type="character" w:styleId="a5">
    <w:name w:val="Hyperlink"/>
    <w:basedOn w:val="a0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Times New Roman" w:hAnsi="Times New Roman"/>
      <w:sz w:val="24"/>
    </w:rPr>
  </w:style>
  <w:style w:type="character" w:customStyle="1" w:styleId="ConsPlusNormal0">
    <w:name w:val="ConsPlusNormal"/>
    <w:link w:val="ConsPlusNormal"/>
    <w:rPr>
      <w:rFonts w:ascii="Times New Roman" w:hAnsi="Times New Roman"/>
      <w:sz w:val="24"/>
    </w:rPr>
  </w:style>
  <w:style w:type="paragraph" w:styleId="a6">
    <w:name w:val="head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rPr>
      <w:rFonts w:ascii="Times New Roman" w:hAnsi="Times New Roman"/>
      <w:sz w:val="24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77649A03C2CAD3DAB2D6BAFD85880EE40C7FA9199719AD9B1D1122134766A24040BAC34607386D88BC4110NEM" TargetMode="External"/><Relationship Id="rId13" Type="http://schemas.openxmlformats.org/officeDocument/2006/relationships/hyperlink" Target="https://login.consultant.ru/link/?req=doc&amp;base=LAW&amp;n=495001&amp;dst=100639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65728" TargetMode="External"/><Relationship Id="rId12" Type="http://schemas.openxmlformats.org/officeDocument/2006/relationships/hyperlink" Target="https://login.consultant.ru/link/?req=doc&amp;base=LAW&amp;n=495001&amp;dst=100637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95001&amp;dst=10141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493765&amp;dst=100010" TargetMode="External"/><Relationship Id="rId10" Type="http://schemas.openxmlformats.org/officeDocument/2006/relationships/hyperlink" Target="https://login.consultant.ru/link/?req=doc&amp;base=LAW&amp;n=495001&amp;dst=101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95001&amp;dst=101258" TargetMode="External"/><Relationship Id="rId14" Type="http://schemas.openxmlformats.org/officeDocument/2006/relationships/hyperlink" Target="https://login.consultant.ru/link/?req=doc&amp;base=LAW&amp;n=495001&amp;dst=1014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13</Pages>
  <Words>4692</Words>
  <Characters>26745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Малкина</dc:creator>
  <cp:lastModifiedBy>Малкина</cp:lastModifiedBy>
  <cp:revision>10</cp:revision>
  <dcterms:created xsi:type="dcterms:W3CDTF">2025-06-03T06:36:00Z</dcterms:created>
  <dcterms:modified xsi:type="dcterms:W3CDTF">2025-06-03T07:22:00Z</dcterms:modified>
</cp:coreProperties>
</file>