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F72542" w:rsidRPr="00C20049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Неизвестен</w:t>
      </w: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Гараж</w:t>
      </w:r>
    </w:p>
    <w:p w:rsidR="00F72542" w:rsidRPr="00842045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42045"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  <w:r w:rsidRPr="00842045">
        <w:rPr>
          <w:rFonts w:ascii="PT Astra Serif" w:hAnsi="PT Astra Serif"/>
          <w:sz w:val="28"/>
          <w:szCs w:val="28"/>
        </w:rPr>
        <w:t xml:space="preserve">г. Ульяновск, </w:t>
      </w:r>
      <w:r w:rsidRPr="00842045">
        <w:rPr>
          <w:rFonts w:ascii="PT Astra Serif" w:hAnsi="PT Astra Serif" w:cs="PT Astra Serif"/>
          <w:sz w:val="28"/>
          <w:szCs w:val="28"/>
        </w:rPr>
        <w:t>улица Кобозева</w:t>
      </w:r>
      <w:r w:rsidRPr="00842045">
        <w:rPr>
          <w:rFonts w:ascii="PT Astra Serif" w:hAnsi="PT Astra Serif"/>
          <w:sz w:val="28"/>
          <w:szCs w:val="28"/>
        </w:rPr>
        <w:t>, около дома № 14</w:t>
      </w:r>
    </w:p>
    <w:p w:rsidR="00F72542" w:rsidRPr="00842045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842045">
        <w:rPr>
          <w:rFonts w:ascii="PT Astra Serif" w:hAnsi="PT Astra Serif"/>
          <w:noProof/>
        </w:rPr>
        <w:drawing>
          <wp:inline distT="0" distB="0" distL="0" distR="0">
            <wp:extent cx="5941060" cy="4248098"/>
            <wp:effectExtent l="19050" t="0" r="254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48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2542" w:rsidRPr="0052740B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F72542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F72542" w:rsidRDefault="00F72542" w:rsidP="00F72542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F72542" w:rsidRPr="00C20049" w:rsidRDefault="000859BA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F72542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Гараж</w:t>
      </w:r>
    </w:p>
    <w:p w:rsidR="00F72542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  <w:r w:rsidRPr="00842045">
        <w:rPr>
          <w:rFonts w:ascii="PT Astra Serif" w:hAnsi="PT Astra Serif"/>
          <w:sz w:val="28"/>
          <w:szCs w:val="28"/>
        </w:rPr>
        <w:t xml:space="preserve">г. Ульяновск, </w:t>
      </w:r>
      <w:r w:rsidRPr="00842045">
        <w:rPr>
          <w:rFonts w:ascii="PT Astra Serif" w:hAnsi="PT Astra Serif" w:cs="PT Astra Serif"/>
          <w:sz w:val="28"/>
          <w:szCs w:val="28"/>
        </w:rPr>
        <w:t>улица Кобозева</w:t>
      </w:r>
      <w:r w:rsidRPr="00842045">
        <w:rPr>
          <w:rFonts w:ascii="PT Astra Serif" w:hAnsi="PT Astra Serif"/>
          <w:sz w:val="28"/>
          <w:szCs w:val="28"/>
        </w:rPr>
        <w:t>, около дома № 14</w:t>
      </w:r>
    </w:p>
    <w:p w:rsidR="00F72542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842045">
        <w:rPr>
          <w:rFonts w:ascii="PT Astra Serif" w:hAnsi="PT Astra Serif"/>
          <w:noProof/>
        </w:rPr>
        <w:drawing>
          <wp:inline distT="0" distB="0" distL="0" distR="0">
            <wp:extent cx="5941060" cy="4422676"/>
            <wp:effectExtent l="19050" t="0" r="254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42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2542" w:rsidRPr="0052740B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>В течение</w:t>
      </w:r>
      <w:r>
        <w:rPr>
          <w:rFonts w:ascii="PT Astra Serif" w:hAnsi="PT Astra Serif" w:cs="Times New Roman"/>
        </w:rPr>
        <w:t xml:space="preserve"> </w:t>
      </w:r>
      <w:r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2740B">
        <w:rPr>
          <w:rFonts w:ascii="PT Astra Serif" w:hAnsi="PT Astra Serif" w:cs="Times New Roman"/>
        </w:rPr>
        <w:t>территории</w:t>
      </w:r>
      <w:proofErr w:type="gramEnd"/>
      <w:r w:rsidRPr="0052740B">
        <w:rPr>
          <w:rFonts w:ascii="PT Astra Serif" w:hAnsi="PT Astra Serif" w:cs="Times New Roma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F72542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F72542" w:rsidRDefault="00F72542" w:rsidP="00F7254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F72542" w:rsidRDefault="00F72542" w:rsidP="00F7254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F72542" w:rsidRDefault="00F72542" w:rsidP="00F7254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F72542" w:rsidRDefault="00F72542" w:rsidP="00F7254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F72542" w:rsidRDefault="00F72542" w:rsidP="00F7254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lastRenderedPageBreak/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F72542" w:rsidRPr="00C20049" w:rsidRDefault="000859BA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F72542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>
        <w:rPr>
          <w:rFonts w:ascii="PT Astra Serif" w:hAnsi="PT Astra Serif"/>
        </w:rPr>
        <w:t>Гараж</w:t>
      </w:r>
    </w:p>
    <w:p w:rsidR="00F72542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F72542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  <w:r w:rsidRPr="00842045">
        <w:rPr>
          <w:rFonts w:ascii="PT Astra Serif" w:hAnsi="PT Astra Serif"/>
          <w:sz w:val="28"/>
          <w:szCs w:val="28"/>
        </w:rPr>
        <w:t xml:space="preserve">г. Ульяновск, </w:t>
      </w:r>
      <w:r w:rsidRPr="00842045">
        <w:rPr>
          <w:rFonts w:ascii="PT Astra Serif" w:hAnsi="PT Astra Serif" w:cs="PT Astra Serif"/>
          <w:sz w:val="28"/>
          <w:szCs w:val="28"/>
        </w:rPr>
        <w:t>улица Кобозева</w:t>
      </w:r>
      <w:r w:rsidRPr="00842045">
        <w:rPr>
          <w:rFonts w:ascii="PT Astra Serif" w:hAnsi="PT Astra Serif"/>
          <w:sz w:val="28"/>
          <w:szCs w:val="28"/>
        </w:rPr>
        <w:t>, около дома № 14</w:t>
      </w:r>
    </w:p>
    <w:p w:rsidR="00F72542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842045">
        <w:rPr>
          <w:rFonts w:ascii="PT Astra Serif" w:hAnsi="PT Astra Serif"/>
          <w:noProof/>
        </w:rPr>
        <w:drawing>
          <wp:inline distT="0" distB="0" distL="0" distR="0">
            <wp:extent cx="5941060" cy="3913358"/>
            <wp:effectExtent l="19050" t="0" r="254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1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42" w:rsidRPr="000F71A0" w:rsidRDefault="00F72542" w:rsidP="00F72542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2542" w:rsidRPr="0052740B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>В течение</w:t>
      </w:r>
      <w:r>
        <w:rPr>
          <w:rFonts w:ascii="PT Astra Serif" w:hAnsi="PT Astra Serif" w:cs="Times New Roman"/>
        </w:rPr>
        <w:t xml:space="preserve"> </w:t>
      </w:r>
      <w:r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2740B">
        <w:rPr>
          <w:rFonts w:ascii="PT Astra Serif" w:hAnsi="PT Astra Serif" w:cs="Times New Roman"/>
        </w:rPr>
        <w:t>территории</w:t>
      </w:r>
      <w:proofErr w:type="gramEnd"/>
      <w:r w:rsidRPr="0052740B">
        <w:rPr>
          <w:rFonts w:ascii="PT Astra Serif" w:hAnsi="PT Astra Serif" w:cs="Times New Roma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F72542" w:rsidRDefault="00F72542" w:rsidP="00F7254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F72542" w:rsidRPr="0034141B" w:rsidRDefault="00F72542" w:rsidP="00F7254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F72542" w:rsidRPr="0034141B" w:rsidRDefault="00F72542" w:rsidP="00F72542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F72542" w:rsidRDefault="00F72542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F72542" w:rsidSect="00D3129E">
      <w:footerReference w:type="first" r:id="rId11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2E" w:rsidRDefault="007A6E2E" w:rsidP="00E374D1">
      <w:r>
        <w:separator/>
      </w:r>
    </w:p>
  </w:endnote>
  <w:endnote w:type="continuationSeparator" w:id="0">
    <w:p w:rsidR="007A6E2E" w:rsidRDefault="007A6E2E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C41E6B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2E" w:rsidRDefault="007A6E2E" w:rsidP="00E374D1">
      <w:r>
        <w:separator/>
      </w:r>
    </w:p>
  </w:footnote>
  <w:footnote w:type="continuationSeparator" w:id="0">
    <w:p w:rsidR="007A6E2E" w:rsidRDefault="007A6E2E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859BA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B2FE5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21A24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C11C5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4CED"/>
    <w:rsid w:val="00761E44"/>
    <w:rsid w:val="0076629C"/>
    <w:rsid w:val="007839F3"/>
    <w:rsid w:val="007911C7"/>
    <w:rsid w:val="007A4661"/>
    <w:rsid w:val="007A6E2E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32F7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4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F9D9-4ABE-49EB-BB05-56E4A418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2025-08-21T07:30:00Z</cp:lastPrinted>
  <dcterms:created xsi:type="dcterms:W3CDTF">2025-12-15T07:12:00Z</dcterms:created>
  <dcterms:modified xsi:type="dcterms:W3CDTF">2025-12-16T07:00:00Z</dcterms:modified>
</cp:coreProperties>
</file>